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A13AE7">
      <w:pPr>
        <w:rPr>
          <w:rFonts w:ascii="Calibri Light" w:hAnsi="Calibri Light" w:cs="Calibri Light"/>
          <w:b/>
          <w:bCs/>
          <w:u w:val="single"/>
        </w:rPr>
      </w:pPr>
    </w:p>
    <w:p w14:paraId="5FDE28E0" w14:textId="77777777" w:rsidR="00163D2A" w:rsidRDefault="00163D2A" w:rsidP="00A13AE7">
      <w:pPr>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36091262" w14:textId="77777777" w:rsidR="009370CA" w:rsidRDefault="002219B4"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UNIFIBER</w:t>
      </w:r>
      <w:r w:rsidR="002874D6" w:rsidRPr="007614C5">
        <w:rPr>
          <w:rFonts w:ascii="Montserrat Medium" w:hAnsi="Montserrat Medium" w:cstheme="majorHAnsi"/>
          <w:b/>
          <w:bCs/>
          <w:color w:val="FF0066"/>
          <w:sz w:val="48"/>
          <w:szCs w:val="48"/>
          <w:lang w:val="en-US"/>
        </w:rPr>
        <w:t xml:space="preserve"> </w:t>
      </w:r>
      <w:r w:rsidR="00FC19DC" w:rsidRPr="007614C5">
        <w:rPr>
          <w:rFonts w:ascii="Montserrat Medium" w:hAnsi="Montserrat Medium" w:cstheme="majorHAnsi"/>
          <w:b/>
          <w:bCs/>
          <w:color w:val="FF0066"/>
          <w:sz w:val="48"/>
          <w:szCs w:val="48"/>
          <w:lang w:val="en-US"/>
        </w:rPr>
        <w:br/>
      </w:r>
      <w:r w:rsidR="002874D6" w:rsidRPr="007614C5">
        <w:rPr>
          <w:rFonts w:ascii="Montserrat Medium" w:hAnsi="Montserrat Medium" w:cstheme="majorHAnsi"/>
          <w:b/>
          <w:bCs/>
          <w:color w:val="FF0066"/>
          <w:sz w:val="48"/>
          <w:szCs w:val="48"/>
          <w:lang w:val="en-US"/>
        </w:rPr>
        <w:t xml:space="preserve">Commercial </w:t>
      </w:r>
    </w:p>
    <w:p w14:paraId="244D3148" w14:textId="72475808" w:rsidR="002874D6" w:rsidRPr="007614C5" w:rsidRDefault="00135A53"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B2</w:t>
      </w:r>
      <w:r>
        <w:rPr>
          <w:rFonts w:ascii="Montserrat Medium" w:hAnsi="Montserrat Medium" w:cstheme="majorHAnsi"/>
          <w:b/>
          <w:bCs/>
          <w:color w:val="FF0066"/>
          <w:sz w:val="48"/>
          <w:szCs w:val="48"/>
          <w:lang w:val="en-US"/>
        </w:rPr>
        <w:t>B</w:t>
      </w:r>
    </w:p>
    <w:p w14:paraId="553C6D77" w14:textId="77777777" w:rsidR="000E5B56" w:rsidRDefault="000E5B56" w:rsidP="00B609F1">
      <w:pPr>
        <w:jc w:val="center"/>
        <w:rPr>
          <w:rFonts w:ascii="Montserrat Medium" w:hAnsi="Montserrat Medium" w:cstheme="majorHAnsi"/>
          <w:b/>
          <w:bCs/>
          <w:color w:val="FF0066"/>
          <w:sz w:val="48"/>
          <w:szCs w:val="48"/>
          <w:lang w:val="en-US"/>
        </w:rPr>
      </w:pPr>
    </w:p>
    <w:p w14:paraId="2F691616" w14:textId="77777777" w:rsidR="00BF1C71" w:rsidRDefault="00BF1C71" w:rsidP="00B609F1">
      <w:pPr>
        <w:jc w:val="center"/>
        <w:rPr>
          <w:rFonts w:ascii="Montserrat Medium" w:hAnsi="Montserrat Medium" w:cstheme="majorHAnsi"/>
          <w:b/>
          <w:bCs/>
          <w:color w:val="FF0066"/>
          <w:sz w:val="48"/>
          <w:szCs w:val="48"/>
          <w:lang w:val="en-US"/>
        </w:rPr>
      </w:pPr>
    </w:p>
    <w:p w14:paraId="01D6F601" w14:textId="77777777" w:rsidR="00DE1929" w:rsidRPr="00DE1929" w:rsidRDefault="00DE1929" w:rsidP="00DE1929">
      <w:pPr>
        <w:spacing w:after="160" w:line="259" w:lineRule="auto"/>
        <w:jc w:val="center"/>
        <w:rPr>
          <w:rFonts w:ascii="Montserrat Medium" w:hAnsi="Montserrat Medium" w:cstheme="majorHAnsi"/>
          <w:b/>
          <w:bCs/>
          <w:sz w:val="36"/>
          <w:szCs w:val="36"/>
          <w:lang w:val="en-GB"/>
        </w:rPr>
      </w:pPr>
      <w:r w:rsidRPr="00DE1929">
        <w:rPr>
          <w:rFonts w:ascii="Montserrat Medium" w:hAnsi="Montserrat Medium" w:cstheme="majorHAnsi"/>
          <w:b/>
          <w:bCs/>
          <w:sz w:val="36"/>
          <w:szCs w:val="36"/>
          <w:lang w:val="en-GB"/>
        </w:rPr>
        <w:t>MASTER SERVICES AGREEMENT</w:t>
      </w:r>
    </w:p>
    <w:p w14:paraId="2EA847BA" w14:textId="536ECF37" w:rsidR="00DE1929" w:rsidRPr="00DE1929" w:rsidRDefault="00DE1929" w:rsidP="00DE1929">
      <w:pPr>
        <w:spacing w:after="160" w:line="259" w:lineRule="auto"/>
        <w:jc w:val="center"/>
        <w:rPr>
          <w:rFonts w:ascii="Montserrat Medium" w:hAnsi="Montserrat Medium" w:cstheme="majorHAnsi"/>
          <w:b/>
          <w:bCs/>
          <w:sz w:val="36"/>
          <w:szCs w:val="36"/>
          <w:lang w:val="en-GB"/>
        </w:rPr>
      </w:pPr>
      <w:r w:rsidRPr="00DE1929">
        <w:rPr>
          <w:rFonts w:ascii="Montserrat Medium" w:hAnsi="Montserrat Medium" w:cstheme="majorHAnsi"/>
          <w:b/>
          <w:bCs/>
          <w:sz w:val="36"/>
          <w:szCs w:val="36"/>
          <w:lang w:val="en-GB"/>
        </w:rPr>
        <w:t xml:space="preserve">ON </w:t>
      </w:r>
      <w:r w:rsidR="009D4719">
        <w:rPr>
          <w:rFonts w:ascii="Montserrat Medium" w:hAnsi="Montserrat Medium" w:cstheme="majorHAnsi"/>
          <w:b/>
          <w:bCs/>
          <w:sz w:val="36"/>
          <w:szCs w:val="36"/>
          <w:lang w:val="en-GB"/>
        </w:rPr>
        <w:t xml:space="preserve">WHOLESALE </w:t>
      </w:r>
      <w:r w:rsidR="00927EE2">
        <w:rPr>
          <w:rFonts w:ascii="Montserrat Medium" w:hAnsi="Montserrat Medium" w:cstheme="majorHAnsi"/>
          <w:b/>
          <w:bCs/>
          <w:sz w:val="36"/>
          <w:szCs w:val="36"/>
          <w:lang w:val="en-GB"/>
        </w:rPr>
        <w:t xml:space="preserve">B2B </w:t>
      </w:r>
      <w:r w:rsidR="009D4719">
        <w:rPr>
          <w:rFonts w:ascii="Montserrat Medium" w:hAnsi="Montserrat Medium" w:cstheme="majorHAnsi"/>
          <w:b/>
          <w:bCs/>
          <w:sz w:val="36"/>
          <w:szCs w:val="36"/>
          <w:lang w:val="en-GB"/>
        </w:rPr>
        <w:t>ACCESS</w:t>
      </w:r>
    </w:p>
    <w:p w14:paraId="08D4695E" w14:textId="77777777" w:rsidR="00DE1929" w:rsidRPr="00DE1929" w:rsidRDefault="00DE1929" w:rsidP="00DE1929">
      <w:pPr>
        <w:spacing w:after="160" w:line="259" w:lineRule="auto"/>
        <w:jc w:val="center"/>
        <w:rPr>
          <w:rFonts w:ascii="Montserrat Medium" w:hAnsi="Montserrat Medium" w:cstheme="majorHAnsi"/>
          <w:b/>
          <w:bCs/>
          <w:sz w:val="36"/>
          <w:szCs w:val="36"/>
          <w:lang w:val="en-GB"/>
        </w:rPr>
      </w:pPr>
      <w:r w:rsidRPr="00DE1929">
        <w:rPr>
          <w:rFonts w:ascii="Montserrat Medium" w:hAnsi="Montserrat Medium" w:cstheme="majorHAnsi"/>
          <w:b/>
          <w:bCs/>
          <w:sz w:val="36"/>
          <w:szCs w:val="36"/>
          <w:lang w:val="en-GB"/>
        </w:rPr>
        <w:t>BETWEEN</w:t>
      </w:r>
    </w:p>
    <w:p w14:paraId="57DAE781" w14:textId="77777777" w:rsidR="00DE1929" w:rsidRPr="00DE1929" w:rsidRDefault="00DE1929" w:rsidP="00DE1929">
      <w:pPr>
        <w:spacing w:after="160" w:line="259" w:lineRule="auto"/>
        <w:jc w:val="center"/>
        <w:rPr>
          <w:rFonts w:ascii="Montserrat Medium" w:hAnsi="Montserrat Medium" w:cstheme="majorHAnsi"/>
          <w:b/>
          <w:bCs/>
          <w:sz w:val="36"/>
          <w:szCs w:val="36"/>
          <w:lang w:val="en-GB"/>
        </w:rPr>
      </w:pPr>
      <w:r w:rsidRPr="00DE1929">
        <w:rPr>
          <w:rFonts w:ascii="Montserrat Medium" w:hAnsi="Montserrat Medium" w:cstheme="majorHAnsi"/>
          <w:b/>
          <w:bCs/>
          <w:sz w:val="36"/>
          <w:szCs w:val="36"/>
          <w:lang w:val="en-GB"/>
        </w:rPr>
        <w:t>UNIFIBER SA/NV</w:t>
      </w:r>
    </w:p>
    <w:p w14:paraId="03F02E16" w14:textId="77777777" w:rsidR="00DE1929" w:rsidRPr="00DE1929" w:rsidRDefault="00DE1929" w:rsidP="00DE1929">
      <w:pPr>
        <w:spacing w:after="160" w:line="259" w:lineRule="auto"/>
        <w:jc w:val="center"/>
        <w:rPr>
          <w:rFonts w:ascii="Montserrat Medium" w:hAnsi="Montserrat Medium" w:cstheme="majorHAnsi"/>
          <w:b/>
          <w:bCs/>
          <w:sz w:val="36"/>
          <w:szCs w:val="36"/>
          <w:lang w:val="en-GB"/>
        </w:rPr>
      </w:pPr>
      <w:r w:rsidRPr="00DE1929">
        <w:rPr>
          <w:rFonts w:ascii="Montserrat Medium" w:hAnsi="Montserrat Medium" w:cstheme="majorHAnsi"/>
          <w:b/>
          <w:bCs/>
          <w:sz w:val="36"/>
          <w:szCs w:val="36"/>
          <w:lang w:val="en-GB"/>
        </w:rPr>
        <w:t>AND</w:t>
      </w:r>
    </w:p>
    <w:p w14:paraId="6D951B29" w14:textId="553C8C41" w:rsidR="00E523FA" w:rsidRPr="009370CA" w:rsidRDefault="0095544B" w:rsidP="009370CA">
      <w:pPr>
        <w:spacing w:after="160" w:line="259" w:lineRule="auto"/>
        <w:jc w:val="center"/>
        <w:rPr>
          <w:rFonts w:ascii="Montserrat Medium" w:hAnsi="Montserrat Medium" w:cstheme="majorHAnsi"/>
          <w:b/>
          <w:bCs/>
          <w:sz w:val="36"/>
          <w:szCs w:val="36"/>
          <w:lang w:val="en-GB"/>
        </w:rPr>
      </w:pPr>
      <w:r w:rsidRPr="0095544B">
        <w:rPr>
          <w:rFonts w:ascii="Montserrat Medium" w:hAnsi="Montserrat Medium" w:cstheme="majorHAnsi"/>
          <w:b/>
          <w:bCs/>
          <w:sz w:val="36"/>
          <w:szCs w:val="36"/>
          <w:highlight w:val="yellow"/>
          <w:lang w:val="en-GB"/>
        </w:rPr>
        <w:t>Operator</w:t>
      </w:r>
    </w:p>
    <w:p w14:paraId="754EF482" w14:textId="77777777" w:rsidR="00DE1929" w:rsidRPr="009370CA" w:rsidRDefault="00DE1929" w:rsidP="009370CA">
      <w:pPr>
        <w:spacing w:after="160" w:line="259" w:lineRule="auto"/>
        <w:jc w:val="center"/>
        <w:rPr>
          <w:rFonts w:ascii="Montserrat Medium" w:hAnsi="Montserrat Medium" w:cstheme="majorHAnsi"/>
          <w:b/>
          <w:bCs/>
          <w:sz w:val="36"/>
          <w:szCs w:val="36"/>
          <w:lang w:val="en-GB"/>
        </w:rPr>
      </w:pPr>
    </w:p>
    <w:p w14:paraId="1B1E5745" w14:textId="375EE2D9" w:rsidR="007614C5" w:rsidRPr="007614C5" w:rsidRDefault="00B54384" w:rsidP="000E5B56">
      <w:pPr>
        <w:jc w:val="center"/>
        <w:rPr>
          <w:rFonts w:ascii="Montserrat Medium" w:hAnsi="Montserrat Medium" w:cstheme="majorHAnsi"/>
          <w:b/>
          <w:bCs/>
          <w:sz w:val="44"/>
          <w:szCs w:val="44"/>
          <w:lang w:val="en-US"/>
        </w:rPr>
      </w:pPr>
      <w:r>
        <w:rPr>
          <w:rFonts w:ascii="Montserrat Light" w:hAnsi="Montserrat Light" w:cstheme="majorHAnsi"/>
          <w:b/>
          <w:bCs/>
          <w:sz w:val="32"/>
          <w:szCs w:val="32"/>
          <w:lang w:val="en-US"/>
        </w:rPr>
        <w:t>21</w:t>
      </w:r>
      <w:r w:rsidR="00A74A57">
        <w:rPr>
          <w:rFonts w:ascii="Montserrat Light" w:hAnsi="Montserrat Light" w:cstheme="majorHAnsi"/>
          <w:b/>
          <w:bCs/>
          <w:sz w:val="32"/>
          <w:szCs w:val="32"/>
          <w:lang w:val="en-US"/>
        </w:rPr>
        <w:t xml:space="preserve"> November 2022</w:t>
      </w:r>
    </w:p>
    <w:p w14:paraId="40685679" w14:textId="10ED85E6" w:rsidR="002874D6" w:rsidRDefault="002874D6" w:rsidP="00A13AE7">
      <w:pPr>
        <w:rPr>
          <w:rFonts w:ascii="Mont" w:hAnsi="Mont" w:cstheme="majorHAnsi"/>
          <w:b/>
          <w:bCs/>
          <w:color w:val="009999"/>
          <w:sz w:val="48"/>
          <w:szCs w:val="48"/>
          <w:lang w:val="en-US"/>
        </w:rPr>
      </w:pPr>
    </w:p>
    <w:p w14:paraId="7DCA2616" w14:textId="2E68D056" w:rsidR="002874D6" w:rsidRPr="00BD3DC1" w:rsidRDefault="00DF0A45" w:rsidP="00DF0A45">
      <w:pPr>
        <w:jc w:val="center"/>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3DBAEC79" w14:textId="3B7036FA" w:rsidR="002874D6" w:rsidRPr="00063311" w:rsidRDefault="00B81E5F" w:rsidP="00A13AE7">
      <w:pPr>
        <w:rPr>
          <w:lang w:val="en-US"/>
        </w:rPr>
      </w:pPr>
      <w:r>
        <w:rPr>
          <w:noProof/>
          <w:lang w:val="en-US"/>
        </w:rPr>
        <w:lastRenderedPageBreak/>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r w:rsidR="002874D6">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sdt>
      <w:sdtPr>
        <w:rPr>
          <w:rFonts w:asciiTheme="minorHAnsi" w:eastAsiaTheme="minorHAnsi" w:hAnsiTheme="minorHAnsi" w:cstheme="minorBidi"/>
          <w:color w:val="009999"/>
          <w:sz w:val="22"/>
          <w:szCs w:val="22"/>
          <w:lang w:val="nl-NL"/>
        </w:rPr>
        <w:id w:val="619341399"/>
        <w:docPartObj>
          <w:docPartGallery w:val="Table of Contents"/>
          <w:docPartUnique/>
        </w:docPartObj>
      </w:sdtPr>
      <w:sdtEndPr>
        <w:rPr>
          <w:b/>
          <w:bCs/>
          <w:noProof/>
          <w:color w:val="auto"/>
          <w:lang w:val="en-GB"/>
        </w:rPr>
      </w:sdtEndPr>
      <w:sdtContent>
        <w:p w14:paraId="75D30475" w14:textId="61B0E162" w:rsidR="00194508" w:rsidRDefault="002874D6" w:rsidP="00D0471B">
          <w:pPr>
            <w:pStyle w:val="TOCHeading"/>
            <w:numPr>
              <w:ilvl w:val="0"/>
              <w:numId w:val="0"/>
            </w:numPr>
            <w:ind w:left="720"/>
            <w:jc w:val="left"/>
            <w:rPr>
              <w:rFonts w:eastAsiaTheme="minorEastAsia"/>
              <w:noProof/>
              <w:lang w:val="fr-BE" w:eastAsia="fr-BE"/>
            </w:rPr>
          </w:pPr>
          <w:r w:rsidRPr="00F01605">
            <w:rPr>
              <w:rFonts w:cstheme="majorHAnsi"/>
              <w:color w:val="auto"/>
            </w:rPr>
            <w:t>Table of Contents</w:t>
          </w:r>
          <w:r w:rsidRPr="0066454E">
            <w:rPr>
              <w:rFonts w:cstheme="majorHAnsi"/>
              <w:sz w:val="21"/>
              <w:szCs w:val="21"/>
            </w:rPr>
            <w:fldChar w:fldCharType="begin"/>
          </w:r>
          <w:r w:rsidRPr="0066454E">
            <w:rPr>
              <w:rFonts w:cstheme="majorHAnsi"/>
              <w:sz w:val="21"/>
              <w:szCs w:val="21"/>
            </w:rPr>
            <w:instrText xml:space="preserve"> TOC \o "1-3" \h \z \u </w:instrText>
          </w:r>
          <w:r w:rsidRPr="0066454E">
            <w:rPr>
              <w:rFonts w:cstheme="majorHAnsi"/>
              <w:sz w:val="21"/>
              <w:szCs w:val="21"/>
            </w:rPr>
            <w:fldChar w:fldCharType="separate"/>
          </w:r>
        </w:p>
        <w:p w14:paraId="3B5EE255" w14:textId="341E7F7F" w:rsidR="00194508" w:rsidRDefault="00000000">
          <w:pPr>
            <w:pStyle w:val="TOC2"/>
            <w:rPr>
              <w:rFonts w:eastAsiaTheme="minorEastAsia"/>
              <w:noProof/>
              <w:lang w:val="fr-BE" w:eastAsia="fr-BE"/>
            </w:rPr>
          </w:pPr>
          <w:hyperlink w:anchor="_Toc91239447" w:history="1">
            <w:r w:rsidR="00194508" w:rsidRPr="00CE37A9">
              <w:rPr>
                <w:rStyle w:val="Hyperlink"/>
                <w:noProof/>
              </w:rPr>
              <w:t>1.</w:t>
            </w:r>
            <w:r w:rsidR="00194508">
              <w:rPr>
                <w:rFonts w:eastAsiaTheme="minorEastAsia"/>
                <w:noProof/>
                <w:lang w:val="fr-BE" w:eastAsia="fr-BE"/>
              </w:rPr>
              <w:tab/>
            </w:r>
            <w:r w:rsidR="00194508" w:rsidRPr="00CE37A9">
              <w:rPr>
                <w:rStyle w:val="Hyperlink"/>
                <w:noProof/>
              </w:rPr>
              <w:t>Definitions and Interpretation</w:t>
            </w:r>
            <w:r w:rsidR="00194508">
              <w:rPr>
                <w:noProof/>
                <w:webHidden/>
              </w:rPr>
              <w:tab/>
            </w:r>
            <w:r w:rsidR="00194508">
              <w:rPr>
                <w:noProof/>
                <w:webHidden/>
              </w:rPr>
              <w:fldChar w:fldCharType="begin"/>
            </w:r>
            <w:r w:rsidR="00194508">
              <w:rPr>
                <w:noProof/>
                <w:webHidden/>
              </w:rPr>
              <w:instrText xml:space="preserve"> PAGEREF _Toc91239447 \h </w:instrText>
            </w:r>
            <w:r w:rsidR="00194508">
              <w:rPr>
                <w:noProof/>
                <w:webHidden/>
              </w:rPr>
            </w:r>
            <w:r w:rsidR="00194508">
              <w:rPr>
                <w:noProof/>
                <w:webHidden/>
              </w:rPr>
              <w:fldChar w:fldCharType="separate"/>
            </w:r>
            <w:r w:rsidR="00E311A4">
              <w:rPr>
                <w:noProof/>
                <w:webHidden/>
              </w:rPr>
              <w:t>4</w:t>
            </w:r>
            <w:r w:rsidR="00194508">
              <w:rPr>
                <w:noProof/>
                <w:webHidden/>
              </w:rPr>
              <w:fldChar w:fldCharType="end"/>
            </w:r>
          </w:hyperlink>
        </w:p>
        <w:p w14:paraId="5EFCB5A7" w14:textId="605ACE14" w:rsidR="00194508" w:rsidRDefault="00000000">
          <w:pPr>
            <w:pStyle w:val="TOC2"/>
            <w:rPr>
              <w:rFonts w:eastAsiaTheme="minorEastAsia"/>
              <w:noProof/>
              <w:lang w:val="fr-BE" w:eastAsia="fr-BE"/>
            </w:rPr>
          </w:pPr>
          <w:hyperlink w:anchor="_Toc91239450" w:history="1">
            <w:r w:rsidR="00194508" w:rsidRPr="00CE37A9">
              <w:rPr>
                <w:rStyle w:val="Hyperlink"/>
                <w:noProof/>
              </w:rPr>
              <w:t>2.</w:t>
            </w:r>
            <w:r w:rsidR="00194508">
              <w:rPr>
                <w:rFonts w:eastAsiaTheme="minorEastAsia"/>
                <w:noProof/>
                <w:lang w:val="fr-BE" w:eastAsia="fr-BE"/>
              </w:rPr>
              <w:tab/>
            </w:r>
            <w:r w:rsidR="00194508" w:rsidRPr="00CE37A9">
              <w:rPr>
                <w:rStyle w:val="Hyperlink"/>
                <w:noProof/>
              </w:rPr>
              <w:t>Purpose of the Agreement and General Provisions</w:t>
            </w:r>
            <w:r w:rsidR="00194508">
              <w:rPr>
                <w:noProof/>
                <w:webHidden/>
              </w:rPr>
              <w:tab/>
            </w:r>
            <w:r w:rsidR="00194508">
              <w:rPr>
                <w:noProof/>
                <w:webHidden/>
              </w:rPr>
              <w:fldChar w:fldCharType="begin"/>
            </w:r>
            <w:r w:rsidR="00194508">
              <w:rPr>
                <w:noProof/>
                <w:webHidden/>
              </w:rPr>
              <w:instrText xml:space="preserve"> PAGEREF _Toc91239450 \h </w:instrText>
            </w:r>
            <w:r w:rsidR="00194508">
              <w:rPr>
                <w:noProof/>
                <w:webHidden/>
              </w:rPr>
            </w:r>
            <w:r w:rsidR="00194508">
              <w:rPr>
                <w:noProof/>
                <w:webHidden/>
              </w:rPr>
              <w:fldChar w:fldCharType="separate"/>
            </w:r>
            <w:r w:rsidR="00E311A4">
              <w:rPr>
                <w:noProof/>
                <w:webHidden/>
              </w:rPr>
              <w:t>4</w:t>
            </w:r>
            <w:r w:rsidR="00194508">
              <w:rPr>
                <w:noProof/>
                <w:webHidden/>
              </w:rPr>
              <w:fldChar w:fldCharType="end"/>
            </w:r>
          </w:hyperlink>
        </w:p>
        <w:p w14:paraId="0C322A77" w14:textId="30DA08E8" w:rsidR="00194508" w:rsidRDefault="00000000">
          <w:pPr>
            <w:pStyle w:val="TOC2"/>
            <w:rPr>
              <w:rFonts w:eastAsiaTheme="minorEastAsia"/>
              <w:noProof/>
              <w:lang w:val="fr-BE" w:eastAsia="fr-BE"/>
            </w:rPr>
          </w:pPr>
          <w:hyperlink w:anchor="_Toc91239457" w:history="1">
            <w:r w:rsidR="00194508" w:rsidRPr="00CE37A9">
              <w:rPr>
                <w:rStyle w:val="Hyperlink"/>
                <w:noProof/>
              </w:rPr>
              <w:t>3.</w:t>
            </w:r>
            <w:r w:rsidR="00194508">
              <w:rPr>
                <w:rFonts w:eastAsiaTheme="minorEastAsia"/>
                <w:noProof/>
                <w:lang w:val="fr-BE" w:eastAsia="fr-BE"/>
              </w:rPr>
              <w:tab/>
            </w:r>
            <w:r w:rsidR="00E91C6A">
              <w:rPr>
                <w:rStyle w:val="Hyperlink"/>
                <w:noProof/>
              </w:rPr>
              <w:t>FTTX</w:t>
            </w:r>
            <w:r w:rsidR="00194508" w:rsidRPr="00CE37A9">
              <w:rPr>
                <w:rStyle w:val="Hyperlink"/>
                <w:noProof/>
              </w:rPr>
              <w:t xml:space="preserve"> Network Deployment</w:t>
            </w:r>
            <w:r w:rsidR="00194508">
              <w:rPr>
                <w:noProof/>
                <w:webHidden/>
              </w:rPr>
              <w:tab/>
            </w:r>
            <w:r w:rsidR="00194508">
              <w:rPr>
                <w:noProof/>
                <w:webHidden/>
              </w:rPr>
              <w:fldChar w:fldCharType="begin"/>
            </w:r>
            <w:r w:rsidR="00194508">
              <w:rPr>
                <w:noProof/>
                <w:webHidden/>
              </w:rPr>
              <w:instrText xml:space="preserve"> PAGEREF _Toc91239457 \h </w:instrText>
            </w:r>
            <w:r w:rsidR="00194508">
              <w:rPr>
                <w:noProof/>
                <w:webHidden/>
              </w:rPr>
            </w:r>
            <w:r w:rsidR="00194508">
              <w:rPr>
                <w:noProof/>
                <w:webHidden/>
              </w:rPr>
              <w:fldChar w:fldCharType="separate"/>
            </w:r>
            <w:r w:rsidR="00E311A4">
              <w:rPr>
                <w:noProof/>
                <w:webHidden/>
              </w:rPr>
              <w:t>5</w:t>
            </w:r>
            <w:r w:rsidR="00194508">
              <w:rPr>
                <w:noProof/>
                <w:webHidden/>
              </w:rPr>
              <w:fldChar w:fldCharType="end"/>
            </w:r>
          </w:hyperlink>
        </w:p>
        <w:p w14:paraId="04D72F97" w14:textId="58969D2C" w:rsidR="00194508" w:rsidRDefault="00000000">
          <w:pPr>
            <w:pStyle w:val="TOC2"/>
            <w:rPr>
              <w:rFonts w:eastAsiaTheme="minorEastAsia"/>
              <w:noProof/>
              <w:lang w:val="fr-BE" w:eastAsia="fr-BE"/>
            </w:rPr>
          </w:pPr>
          <w:hyperlink w:anchor="_Toc91239462" w:history="1">
            <w:r w:rsidR="00194508" w:rsidRPr="00CE37A9">
              <w:rPr>
                <w:rStyle w:val="Hyperlink"/>
                <w:noProof/>
              </w:rPr>
              <w:t>4.</w:t>
            </w:r>
            <w:r w:rsidR="00194508">
              <w:rPr>
                <w:rFonts w:eastAsiaTheme="minorEastAsia"/>
                <w:noProof/>
                <w:lang w:val="fr-BE" w:eastAsia="fr-BE"/>
              </w:rPr>
              <w:tab/>
            </w:r>
            <w:r w:rsidR="00194508" w:rsidRPr="00CE37A9">
              <w:rPr>
                <w:rStyle w:val="Hyperlink"/>
                <w:noProof/>
              </w:rPr>
              <w:t xml:space="preserve">Operator's Access to the </w:t>
            </w:r>
            <w:r w:rsidR="00E91C6A">
              <w:rPr>
                <w:rStyle w:val="Hyperlink"/>
                <w:noProof/>
              </w:rPr>
              <w:t>FTTX</w:t>
            </w:r>
            <w:r w:rsidR="00194508" w:rsidRPr="00CE37A9">
              <w:rPr>
                <w:rStyle w:val="Hyperlink"/>
                <w:noProof/>
              </w:rPr>
              <w:t xml:space="preserve"> Network</w:t>
            </w:r>
            <w:r w:rsidR="00194508">
              <w:rPr>
                <w:noProof/>
                <w:webHidden/>
              </w:rPr>
              <w:tab/>
            </w:r>
            <w:r w:rsidR="00194508">
              <w:rPr>
                <w:noProof/>
                <w:webHidden/>
              </w:rPr>
              <w:fldChar w:fldCharType="begin"/>
            </w:r>
            <w:r w:rsidR="00194508">
              <w:rPr>
                <w:noProof/>
                <w:webHidden/>
              </w:rPr>
              <w:instrText xml:space="preserve"> PAGEREF _Toc91239462 \h </w:instrText>
            </w:r>
            <w:r w:rsidR="00194508">
              <w:rPr>
                <w:noProof/>
                <w:webHidden/>
              </w:rPr>
            </w:r>
            <w:r w:rsidR="00194508">
              <w:rPr>
                <w:noProof/>
                <w:webHidden/>
              </w:rPr>
              <w:fldChar w:fldCharType="separate"/>
            </w:r>
            <w:r w:rsidR="00E311A4">
              <w:rPr>
                <w:noProof/>
                <w:webHidden/>
              </w:rPr>
              <w:t>5</w:t>
            </w:r>
            <w:r w:rsidR="00194508">
              <w:rPr>
                <w:noProof/>
                <w:webHidden/>
              </w:rPr>
              <w:fldChar w:fldCharType="end"/>
            </w:r>
          </w:hyperlink>
        </w:p>
        <w:p w14:paraId="5A743EA6" w14:textId="3A4BDE5F" w:rsidR="00194508" w:rsidRDefault="00000000">
          <w:pPr>
            <w:pStyle w:val="TOC2"/>
            <w:rPr>
              <w:rFonts w:eastAsiaTheme="minorEastAsia"/>
              <w:noProof/>
              <w:lang w:val="fr-BE" w:eastAsia="fr-BE"/>
            </w:rPr>
          </w:pPr>
          <w:hyperlink w:anchor="_Toc91239475" w:history="1">
            <w:r w:rsidR="00194508" w:rsidRPr="00CE37A9">
              <w:rPr>
                <w:rStyle w:val="Hyperlink"/>
                <w:noProof/>
              </w:rPr>
              <w:t>5.</w:t>
            </w:r>
            <w:r w:rsidR="00194508">
              <w:rPr>
                <w:rFonts w:eastAsiaTheme="minorEastAsia"/>
                <w:noProof/>
                <w:lang w:val="fr-BE" w:eastAsia="fr-BE"/>
              </w:rPr>
              <w:tab/>
            </w:r>
            <w:r w:rsidR="00194508" w:rsidRPr="00CE37A9">
              <w:rPr>
                <w:rStyle w:val="Hyperlink"/>
                <w:noProof/>
              </w:rPr>
              <w:t xml:space="preserve">Use of the </w:t>
            </w:r>
            <w:r w:rsidR="00E91C6A">
              <w:rPr>
                <w:rStyle w:val="Hyperlink"/>
                <w:noProof/>
              </w:rPr>
              <w:t>FTTX</w:t>
            </w:r>
            <w:r w:rsidR="00194508" w:rsidRPr="00CE37A9">
              <w:rPr>
                <w:rStyle w:val="Hyperlink"/>
                <w:noProof/>
              </w:rPr>
              <w:t xml:space="preserve"> Network</w:t>
            </w:r>
            <w:r w:rsidR="00194508">
              <w:rPr>
                <w:noProof/>
                <w:webHidden/>
              </w:rPr>
              <w:tab/>
            </w:r>
            <w:r w:rsidR="00194508">
              <w:rPr>
                <w:noProof/>
                <w:webHidden/>
              </w:rPr>
              <w:fldChar w:fldCharType="begin"/>
            </w:r>
            <w:r w:rsidR="00194508">
              <w:rPr>
                <w:noProof/>
                <w:webHidden/>
              </w:rPr>
              <w:instrText xml:space="preserve"> PAGEREF _Toc91239475 \h </w:instrText>
            </w:r>
            <w:r w:rsidR="00194508">
              <w:rPr>
                <w:noProof/>
                <w:webHidden/>
              </w:rPr>
            </w:r>
            <w:r w:rsidR="00194508">
              <w:rPr>
                <w:noProof/>
                <w:webHidden/>
              </w:rPr>
              <w:fldChar w:fldCharType="separate"/>
            </w:r>
            <w:r w:rsidR="00E311A4">
              <w:rPr>
                <w:noProof/>
                <w:webHidden/>
              </w:rPr>
              <w:t>6</w:t>
            </w:r>
            <w:r w:rsidR="00194508">
              <w:rPr>
                <w:noProof/>
                <w:webHidden/>
              </w:rPr>
              <w:fldChar w:fldCharType="end"/>
            </w:r>
          </w:hyperlink>
        </w:p>
        <w:p w14:paraId="4C2D1B2B" w14:textId="64649217" w:rsidR="00194508" w:rsidRDefault="00000000">
          <w:pPr>
            <w:pStyle w:val="TOC2"/>
            <w:rPr>
              <w:rFonts w:eastAsiaTheme="minorEastAsia"/>
              <w:noProof/>
              <w:lang w:val="fr-BE" w:eastAsia="fr-BE"/>
            </w:rPr>
          </w:pPr>
          <w:hyperlink w:anchor="_Toc91239484" w:history="1">
            <w:r w:rsidR="00194508" w:rsidRPr="00CE37A9">
              <w:rPr>
                <w:rStyle w:val="Hyperlink"/>
                <w:noProof/>
              </w:rPr>
              <w:t>6.</w:t>
            </w:r>
            <w:r w:rsidR="00194508">
              <w:rPr>
                <w:rFonts w:eastAsiaTheme="minorEastAsia"/>
                <w:noProof/>
                <w:lang w:val="fr-BE" w:eastAsia="fr-BE"/>
              </w:rPr>
              <w:tab/>
            </w:r>
            <w:r w:rsidR="00194508" w:rsidRPr="00CE37A9">
              <w:rPr>
                <w:rStyle w:val="Hyperlink"/>
                <w:noProof/>
              </w:rPr>
              <w:t xml:space="preserve">Ownership of the </w:t>
            </w:r>
            <w:r w:rsidR="00E91C6A">
              <w:rPr>
                <w:rStyle w:val="Hyperlink"/>
                <w:noProof/>
              </w:rPr>
              <w:t>FTTX</w:t>
            </w:r>
            <w:r w:rsidR="00194508" w:rsidRPr="00CE37A9">
              <w:rPr>
                <w:rStyle w:val="Hyperlink"/>
                <w:noProof/>
              </w:rPr>
              <w:t xml:space="preserve"> Network, </w:t>
            </w:r>
            <w:r w:rsidR="00463720">
              <w:rPr>
                <w:rStyle w:val="Hyperlink"/>
                <w:noProof/>
              </w:rPr>
              <w:t>Unifiber</w:t>
            </w:r>
            <w:r w:rsidR="00194508" w:rsidRPr="00CE37A9">
              <w:rPr>
                <w:rStyle w:val="Hyperlink"/>
                <w:noProof/>
              </w:rPr>
              <w:t xml:space="preserve"> Equipment</w:t>
            </w:r>
            <w:r w:rsidR="00194508">
              <w:rPr>
                <w:noProof/>
                <w:webHidden/>
              </w:rPr>
              <w:tab/>
            </w:r>
            <w:r w:rsidR="00194508">
              <w:rPr>
                <w:noProof/>
                <w:webHidden/>
              </w:rPr>
              <w:fldChar w:fldCharType="begin"/>
            </w:r>
            <w:r w:rsidR="00194508">
              <w:rPr>
                <w:noProof/>
                <w:webHidden/>
              </w:rPr>
              <w:instrText xml:space="preserve"> PAGEREF _Toc91239484 \h </w:instrText>
            </w:r>
            <w:r w:rsidR="00194508">
              <w:rPr>
                <w:noProof/>
                <w:webHidden/>
              </w:rPr>
            </w:r>
            <w:r w:rsidR="00194508">
              <w:rPr>
                <w:noProof/>
                <w:webHidden/>
              </w:rPr>
              <w:fldChar w:fldCharType="separate"/>
            </w:r>
            <w:r w:rsidR="00E311A4">
              <w:rPr>
                <w:noProof/>
                <w:webHidden/>
              </w:rPr>
              <w:t>6</w:t>
            </w:r>
            <w:r w:rsidR="00194508">
              <w:rPr>
                <w:noProof/>
                <w:webHidden/>
              </w:rPr>
              <w:fldChar w:fldCharType="end"/>
            </w:r>
          </w:hyperlink>
        </w:p>
        <w:p w14:paraId="3866C63D" w14:textId="5CAF4655" w:rsidR="00194508" w:rsidRDefault="00000000">
          <w:pPr>
            <w:pStyle w:val="TOC2"/>
            <w:rPr>
              <w:rFonts w:eastAsiaTheme="minorEastAsia"/>
              <w:noProof/>
              <w:lang w:val="fr-BE" w:eastAsia="fr-BE"/>
            </w:rPr>
          </w:pPr>
          <w:hyperlink w:anchor="_Toc91239488" w:history="1">
            <w:r w:rsidR="00194508" w:rsidRPr="00CE37A9">
              <w:rPr>
                <w:rStyle w:val="Hyperlink"/>
                <w:noProof/>
              </w:rPr>
              <w:t>7.</w:t>
            </w:r>
            <w:r w:rsidR="00194508">
              <w:rPr>
                <w:rFonts w:eastAsiaTheme="minorEastAsia"/>
                <w:noProof/>
                <w:lang w:val="fr-BE" w:eastAsia="fr-BE"/>
              </w:rPr>
              <w:tab/>
            </w:r>
            <w:r w:rsidR="00194508" w:rsidRPr="00CE37A9">
              <w:rPr>
                <w:rStyle w:val="Hyperlink"/>
                <w:noProof/>
              </w:rPr>
              <w:t>Operator Equipment and Use of POP Location</w:t>
            </w:r>
            <w:r w:rsidR="00194508">
              <w:rPr>
                <w:noProof/>
                <w:webHidden/>
              </w:rPr>
              <w:tab/>
            </w:r>
            <w:r w:rsidR="00194508">
              <w:rPr>
                <w:noProof/>
                <w:webHidden/>
              </w:rPr>
              <w:fldChar w:fldCharType="begin"/>
            </w:r>
            <w:r w:rsidR="00194508">
              <w:rPr>
                <w:noProof/>
                <w:webHidden/>
              </w:rPr>
              <w:instrText xml:space="preserve"> PAGEREF _Toc91239488 \h </w:instrText>
            </w:r>
            <w:r w:rsidR="00194508">
              <w:rPr>
                <w:noProof/>
                <w:webHidden/>
              </w:rPr>
            </w:r>
            <w:r w:rsidR="00194508">
              <w:rPr>
                <w:noProof/>
                <w:webHidden/>
              </w:rPr>
              <w:fldChar w:fldCharType="separate"/>
            </w:r>
            <w:r w:rsidR="00E311A4">
              <w:rPr>
                <w:noProof/>
                <w:webHidden/>
              </w:rPr>
              <w:t>7</w:t>
            </w:r>
            <w:r w:rsidR="00194508">
              <w:rPr>
                <w:noProof/>
                <w:webHidden/>
              </w:rPr>
              <w:fldChar w:fldCharType="end"/>
            </w:r>
          </w:hyperlink>
        </w:p>
        <w:p w14:paraId="12A95A39" w14:textId="2A5F31CE" w:rsidR="00194508" w:rsidRDefault="00000000">
          <w:pPr>
            <w:pStyle w:val="TOC2"/>
            <w:rPr>
              <w:rFonts w:eastAsiaTheme="minorEastAsia"/>
              <w:noProof/>
              <w:lang w:val="fr-BE" w:eastAsia="fr-BE"/>
            </w:rPr>
          </w:pPr>
          <w:hyperlink w:anchor="_Toc91239494" w:history="1">
            <w:r w:rsidR="00194508" w:rsidRPr="00CE37A9">
              <w:rPr>
                <w:rStyle w:val="Hyperlink"/>
                <w:noProof/>
              </w:rPr>
              <w:t>8.</w:t>
            </w:r>
            <w:r w:rsidR="00194508">
              <w:rPr>
                <w:rFonts w:eastAsiaTheme="minorEastAsia"/>
                <w:noProof/>
                <w:lang w:val="fr-BE" w:eastAsia="fr-BE"/>
              </w:rPr>
              <w:tab/>
            </w:r>
            <w:r w:rsidR="00194508" w:rsidRPr="00CE37A9">
              <w:rPr>
                <w:rStyle w:val="Hyperlink"/>
                <w:noProof/>
              </w:rPr>
              <w:t>Ordering and Provisioning</w:t>
            </w:r>
            <w:r w:rsidR="00194508">
              <w:rPr>
                <w:noProof/>
                <w:webHidden/>
              </w:rPr>
              <w:tab/>
            </w:r>
            <w:r w:rsidR="00194508">
              <w:rPr>
                <w:noProof/>
                <w:webHidden/>
              </w:rPr>
              <w:fldChar w:fldCharType="begin"/>
            </w:r>
            <w:r w:rsidR="00194508">
              <w:rPr>
                <w:noProof/>
                <w:webHidden/>
              </w:rPr>
              <w:instrText xml:space="preserve"> PAGEREF _Toc91239494 \h </w:instrText>
            </w:r>
            <w:r w:rsidR="00194508">
              <w:rPr>
                <w:noProof/>
                <w:webHidden/>
              </w:rPr>
            </w:r>
            <w:r w:rsidR="00194508">
              <w:rPr>
                <w:noProof/>
                <w:webHidden/>
              </w:rPr>
              <w:fldChar w:fldCharType="separate"/>
            </w:r>
            <w:r w:rsidR="00E311A4">
              <w:rPr>
                <w:noProof/>
                <w:webHidden/>
              </w:rPr>
              <w:t>8</w:t>
            </w:r>
            <w:r w:rsidR="00194508">
              <w:rPr>
                <w:noProof/>
                <w:webHidden/>
              </w:rPr>
              <w:fldChar w:fldCharType="end"/>
            </w:r>
          </w:hyperlink>
        </w:p>
        <w:p w14:paraId="6E8E3F8D" w14:textId="0D15EB24" w:rsidR="00194508" w:rsidRDefault="00000000">
          <w:pPr>
            <w:pStyle w:val="TOC2"/>
            <w:rPr>
              <w:rFonts w:eastAsiaTheme="minorEastAsia"/>
              <w:noProof/>
              <w:lang w:val="fr-BE" w:eastAsia="fr-BE"/>
            </w:rPr>
          </w:pPr>
          <w:hyperlink w:anchor="_Toc91239496" w:history="1">
            <w:r w:rsidR="00194508" w:rsidRPr="00CE37A9">
              <w:rPr>
                <w:rStyle w:val="Hyperlink"/>
                <w:noProof/>
              </w:rPr>
              <w:t>9.</w:t>
            </w:r>
            <w:r w:rsidR="00194508">
              <w:rPr>
                <w:rFonts w:eastAsiaTheme="minorEastAsia"/>
                <w:noProof/>
                <w:lang w:val="fr-BE" w:eastAsia="fr-BE"/>
              </w:rPr>
              <w:tab/>
            </w:r>
            <w:r w:rsidR="00194508" w:rsidRPr="00CE37A9">
              <w:rPr>
                <w:rStyle w:val="Hyperlink"/>
                <w:noProof/>
              </w:rPr>
              <w:t>Access Register</w:t>
            </w:r>
            <w:r w:rsidR="00194508">
              <w:rPr>
                <w:noProof/>
                <w:webHidden/>
              </w:rPr>
              <w:tab/>
            </w:r>
            <w:r w:rsidR="00194508">
              <w:rPr>
                <w:noProof/>
                <w:webHidden/>
              </w:rPr>
              <w:fldChar w:fldCharType="begin"/>
            </w:r>
            <w:r w:rsidR="00194508">
              <w:rPr>
                <w:noProof/>
                <w:webHidden/>
              </w:rPr>
              <w:instrText xml:space="preserve"> PAGEREF _Toc91239496 \h </w:instrText>
            </w:r>
            <w:r w:rsidR="00194508">
              <w:rPr>
                <w:noProof/>
                <w:webHidden/>
              </w:rPr>
            </w:r>
            <w:r w:rsidR="00194508">
              <w:rPr>
                <w:noProof/>
                <w:webHidden/>
              </w:rPr>
              <w:fldChar w:fldCharType="separate"/>
            </w:r>
            <w:r w:rsidR="00E311A4">
              <w:rPr>
                <w:noProof/>
                <w:webHidden/>
              </w:rPr>
              <w:t>8</w:t>
            </w:r>
            <w:r w:rsidR="00194508">
              <w:rPr>
                <w:noProof/>
                <w:webHidden/>
              </w:rPr>
              <w:fldChar w:fldCharType="end"/>
            </w:r>
          </w:hyperlink>
        </w:p>
        <w:p w14:paraId="56FE7C8B" w14:textId="6CE79280" w:rsidR="00194508" w:rsidRDefault="00000000">
          <w:pPr>
            <w:pStyle w:val="TOC2"/>
            <w:rPr>
              <w:rFonts w:eastAsiaTheme="minorEastAsia"/>
              <w:noProof/>
              <w:lang w:val="fr-BE" w:eastAsia="fr-BE"/>
            </w:rPr>
          </w:pPr>
          <w:hyperlink w:anchor="_Toc91239510" w:history="1">
            <w:r w:rsidR="00194508" w:rsidRPr="00CE37A9">
              <w:rPr>
                <w:rStyle w:val="Hyperlink"/>
                <w:noProof/>
              </w:rPr>
              <w:t>1</w:t>
            </w:r>
            <w:r w:rsidR="00A872F4">
              <w:rPr>
                <w:rStyle w:val="Hyperlink"/>
                <w:noProof/>
              </w:rPr>
              <w:t>0</w:t>
            </w:r>
            <w:r w:rsidR="00194508" w:rsidRPr="00CE37A9">
              <w:rPr>
                <w:rStyle w:val="Hyperlink"/>
                <w:noProof/>
              </w:rPr>
              <w:t>.</w:t>
            </w:r>
            <w:r w:rsidR="00194508">
              <w:rPr>
                <w:rFonts w:eastAsiaTheme="minorEastAsia"/>
                <w:noProof/>
                <w:lang w:val="fr-BE" w:eastAsia="fr-BE"/>
              </w:rPr>
              <w:tab/>
            </w:r>
            <w:r w:rsidR="00194508" w:rsidRPr="00CE37A9">
              <w:rPr>
                <w:rStyle w:val="Hyperlink"/>
                <w:noProof/>
              </w:rPr>
              <w:t>Service Levels</w:t>
            </w:r>
            <w:r w:rsidR="00194508">
              <w:rPr>
                <w:noProof/>
                <w:webHidden/>
              </w:rPr>
              <w:tab/>
            </w:r>
            <w:r w:rsidR="00194508">
              <w:rPr>
                <w:noProof/>
                <w:webHidden/>
              </w:rPr>
              <w:fldChar w:fldCharType="begin"/>
            </w:r>
            <w:r w:rsidR="00194508">
              <w:rPr>
                <w:noProof/>
                <w:webHidden/>
              </w:rPr>
              <w:instrText xml:space="preserve"> PAGEREF _Toc91239510 \h </w:instrText>
            </w:r>
            <w:r w:rsidR="00194508">
              <w:rPr>
                <w:noProof/>
                <w:webHidden/>
              </w:rPr>
            </w:r>
            <w:r w:rsidR="00194508">
              <w:rPr>
                <w:noProof/>
                <w:webHidden/>
              </w:rPr>
              <w:fldChar w:fldCharType="separate"/>
            </w:r>
            <w:r w:rsidR="00E311A4">
              <w:rPr>
                <w:noProof/>
                <w:webHidden/>
              </w:rPr>
              <w:t>8</w:t>
            </w:r>
            <w:r w:rsidR="00194508">
              <w:rPr>
                <w:noProof/>
                <w:webHidden/>
              </w:rPr>
              <w:fldChar w:fldCharType="end"/>
            </w:r>
          </w:hyperlink>
        </w:p>
        <w:p w14:paraId="7A7B78AE" w14:textId="23004673" w:rsidR="00194508" w:rsidRDefault="00000000">
          <w:pPr>
            <w:pStyle w:val="TOC2"/>
            <w:rPr>
              <w:rFonts w:eastAsiaTheme="minorEastAsia"/>
              <w:noProof/>
              <w:lang w:val="fr-BE" w:eastAsia="fr-BE"/>
            </w:rPr>
          </w:pPr>
          <w:hyperlink w:anchor="_Toc91239514" w:history="1">
            <w:r w:rsidR="00194508" w:rsidRPr="00CE37A9">
              <w:rPr>
                <w:rStyle w:val="Hyperlink"/>
                <w:noProof/>
              </w:rPr>
              <w:t>1</w:t>
            </w:r>
            <w:r w:rsidR="00A872F4">
              <w:rPr>
                <w:rStyle w:val="Hyperlink"/>
                <w:noProof/>
              </w:rPr>
              <w:t>1</w:t>
            </w:r>
            <w:r w:rsidR="00194508" w:rsidRPr="00CE37A9">
              <w:rPr>
                <w:rStyle w:val="Hyperlink"/>
                <w:noProof/>
              </w:rPr>
              <w:t>.</w:t>
            </w:r>
            <w:r w:rsidR="00194508">
              <w:rPr>
                <w:rFonts w:eastAsiaTheme="minorEastAsia"/>
                <w:noProof/>
                <w:lang w:val="fr-BE" w:eastAsia="fr-BE"/>
              </w:rPr>
              <w:tab/>
            </w:r>
            <w:r w:rsidR="00194508" w:rsidRPr="00CE37A9">
              <w:rPr>
                <w:rStyle w:val="Hyperlink"/>
                <w:noProof/>
              </w:rPr>
              <w:t>Subcontracting</w:t>
            </w:r>
            <w:r w:rsidR="00194508">
              <w:rPr>
                <w:noProof/>
                <w:webHidden/>
              </w:rPr>
              <w:tab/>
            </w:r>
            <w:r w:rsidR="00194508">
              <w:rPr>
                <w:noProof/>
                <w:webHidden/>
              </w:rPr>
              <w:fldChar w:fldCharType="begin"/>
            </w:r>
            <w:r w:rsidR="00194508">
              <w:rPr>
                <w:noProof/>
                <w:webHidden/>
              </w:rPr>
              <w:instrText xml:space="preserve"> PAGEREF _Toc91239514 \h </w:instrText>
            </w:r>
            <w:r w:rsidR="00194508">
              <w:rPr>
                <w:noProof/>
                <w:webHidden/>
              </w:rPr>
            </w:r>
            <w:r w:rsidR="00194508">
              <w:rPr>
                <w:noProof/>
                <w:webHidden/>
              </w:rPr>
              <w:fldChar w:fldCharType="separate"/>
            </w:r>
            <w:r w:rsidR="00E311A4">
              <w:rPr>
                <w:noProof/>
                <w:webHidden/>
              </w:rPr>
              <w:t>8</w:t>
            </w:r>
            <w:r w:rsidR="00194508">
              <w:rPr>
                <w:noProof/>
                <w:webHidden/>
              </w:rPr>
              <w:fldChar w:fldCharType="end"/>
            </w:r>
          </w:hyperlink>
        </w:p>
        <w:p w14:paraId="3C0A316B" w14:textId="4F8BF5D4" w:rsidR="00194508" w:rsidRDefault="00000000">
          <w:pPr>
            <w:pStyle w:val="TOC2"/>
            <w:rPr>
              <w:rFonts w:eastAsiaTheme="minorEastAsia"/>
              <w:noProof/>
              <w:lang w:val="fr-BE" w:eastAsia="fr-BE"/>
            </w:rPr>
          </w:pPr>
          <w:hyperlink w:anchor="_Toc91239518" w:history="1">
            <w:r w:rsidR="00194508" w:rsidRPr="00CE37A9">
              <w:rPr>
                <w:rStyle w:val="Hyperlink"/>
                <w:noProof/>
              </w:rPr>
              <w:t>1</w:t>
            </w:r>
            <w:r w:rsidR="00A872F4">
              <w:rPr>
                <w:rStyle w:val="Hyperlink"/>
                <w:noProof/>
              </w:rPr>
              <w:t>2</w:t>
            </w:r>
            <w:r w:rsidR="00194508" w:rsidRPr="00CE37A9">
              <w:rPr>
                <w:rStyle w:val="Hyperlink"/>
                <w:noProof/>
              </w:rPr>
              <w:t>.</w:t>
            </w:r>
            <w:r w:rsidR="00194508">
              <w:rPr>
                <w:rFonts w:eastAsiaTheme="minorEastAsia"/>
                <w:noProof/>
                <w:lang w:val="fr-BE" w:eastAsia="fr-BE"/>
              </w:rPr>
              <w:tab/>
            </w:r>
            <w:r w:rsidR="00194508" w:rsidRPr="00CE37A9">
              <w:rPr>
                <w:rStyle w:val="Hyperlink"/>
                <w:noProof/>
              </w:rPr>
              <w:t>Governance &amp; Processes</w:t>
            </w:r>
            <w:r w:rsidR="00194508">
              <w:rPr>
                <w:noProof/>
                <w:webHidden/>
              </w:rPr>
              <w:tab/>
            </w:r>
            <w:r w:rsidR="00194508">
              <w:rPr>
                <w:noProof/>
                <w:webHidden/>
              </w:rPr>
              <w:fldChar w:fldCharType="begin"/>
            </w:r>
            <w:r w:rsidR="00194508">
              <w:rPr>
                <w:noProof/>
                <w:webHidden/>
              </w:rPr>
              <w:instrText xml:space="preserve"> PAGEREF _Toc91239518 \h </w:instrText>
            </w:r>
            <w:r w:rsidR="00194508">
              <w:rPr>
                <w:noProof/>
                <w:webHidden/>
              </w:rPr>
            </w:r>
            <w:r w:rsidR="00194508">
              <w:rPr>
                <w:noProof/>
                <w:webHidden/>
              </w:rPr>
              <w:fldChar w:fldCharType="separate"/>
            </w:r>
            <w:r w:rsidR="00E311A4">
              <w:rPr>
                <w:noProof/>
                <w:webHidden/>
              </w:rPr>
              <w:t>9</w:t>
            </w:r>
            <w:r w:rsidR="00194508">
              <w:rPr>
                <w:noProof/>
                <w:webHidden/>
              </w:rPr>
              <w:fldChar w:fldCharType="end"/>
            </w:r>
          </w:hyperlink>
        </w:p>
        <w:p w14:paraId="195E5930" w14:textId="2D4DC9B9" w:rsidR="00194508" w:rsidRDefault="00000000">
          <w:pPr>
            <w:pStyle w:val="TOC2"/>
            <w:rPr>
              <w:rFonts w:eastAsiaTheme="minorEastAsia"/>
              <w:noProof/>
              <w:lang w:val="fr-BE" w:eastAsia="fr-BE"/>
            </w:rPr>
          </w:pPr>
          <w:hyperlink w:anchor="_Toc91239520" w:history="1">
            <w:r w:rsidR="00194508" w:rsidRPr="00CE37A9">
              <w:rPr>
                <w:rStyle w:val="Hyperlink"/>
                <w:noProof/>
              </w:rPr>
              <w:t>1</w:t>
            </w:r>
            <w:r w:rsidR="00A872F4">
              <w:rPr>
                <w:rStyle w:val="Hyperlink"/>
                <w:noProof/>
              </w:rPr>
              <w:t>3</w:t>
            </w:r>
            <w:r w:rsidR="00194508" w:rsidRPr="00CE37A9">
              <w:rPr>
                <w:rStyle w:val="Hyperlink"/>
                <w:noProof/>
              </w:rPr>
              <w:t>.</w:t>
            </w:r>
            <w:r w:rsidR="00194508">
              <w:rPr>
                <w:rFonts w:eastAsiaTheme="minorEastAsia"/>
                <w:noProof/>
                <w:lang w:val="fr-BE" w:eastAsia="fr-BE"/>
              </w:rPr>
              <w:tab/>
            </w:r>
            <w:r w:rsidR="00194508" w:rsidRPr="00CE37A9">
              <w:rPr>
                <w:rStyle w:val="Hyperlink"/>
                <w:noProof/>
              </w:rPr>
              <w:t>Maintenance, Substitution or Relocation</w:t>
            </w:r>
            <w:r w:rsidR="00194508">
              <w:rPr>
                <w:noProof/>
                <w:webHidden/>
              </w:rPr>
              <w:tab/>
            </w:r>
            <w:r w:rsidR="00194508">
              <w:rPr>
                <w:noProof/>
                <w:webHidden/>
              </w:rPr>
              <w:fldChar w:fldCharType="begin"/>
            </w:r>
            <w:r w:rsidR="00194508">
              <w:rPr>
                <w:noProof/>
                <w:webHidden/>
              </w:rPr>
              <w:instrText xml:space="preserve"> PAGEREF _Toc91239520 \h </w:instrText>
            </w:r>
            <w:r w:rsidR="00194508">
              <w:rPr>
                <w:noProof/>
                <w:webHidden/>
              </w:rPr>
            </w:r>
            <w:r w:rsidR="00194508">
              <w:rPr>
                <w:noProof/>
                <w:webHidden/>
              </w:rPr>
              <w:fldChar w:fldCharType="separate"/>
            </w:r>
            <w:r w:rsidR="00E311A4">
              <w:rPr>
                <w:noProof/>
                <w:webHidden/>
              </w:rPr>
              <w:t>9</w:t>
            </w:r>
            <w:r w:rsidR="00194508">
              <w:rPr>
                <w:noProof/>
                <w:webHidden/>
              </w:rPr>
              <w:fldChar w:fldCharType="end"/>
            </w:r>
          </w:hyperlink>
        </w:p>
        <w:p w14:paraId="53903D36" w14:textId="7471FD66" w:rsidR="00194508" w:rsidRDefault="00000000">
          <w:pPr>
            <w:pStyle w:val="TOC2"/>
            <w:rPr>
              <w:rFonts w:eastAsiaTheme="minorEastAsia"/>
              <w:noProof/>
              <w:lang w:val="fr-BE" w:eastAsia="fr-BE"/>
            </w:rPr>
          </w:pPr>
          <w:hyperlink w:anchor="_Toc91239525" w:history="1">
            <w:r w:rsidR="00194508" w:rsidRPr="00CE37A9">
              <w:rPr>
                <w:rStyle w:val="Hyperlink"/>
                <w:noProof/>
              </w:rPr>
              <w:t>1</w:t>
            </w:r>
            <w:r w:rsidR="00A872F4">
              <w:rPr>
                <w:rStyle w:val="Hyperlink"/>
                <w:noProof/>
              </w:rPr>
              <w:t>4</w:t>
            </w:r>
            <w:r w:rsidR="00194508" w:rsidRPr="00CE37A9">
              <w:rPr>
                <w:rStyle w:val="Hyperlink"/>
                <w:noProof/>
              </w:rPr>
              <w:t>.</w:t>
            </w:r>
            <w:r w:rsidR="00194508">
              <w:rPr>
                <w:rFonts w:eastAsiaTheme="minorEastAsia"/>
                <w:noProof/>
                <w:lang w:val="fr-BE" w:eastAsia="fr-BE"/>
              </w:rPr>
              <w:tab/>
            </w:r>
            <w:r w:rsidR="00194508" w:rsidRPr="00CE37A9">
              <w:rPr>
                <w:rStyle w:val="Hyperlink"/>
                <w:noProof/>
              </w:rPr>
              <w:t>Charges and Payment</w:t>
            </w:r>
            <w:r w:rsidR="00194508">
              <w:rPr>
                <w:noProof/>
                <w:webHidden/>
              </w:rPr>
              <w:tab/>
            </w:r>
            <w:r w:rsidR="00194508">
              <w:rPr>
                <w:noProof/>
                <w:webHidden/>
              </w:rPr>
              <w:fldChar w:fldCharType="begin"/>
            </w:r>
            <w:r w:rsidR="00194508">
              <w:rPr>
                <w:noProof/>
                <w:webHidden/>
              </w:rPr>
              <w:instrText xml:space="preserve"> PAGEREF _Toc91239525 \h </w:instrText>
            </w:r>
            <w:r w:rsidR="00194508">
              <w:rPr>
                <w:noProof/>
                <w:webHidden/>
              </w:rPr>
            </w:r>
            <w:r w:rsidR="00194508">
              <w:rPr>
                <w:noProof/>
                <w:webHidden/>
              </w:rPr>
              <w:fldChar w:fldCharType="separate"/>
            </w:r>
            <w:r w:rsidR="00E311A4">
              <w:rPr>
                <w:noProof/>
                <w:webHidden/>
              </w:rPr>
              <w:t>9</w:t>
            </w:r>
            <w:r w:rsidR="00194508">
              <w:rPr>
                <w:noProof/>
                <w:webHidden/>
              </w:rPr>
              <w:fldChar w:fldCharType="end"/>
            </w:r>
          </w:hyperlink>
        </w:p>
        <w:p w14:paraId="4E42B0DA" w14:textId="001FB848" w:rsidR="00194508" w:rsidRDefault="00000000">
          <w:pPr>
            <w:pStyle w:val="TOC2"/>
            <w:rPr>
              <w:rFonts w:eastAsiaTheme="minorEastAsia"/>
              <w:noProof/>
              <w:lang w:val="fr-BE" w:eastAsia="fr-BE"/>
            </w:rPr>
          </w:pPr>
          <w:hyperlink w:anchor="_Toc91239534" w:history="1">
            <w:r w:rsidR="00194508" w:rsidRPr="00CE37A9">
              <w:rPr>
                <w:rStyle w:val="Hyperlink"/>
                <w:noProof/>
              </w:rPr>
              <w:t>1</w:t>
            </w:r>
            <w:r w:rsidR="00A872F4">
              <w:rPr>
                <w:rStyle w:val="Hyperlink"/>
                <w:noProof/>
              </w:rPr>
              <w:t>5</w:t>
            </w:r>
            <w:r w:rsidR="00194508" w:rsidRPr="00CE37A9">
              <w:rPr>
                <w:rStyle w:val="Hyperlink"/>
                <w:noProof/>
              </w:rPr>
              <w:t>.</w:t>
            </w:r>
            <w:r w:rsidR="00194508">
              <w:rPr>
                <w:rFonts w:eastAsiaTheme="minorEastAsia"/>
                <w:noProof/>
                <w:lang w:val="fr-BE" w:eastAsia="fr-BE"/>
              </w:rPr>
              <w:tab/>
            </w:r>
            <w:r w:rsidR="00194508" w:rsidRPr="00CE37A9">
              <w:rPr>
                <w:rStyle w:val="Hyperlink"/>
                <w:noProof/>
              </w:rPr>
              <w:t>Term of the Agreement and the Service Orders</w:t>
            </w:r>
            <w:r w:rsidR="00194508">
              <w:rPr>
                <w:noProof/>
                <w:webHidden/>
              </w:rPr>
              <w:tab/>
            </w:r>
            <w:r w:rsidR="00194508">
              <w:rPr>
                <w:noProof/>
                <w:webHidden/>
              </w:rPr>
              <w:fldChar w:fldCharType="begin"/>
            </w:r>
            <w:r w:rsidR="00194508">
              <w:rPr>
                <w:noProof/>
                <w:webHidden/>
              </w:rPr>
              <w:instrText xml:space="preserve"> PAGEREF _Toc91239534 \h </w:instrText>
            </w:r>
            <w:r w:rsidR="00194508">
              <w:rPr>
                <w:noProof/>
                <w:webHidden/>
              </w:rPr>
            </w:r>
            <w:r w:rsidR="00194508">
              <w:rPr>
                <w:noProof/>
                <w:webHidden/>
              </w:rPr>
              <w:fldChar w:fldCharType="separate"/>
            </w:r>
            <w:r w:rsidR="00E311A4">
              <w:rPr>
                <w:noProof/>
                <w:webHidden/>
              </w:rPr>
              <w:t>10</w:t>
            </w:r>
            <w:r w:rsidR="00194508">
              <w:rPr>
                <w:noProof/>
                <w:webHidden/>
              </w:rPr>
              <w:fldChar w:fldCharType="end"/>
            </w:r>
          </w:hyperlink>
        </w:p>
        <w:p w14:paraId="30811C12" w14:textId="3A34A273" w:rsidR="00194508" w:rsidRDefault="00000000">
          <w:pPr>
            <w:pStyle w:val="TOC2"/>
            <w:rPr>
              <w:rFonts w:eastAsiaTheme="minorEastAsia"/>
              <w:noProof/>
              <w:lang w:val="fr-BE" w:eastAsia="fr-BE"/>
            </w:rPr>
          </w:pPr>
          <w:hyperlink w:anchor="_Toc91239541" w:history="1">
            <w:r w:rsidR="00194508" w:rsidRPr="00CE37A9">
              <w:rPr>
                <w:rStyle w:val="Hyperlink"/>
                <w:noProof/>
              </w:rPr>
              <w:t>1</w:t>
            </w:r>
            <w:r w:rsidR="00A872F4">
              <w:rPr>
                <w:rStyle w:val="Hyperlink"/>
                <w:noProof/>
              </w:rPr>
              <w:t>6</w:t>
            </w:r>
            <w:r w:rsidR="00194508" w:rsidRPr="00CE37A9">
              <w:rPr>
                <w:rStyle w:val="Hyperlink"/>
                <w:noProof/>
              </w:rPr>
              <w:t>.</w:t>
            </w:r>
            <w:r w:rsidR="00194508">
              <w:rPr>
                <w:rFonts w:eastAsiaTheme="minorEastAsia"/>
                <w:noProof/>
                <w:lang w:val="fr-BE" w:eastAsia="fr-BE"/>
              </w:rPr>
              <w:tab/>
            </w:r>
            <w:r w:rsidR="00194508" w:rsidRPr="00CE37A9">
              <w:rPr>
                <w:rStyle w:val="Hyperlink"/>
                <w:noProof/>
              </w:rPr>
              <w:t>Suspension</w:t>
            </w:r>
            <w:r w:rsidR="008D1AED">
              <w:rPr>
                <w:rStyle w:val="Hyperlink"/>
                <w:noProof/>
              </w:rPr>
              <w:t xml:space="preserve"> and Termination</w:t>
            </w:r>
            <w:r w:rsidR="00194508">
              <w:rPr>
                <w:noProof/>
                <w:webHidden/>
              </w:rPr>
              <w:tab/>
            </w:r>
            <w:r w:rsidR="00194508">
              <w:rPr>
                <w:noProof/>
                <w:webHidden/>
              </w:rPr>
              <w:fldChar w:fldCharType="begin"/>
            </w:r>
            <w:r w:rsidR="00194508">
              <w:rPr>
                <w:noProof/>
                <w:webHidden/>
              </w:rPr>
              <w:instrText xml:space="preserve"> PAGEREF _Toc91239541 \h </w:instrText>
            </w:r>
            <w:r w:rsidR="00194508">
              <w:rPr>
                <w:noProof/>
                <w:webHidden/>
              </w:rPr>
            </w:r>
            <w:r w:rsidR="00194508">
              <w:rPr>
                <w:noProof/>
                <w:webHidden/>
              </w:rPr>
              <w:fldChar w:fldCharType="separate"/>
            </w:r>
            <w:r w:rsidR="00E311A4">
              <w:rPr>
                <w:noProof/>
                <w:webHidden/>
              </w:rPr>
              <w:t>13</w:t>
            </w:r>
            <w:r w:rsidR="00194508">
              <w:rPr>
                <w:noProof/>
                <w:webHidden/>
              </w:rPr>
              <w:fldChar w:fldCharType="end"/>
            </w:r>
          </w:hyperlink>
        </w:p>
        <w:p w14:paraId="067236FF" w14:textId="57D2C0F1" w:rsidR="00194508" w:rsidRDefault="00000000">
          <w:pPr>
            <w:pStyle w:val="TOC2"/>
            <w:rPr>
              <w:rFonts w:eastAsiaTheme="minorEastAsia"/>
              <w:noProof/>
              <w:lang w:val="fr-BE" w:eastAsia="fr-BE"/>
            </w:rPr>
          </w:pPr>
          <w:hyperlink w:anchor="_Toc91239543" w:history="1">
            <w:r w:rsidR="00194508" w:rsidRPr="00CE37A9">
              <w:rPr>
                <w:rStyle w:val="Hyperlink"/>
                <w:noProof/>
              </w:rPr>
              <w:t>1</w:t>
            </w:r>
            <w:r w:rsidR="00A872F4">
              <w:rPr>
                <w:rStyle w:val="Hyperlink"/>
                <w:noProof/>
              </w:rPr>
              <w:t>7</w:t>
            </w:r>
            <w:r w:rsidR="00194508" w:rsidRPr="00CE37A9">
              <w:rPr>
                <w:rStyle w:val="Hyperlink"/>
                <w:noProof/>
              </w:rPr>
              <w:t>.</w:t>
            </w:r>
            <w:r w:rsidR="00194508">
              <w:rPr>
                <w:rFonts w:eastAsiaTheme="minorEastAsia"/>
                <w:noProof/>
                <w:lang w:val="fr-BE" w:eastAsia="fr-BE"/>
              </w:rPr>
              <w:tab/>
            </w:r>
            <w:r w:rsidR="00194508" w:rsidRPr="00CE37A9">
              <w:rPr>
                <w:rStyle w:val="Hyperlink"/>
                <w:noProof/>
              </w:rPr>
              <w:t xml:space="preserve">Consequences of </w:t>
            </w:r>
            <w:r w:rsidR="008D1AED">
              <w:rPr>
                <w:rStyle w:val="Hyperlink"/>
                <w:noProof/>
              </w:rPr>
              <w:t>Suspension</w:t>
            </w:r>
            <w:r w:rsidR="00194508">
              <w:rPr>
                <w:noProof/>
                <w:webHidden/>
              </w:rPr>
              <w:tab/>
            </w:r>
            <w:r w:rsidR="00194508">
              <w:rPr>
                <w:noProof/>
                <w:webHidden/>
              </w:rPr>
              <w:fldChar w:fldCharType="begin"/>
            </w:r>
            <w:r w:rsidR="00194508">
              <w:rPr>
                <w:noProof/>
                <w:webHidden/>
              </w:rPr>
              <w:instrText xml:space="preserve"> PAGEREF _Toc91239543 \h </w:instrText>
            </w:r>
            <w:r w:rsidR="00194508">
              <w:rPr>
                <w:noProof/>
                <w:webHidden/>
              </w:rPr>
            </w:r>
            <w:r w:rsidR="00194508">
              <w:rPr>
                <w:noProof/>
                <w:webHidden/>
              </w:rPr>
              <w:fldChar w:fldCharType="separate"/>
            </w:r>
            <w:r w:rsidR="00E311A4">
              <w:rPr>
                <w:noProof/>
                <w:webHidden/>
              </w:rPr>
              <w:t>13</w:t>
            </w:r>
            <w:r w:rsidR="00194508">
              <w:rPr>
                <w:noProof/>
                <w:webHidden/>
              </w:rPr>
              <w:fldChar w:fldCharType="end"/>
            </w:r>
          </w:hyperlink>
        </w:p>
        <w:p w14:paraId="14BDE251" w14:textId="0EBF525F" w:rsidR="000A0F6C" w:rsidRDefault="00000000" w:rsidP="000A0F6C">
          <w:pPr>
            <w:pStyle w:val="TOC2"/>
            <w:rPr>
              <w:rFonts w:eastAsiaTheme="minorEastAsia"/>
              <w:noProof/>
              <w:lang w:val="fr-BE" w:eastAsia="fr-BE"/>
            </w:rPr>
          </w:pPr>
          <w:hyperlink w:anchor="_Toc91239543" w:history="1">
            <w:r w:rsidR="000A0F6C" w:rsidRPr="00CE37A9">
              <w:rPr>
                <w:rStyle w:val="Hyperlink"/>
                <w:noProof/>
              </w:rPr>
              <w:t>1</w:t>
            </w:r>
            <w:r w:rsidR="000A0F6C">
              <w:rPr>
                <w:rStyle w:val="Hyperlink"/>
                <w:noProof/>
              </w:rPr>
              <w:t>8</w:t>
            </w:r>
            <w:r w:rsidR="000A0F6C" w:rsidRPr="00CE37A9">
              <w:rPr>
                <w:rStyle w:val="Hyperlink"/>
                <w:noProof/>
              </w:rPr>
              <w:t>.</w:t>
            </w:r>
            <w:r w:rsidR="000A0F6C">
              <w:rPr>
                <w:rFonts w:eastAsiaTheme="minorEastAsia"/>
                <w:noProof/>
                <w:lang w:val="fr-BE" w:eastAsia="fr-BE"/>
              </w:rPr>
              <w:tab/>
            </w:r>
            <w:r w:rsidR="000A0F6C" w:rsidRPr="00CE37A9">
              <w:rPr>
                <w:rStyle w:val="Hyperlink"/>
                <w:noProof/>
              </w:rPr>
              <w:t xml:space="preserve">Consequences of </w:t>
            </w:r>
            <w:r w:rsidR="000A0F6C">
              <w:rPr>
                <w:rStyle w:val="Hyperlink"/>
                <w:noProof/>
              </w:rPr>
              <w:t>Termination</w:t>
            </w:r>
            <w:r w:rsidR="000A0F6C">
              <w:rPr>
                <w:noProof/>
                <w:webHidden/>
              </w:rPr>
              <w:tab/>
            </w:r>
            <w:r w:rsidR="000A0F6C">
              <w:rPr>
                <w:noProof/>
                <w:webHidden/>
              </w:rPr>
              <w:fldChar w:fldCharType="begin"/>
            </w:r>
            <w:r w:rsidR="000A0F6C">
              <w:rPr>
                <w:noProof/>
                <w:webHidden/>
              </w:rPr>
              <w:instrText xml:space="preserve"> PAGEREF _Toc91239543 \h </w:instrText>
            </w:r>
            <w:r w:rsidR="000A0F6C">
              <w:rPr>
                <w:noProof/>
                <w:webHidden/>
              </w:rPr>
            </w:r>
            <w:r w:rsidR="000A0F6C">
              <w:rPr>
                <w:noProof/>
                <w:webHidden/>
              </w:rPr>
              <w:fldChar w:fldCharType="separate"/>
            </w:r>
            <w:r w:rsidR="00E311A4">
              <w:rPr>
                <w:noProof/>
                <w:webHidden/>
              </w:rPr>
              <w:t>13</w:t>
            </w:r>
            <w:r w:rsidR="000A0F6C">
              <w:rPr>
                <w:noProof/>
                <w:webHidden/>
              </w:rPr>
              <w:fldChar w:fldCharType="end"/>
            </w:r>
          </w:hyperlink>
        </w:p>
        <w:p w14:paraId="76C5C6D0" w14:textId="764DC409" w:rsidR="00194508" w:rsidRDefault="00000000">
          <w:pPr>
            <w:pStyle w:val="TOC2"/>
            <w:rPr>
              <w:rFonts w:eastAsiaTheme="minorEastAsia"/>
              <w:noProof/>
              <w:lang w:val="fr-BE" w:eastAsia="fr-BE"/>
            </w:rPr>
          </w:pPr>
          <w:hyperlink w:anchor="_Toc91239549" w:history="1">
            <w:r w:rsidR="00A872F4">
              <w:rPr>
                <w:rStyle w:val="Hyperlink"/>
                <w:noProof/>
              </w:rPr>
              <w:t>1</w:t>
            </w:r>
            <w:r w:rsidR="000A0F6C">
              <w:rPr>
                <w:rStyle w:val="Hyperlink"/>
                <w:noProof/>
              </w:rPr>
              <w:t>9</w:t>
            </w:r>
            <w:r w:rsidR="00194508" w:rsidRPr="00CE37A9">
              <w:rPr>
                <w:rStyle w:val="Hyperlink"/>
                <w:noProof/>
              </w:rPr>
              <w:t>.</w:t>
            </w:r>
            <w:r w:rsidR="00194508">
              <w:rPr>
                <w:rFonts w:eastAsiaTheme="minorEastAsia"/>
                <w:noProof/>
                <w:lang w:val="fr-BE" w:eastAsia="fr-BE"/>
              </w:rPr>
              <w:tab/>
            </w:r>
            <w:r w:rsidR="00194508" w:rsidRPr="00CE37A9">
              <w:rPr>
                <w:rStyle w:val="Hyperlink"/>
                <w:noProof/>
              </w:rPr>
              <w:t>Warranties</w:t>
            </w:r>
            <w:r w:rsidR="00194508">
              <w:rPr>
                <w:noProof/>
                <w:webHidden/>
              </w:rPr>
              <w:tab/>
            </w:r>
            <w:r w:rsidR="00194508">
              <w:rPr>
                <w:noProof/>
                <w:webHidden/>
              </w:rPr>
              <w:fldChar w:fldCharType="begin"/>
            </w:r>
            <w:r w:rsidR="00194508">
              <w:rPr>
                <w:noProof/>
                <w:webHidden/>
              </w:rPr>
              <w:instrText xml:space="preserve"> PAGEREF _Toc91239549 \h </w:instrText>
            </w:r>
            <w:r w:rsidR="00194508">
              <w:rPr>
                <w:noProof/>
                <w:webHidden/>
              </w:rPr>
            </w:r>
            <w:r w:rsidR="00194508">
              <w:rPr>
                <w:noProof/>
                <w:webHidden/>
              </w:rPr>
              <w:fldChar w:fldCharType="separate"/>
            </w:r>
            <w:r w:rsidR="00E311A4">
              <w:rPr>
                <w:noProof/>
                <w:webHidden/>
              </w:rPr>
              <w:t>14</w:t>
            </w:r>
            <w:r w:rsidR="00194508">
              <w:rPr>
                <w:noProof/>
                <w:webHidden/>
              </w:rPr>
              <w:fldChar w:fldCharType="end"/>
            </w:r>
          </w:hyperlink>
        </w:p>
        <w:p w14:paraId="051CD992" w14:textId="16D2E95D" w:rsidR="00194508" w:rsidRDefault="00000000">
          <w:pPr>
            <w:pStyle w:val="TOC2"/>
            <w:rPr>
              <w:rFonts w:eastAsiaTheme="minorEastAsia"/>
              <w:noProof/>
              <w:lang w:val="fr-BE" w:eastAsia="fr-BE"/>
            </w:rPr>
          </w:pPr>
          <w:hyperlink w:anchor="_Toc91239565" w:history="1">
            <w:r w:rsidR="000A0F6C">
              <w:rPr>
                <w:rStyle w:val="Hyperlink"/>
                <w:noProof/>
              </w:rPr>
              <w:t>20</w:t>
            </w:r>
            <w:r w:rsidR="00194508" w:rsidRPr="00CE37A9">
              <w:rPr>
                <w:rStyle w:val="Hyperlink"/>
                <w:noProof/>
              </w:rPr>
              <w:t>.</w:t>
            </w:r>
            <w:r w:rsidR="00194508">
              <w:rPr>
                <w:rFonts w:eastAsiaTheme="minorEastAsia"/>
                <w:noProof/>
                <w:lang w:val="fr-BE" w:eastAsia="fr-BE"/>
              </w:rPr>
              <w:tab/>
            </w:r>
            <w:r w:rsidR="00194508" w:rsidRPr="00CE37A9">
              <w:rPr>
                <w:rStyle w:val="Hyperlink"/>
                <w:noProof/>
              </w:rPr>
              <w:t>Liability and indemnity</w:t>
            </w:r>
            <w:r w:rsidR="00194508">
              <w:rPr>
                <w:noProof/>
                <w:webHidden/>
              </w:rPr>
              <w:tab/>
            </w:r>
            <w:r w:rsidR="00194508">
              <w:rPr>
                <w:noProof/>
                <w:webHidden/>
              </w:rPr>
              <w:fldChar w:fldCharType="begin"/>
            </w:r>
            <w:r w:rsidR="00194508">
              <w:rPr>
                <w:noProof/>
                <w:webHidden/>
              </w:rPr>
              <w:instrText xml:space="preserve"> PAGEREF _Toc91239565 \h </w:instrText>
            </w:r>
            <w:r w:rsidR="00194508">
              <w:rPr>
                <w:noProof/>
                <w:webHidden/>
              </w:rPr>
            </w:r>
            <w:r w:rsidR="00194508">
              <w:rPr>
                <w:noProof/>
                <w:webHidden/>
              </w:rPr>
              <w:fldChar w:fldCharType="separate"/>
            </w:r>
            <w:r w:rsidR="00E311A4">
              <w:rPr>
                <w:noProof/>
                <w:webHidden/>
              </w:rPr>
              <w:t>15</w:t>
            </w:r>
            <w:r w:rsidR="00194508">
              <w:rPr>
                <w:noProof/>
                <w:webHidden/>
              </w:rPr>
              <w:fldChar w:fldCharType="end"/>
            </w:r>
          </w:hyperlink>
        </w:p>
        <w:p w14:paraId="6DB1CA19" w14:textId="611B1DEF" w:rsidR="00194508" w:rsidRDefault="00000000">
          <w:pPr>
            <w:pStyle w:val="TOC2"/>
            <w:rPr>
              <w:rFonts w:eastAsiaTheme="minorEastAsia"/>
              <w:noProof/>
              <w:lang w:val="fr-BE" w:eastAsia="fr-BE"/>
            </w:rPr>
          </w:pPr>
          <w:hyperlink w:anchor="_Toc91239591" w:history="1">
            <w:r w:rsidR="00194508" w:rsidRPr="00CE37A9">
              <w:rPr>
                <w:rStyle w:val="Hyperlink"/>
                <w:noProof/>
              </w:rPr>
              <w:t>2</w:t>
            </w:r>
            <w:r w:rsidR="000A0F6C">
              <w:rPr>
                <w:rStyle w:val="Hyperlink"/>
                <w:noProof/>
              </w:rPr>
              <w:t>1</w:t>
            </w:r>
            <w:r w:rsidR="00194508" w:rsidRPr="00CE37A9">
              <w:rPr>
                <w:rStyle w:val="Hyperlink"/>
                <w:noProof/>
              </w:rPr>
              <w:t>.</w:t>
            </w:r>
            <w:r w:rsidR="00194508">
              <w:rPr>
                <w:rFonts w:eastAsiaTheme="minorEastAsia"/>
                <w:noProof/>
                <w:lang w:val="fr-BE" w:eastAsia="fr-BE"/>
              </w:rPr>
              <w:tab/>
            </w:r>
            <w:r w:rsidR="00194508" w:rsidRPr="00CE37A9">
              <w:rPr>
                <w:rStyle w:val="Hyperlink"/>
                <w:noProof/>
              </w:rPr>
              <w:t>Force Majeure</w:t>
            </w:r>
            <w:r w:rsidR="00194508">
              <w:rPr>
                <w:noProof/>
                <w:webHidden/>
              </w:rPr>
              <w:tab/>
            </w:r>
            <w:r w:rsidR="00194508">
              <w:rPr>
                <w:noProof/>
                <w:webHidden/>
              </w:rPr>
              <w:fldChar w:fldCharType="begin"/>
            </w:r>
            <w:r w:rsidR="00194508">
              <w:rPr>
                <w:noProof/>
                <w:webHidden/>
              </w:rPr>
              <w:instrText xml:space="preserve"> PAGEREF _Toc91239591 \h </w:instrText>
            </w:r>
            <w:r w:rsidR="00194508">
              <w:rPr>
                <w:noProof/>
                <w:webHidden/>
              </w:rPr>
            </w:r>
            <w:r w:rsidR="00194508">
              <w:rPr>
                <w:noProof/>
                <w:webHidden/>
              </w:rPr>
              <w:fldChar w:fldCharType="separate"/>
            </w:r>
            <w:r w:rsidR="00E311A4">
              <w:rPr>
                <w:noProof/>
                <w:webHidden/>
              </w:rPr>
              <w:t>17</w:t>
            </w:r>
            <w:r w:rsidR="00194508">
              <w:rPr>
                <w:noProof/>
                <w:webHidden/>
              </w:rPr>
              <w:fldChar w:fldCharType="end"/>
            </w:r>
          </w:hyperlink>
        </w:p>
        <w:p w14:paraId="68C3B08F" w14:textId="1A69B671" w:rsidR="00194508" w:rsidRDefault="00000000">
          <w:pPr>
            <w:pStyle w:val="TOC2"/>
            <w:rPr>
              <w:rFonts w:eastAsiaTheme="minorEastAsia"/>
              <w:noProof/>
              <w:lang w:val="fr-BE" w:eastAsia="fr-BE"/>
            </w:rPr>
          </w:pPr>
          <w:hyperlink w:anchor="_Toc91239594" w:history="1">
            <w:r w:rsidR="00194508" w:rsidRPr="00CE37A9">
              <w:rPr>
                <w:rStyle w:val="Hyperlink"/>
                <w:noProof/>
              </w:rPr>
              <w:t>2</w:t>
            </w:r>
            <w:r w:rsidR="000A0F6C">
              <w:rPr>
                <w:rStyle w:val="Hyperlink"/>
                <w:noProof/>
              </w:rPr>
              <w:t>2</w:t>
            </w:r>
            <w:r w:rsidR="00194508" w:rsidRPr="00CE37A9">
              <w:rPr>
                <w:rStyle w:val="Hyperlink"/>
                <w:noProof/>
              </w:rPr>
              <w:t>.</w:t>
            </w:r>
            <w:r w:rsidR="00194508">
              <w:rPr>
                <w:rFonts w:eastAsiaTheme="minorEastAsia"/>
                <w:noProof/>
                <w:lang w:val="fr-BE" w:eastAsia="fr-BE"/>
              </w:rPr>
              <w:tab/>
            </w:r>
            <w:r w:rsidR="00194508" w:rsidRPr="00CE37A9">
              <w:rPr>
                <w:rStyle w:val="Hyperlink"/>
                <w:noProof/>
              </w:rPr>
              <w:t>Access Point Portability</w:t>
            </w:r>
            <w:r w:rsidR="00194508">
              <w:rPr>
                <w:noProof/>
                <w:webHidden/>
              </w:rPr>
              <w:tab/>
            </w:r>
            <w:r w:rsidR="00194508">
              <w:rPr>
                <w:noProof/>
                <w:webHidden/>
              </w:rPr>
              <w:fldChar w:fldCharType="begin"/>
            </w:r>
            <w:r w:rsidR="00194508">
              <w:rPr>
                <w:noProof/>
                <w:webHidden/>
              </w:rPr>
              <w:instrText xml:space="preserve"> PAGEREF _Toc91239594 \h </w:instrText>
            </w:r>
            <w:r w:rsidR="00194508">
              <w:rPr>
                <w:noProof/>
                <w:webHidden/>
              </w:rPr>
            </w:r>
            <w:r w:rsidR="00194508">
              <w:rPr>
                <w:noProof/>
                <w:webHidden/>
              </w:rPr>
              <w:fldChar w:fldCharType="separate"/>
            </w:r>
            <w:r w:rsidR="00E311A4">
              <w:rPr>
                <w:noProof/>
                <w:webHidden/>
              </w:rPr>
              <w:t>17</w:t>
            </w:r>
            <w:r w:rsidR="00194508">
              <w:rPr>
                <w:noProof/>
                <w:webHidden/>
              </w:rPr>
              <w:fldChar w:fldCharType="end"/>
            </w:r>
          </w:hyperlink>
        </w:p>
        <w:p w14:paraId="1CEE164F" w14:textId="6F2357A2" w:rsidR="00194508" w:rsidRDefault="00000000">
          <w:pPr>
            <w:pStyle w:val="TOC2"/>
            <w:rPr>
              <w:rFonts w:eastAsiaTheme="minorEastAsia"/>
              <w:noProof/>
              <w:lang w:val="fr-BE" w:eastAsia="fr-BE"/>
            </w:rPr>
          </w:pPr>
          <w:hyperlink w:anchor="_Toc91239596" w:history="1">
            <w:r w:rsidR="00194508" w:rsidRPr="00CE37A9">
              <w:rPr>
                <w:rStyle w:val="Hyperlink"/>
                <w:noProof/>
              </w:rPr>
              <w:t>2</w:t>
            </w:r>
            <w:r w:rsidR="000A0F6C">
              <w:rPr>
                <w:rStyle w:val="Hyperlink"/>
                <w:noProof/>
              </w:rPr>
              <w:t>3</w:t>
            </w:r>
            <w:r w:rsidR="00194508" w:rsidRPr="00CE37A9">
              <w:rPr>
                <w:rStyle w:val="Hyperlink"/>
                <w:noProof/>
              </w:rPr>
              <w:t>.</w:t>
            </w:r>
            <w:r w:rsidR="00194508">
              <w:rPr>
                <w:rFonts w:eastAsiaTheme="minorEastAsia"/>
                <w:noProof/>
                <w:lang w:val="fr-BE" w:eastAsia="fr-BE"/>
              </w:rPr>
              <w:tab/>
            </w:r>
            <w:r w:rsidR="00194508" w:rsidRPr="00CE37A9">
              <w:rPr>
                <w:rStyle w:val="Hyperlink"/>
                <w:noProof/>
              </w:rPr>
              <w:t>Change Management</w:t>
            </w:r>
            <w:r w:rsidR="00194508">
              <w:rPr>
                <w:noProof/>
                <w:webHidden/>
              </w:rPr>
              <w:tab/>
            </w:r>
            <w:r w:rsidR="00194508">
              <w:rPr>
                <w:noProof/>
                <w:webHidden/>
              </w:rPr>
              <w:fldChar w:fldCharType="begin"/>
            </w:r>
            <w:r w:rsidR="00194508">
              <w:rPr>
                <w:noProof/>
                <w:webHidden/>
              </w:rPr>
              <w:instrText xml:space="preserve"> PAGEREF _Toc91239596 \h </w:instrText>
            </w:r>
            <w:r w:rsidR="00194508">
              <w:rPr>
                <w:noProof/>
                <w:webHidden/>
              </w:rPr>
            </w:r>
            <w:r w:rsidR="00194508">
              <w:rPr>
                <w:noProof/>
                <w:webHidden/>
              </w:rPr>
              <w:fldChar w:fldCharType="separate"/>
            </w:r>
            <w:r w:rsidR="00E311A4">
              <w:rPr>
                <w:noProof/>
                <w:webHidden/>
              </w:rPr>
              <w:t>17</w:t>
            </w:r>
            <w:r w:rsidR="00194508">
              <w:rPr>
                <w:noProof/>
                <w:webHidden/>
              </w:rPr>
              <w:fldChar w:fldCharType="end"/>
            </w:r>
          </w:hyperlink>
        </w:p>
        <w:p w14:paraId="5441FA07" w14:textId="401E874A" w:rsidR="00194508" w:rsidRDefault="00000000">
          <w:pPr>
            <w:pStyle w:val="TOC2"/>
            <w:rPr>
              <w:rFonts w:eastAsiaTheme="minorEastAsia"/>
              <w:noProof/>
              <w:lang w:val="fr-BE" w:eastAsia="fr-BE"/>
            </w:rPr>
          </w:pPr>
          <w:hyperlink w:anchor="_Toc91239605" w:history="1">
            <w:r w:rsidR="00194508" w:rsidRPr="00CE37A9">
              <w:rPr>
                <w:rStyle w:val="Hyperlink"/>
                <w:noProof/>
              </w:rPr>
              <w:t>2</w:t>
            </w:r>
            <w:r w:rsidR="000A0F6C">
              <w:rPr>
                <w:rStyle w:val="Hyperlink"/>
                <w:noProof/>
              </w:rPr>
              <w:t>4</w:t>
            </w:r>
            <w:r w:rsidR="00194508" w:rsidRPr="00CE37A9">
              <w:rPr>
                <w:rStyle w:val="Hyperlink"/>
                <w:noProof/>
              </w:rPr>
              <w:t>.</w:t>
            </w:r>
            <w:r w:rsidR="00194508">
              <w:rPr>
                <w:rFonts w:eastAsiaTheme="minorEastAsia"/>
                <w:noProof/>
                <w:lang w:val="fr-BE" w:eastAsia="fr-BE"/>
              </w:rPr>
              <w:tab/>
            </w:r>
            <w:r w:rsidR="00194508" w:rsidRPr="00CE37A9">
              <w:rPr>
                <w:rStyle w:val="Hyperlink"/>
                <w:noProof/>
              </w:rPr>
              <w:t>Intellectual Property Rights</w:t>
            </w:r>
            <w:r w:rsidR="00194508">
              <w:rPr>
                <w:noProof/>
                <w:webHidden/>
              </w:rPr>
              <w:tab/>
            </w:r>
            <w:r w:rsidR="00194508">
              <w:rPr>
                <w:noProof/>
                <w:webHidden/>
              </w:rPr>
              <w:fldChar w:fldCharType="begin"/>
            </w:r>
            <w:r w:rsidR="00194508">
              <w:rPr>
                <w:noProof/>
                <w:webHidden/>
              </w:rPr>
              <w:instrText xml:space="preserve"> PAGEREF _Toc91239605 \h </w:instrText>
            </w:r>
            <w:r w:rsidR="00194508">
              <w:rPr>
                <w:noProof/>
                <w:webHidden/>
              </w:rPr>
            </w:r>
            <w:r w:rsidR="00194508">
              <w:rPr>
                <w:noProof/>
                <w:webHidden/>
              </w:rPr>
              <w:fldChar w:fldCharType="separate"/>
            </w:r>
            <w:r w:rsidR="00E311A4">
              <w:rPr>
                <w:noProof/>
                <w:webHidden/>
              </w:rPr>
              <w:t>18</w:t>
            </w:r>
            <w:r w:rsidR="00194508">
              <w:rPr>
                <w:noProof/>
                <w:webHidden/>
              </w:rPr>
              <w:fldChar w:fldCharType="end"/>
            </w:r>
          </w:hyperlink>
        </w:p>
        <w:p w14:paraId="66826D0B" w14:textId="1937EFBD" w:rsidR="00194508" w:rsidRDefault="00000000">
          <w:pPr>
            <w:pStyle w:val="TOC2"/>
            <w:rPr>
              <w:rFonts w:eastAsiaTheme="minorEastAsia"/>
              <w:noProof/>
              <w:lang w:val="fr-BE" w:eastAsia="fr-BE"/>
            </w:rPr>
          </w:pPr>
          <w:hyperlink w:anchor="_Toc91239607" w:history="1">
            <w:r w:rsidR="00194508" w:rsidRPr="00CE37A9">
              <w:rPr>
                <w:rStyle w:val="Hyperlink"/>
                <w:noProof/>
              </w:rPr>
              <w:t>2</w:t>
            </w:r>
            <w:r w:rsidR="000A0F6C">
              <w:rPr>
                <w:rStyle w:val="Hyperlink"/>
                <w:noProof/>
              </w:rPr>
              <w:t>5</w:t>
            </w:r>
            <w:r w:rsidR="00194508" w:rsidRPr="00CE37A9">
              <w:rPr>
                <w:rStyle w:val="Hyperlink"/>
                <w:noProof/>
              </w:rPr>
              <w:t>.</w:t>
            </w:r>
            <w:r w:rsidR="00194508">
              <w:rPr>
                <w:rFonts w:eastAsiaTheme="minorEastAsia"/>
                <w:noProof/>
                <w:lang w:val="fr-BE" w:eastAsia="fr-BE"/>
              </w:rPr>
              <w:tab/>
            </w:r>
            <w:r w:rsidR="00194508" w:rsidRPr="00CE37A9">
              <w:rPr>
                <w:rStyle w:val="Hyperlink"/>
                <w:noProof/>
              </w:rPr>
              <w:t>Confidentiality</w:t>
            </w:r>
            <w:r w:rsidR="00194508">
              <w:rPr>
                <w:noProof/>
                <w:webHidden/>
              </w:rPr>
              <w:tab/>
            </w:r>
            <w:r w:rsidR="00194508">
              <w:rPr>
                <w:noProof/>
                <w:webHidden/>
              </w:rPr>
              <w:fldChar w:fldCharType="begin"/>
            </w:r>
            <w:r w:rsidR="00194508">
              <w:rPr>
                <w:noProof/>
                <w:webHidden/>
              </w:rPr>
              <w:instrText xml:space="preserve"> PAGEREF _Toc91239607 \h </w:instrText>
            </w:r>
            <w:r w:rsidR="00194508">
              <w:rPr>
                <w:noProof/>
                <w:webHidden/>
              </w:rPr>
            </w:r>
            <w:r w:rsidR="00194508">
              <w:rPr>
                <w:noProof/>
                <w:webHidden/>
              </w:rPr>
              <w:fldChar w:fldCharType="separate"/>
            </w:r>
            <w:r w:rsidR="00E311A4">
              <w:rPr>
                <w:noProof/>
                <w:webHidden/>
              </w:rPr>
              <w:t>18</w:t>
            </w:r>
            <w:r w:rsidR="00194508">
              <w:rPr>
                <w:noProof/>
                <w:webHidden/>
              </w:rPr>
              <w:fldChar w:fldCharType="end"/>
            </w:r>
          </w:hyperlink>
        </w:p>
        <w:p w14:paraId="29123887" w14:textId="7A0F9BD0" w:rsidR="00194508" w:rsidRDefault="00000000">
          <w:pPr>
            <w:pStyle w:val="TOC2"/>
            <w:rPr>
              <w:rFonts w:eastAsiaTheme="minorEastAsia"/>
              <w:noProof/>
              <w:lang w:val="fr-BE" w:eastAsia="fr-BE"/>
            </w:rPr>
          </w:pPr>
          <w:hyperlink w:anchor="_Toc91239613" w:history="1">
            <w:r w:rsidR="00194508" w:rsidRPr="00CE37A9">
              <w:rPr>
                <w:rStyle w:val="Hyperlink"/>
                <w:noProof/>
              </w:rPr>
              <w:t>2</w:t>
            </w:r>
            <w:r w:rsidR="000A0F6C">
              <w:rPr>
                <w:rStyle w:val="Hyperlink"/>
                <w:noProof/>
              </w:rPr>
              <w:t>6</w:t>
            </w:r>
            <w:r w:rsidR="00194508" w:rsidRPr="00CE37A9">
              <w:rPr>
                <w:rStyle w:val="Hyperlink"/>
                <w:noProof/>
              </w:rPr>
              <w:t>.</w:t>
            </w:r>
            <w:r w:rsidR="00194508">
              <w:rPr>
                <w:rFonts w:eastAsiaTheme="minorEastAsia"/>
                <w:noProof/>
                <w:lang w:val="fr-BE" w:eastAsia="fr-BE"/>
              </w:rPr>
              <w:tab/>
            </w:r>
            <w:r w:rsidR="00194508" w:rsidRPr="00CE37A9">
              <w:rPr>
                <w:rStyle w:val="Hyperlink"/>
                <w:noProof/>
              </w:rPr>
              <w:t>Compliance</w:t>
            </w:r>
            <w:r w:rsidR="00194508">
              <w:rPr>
                <w:noProof/>
                <w:webHidden/>
              </w:rPr>
              <w:tab/>
            </w:r>
            <w:r w:rsidR="00194508">
              <w:rPr>
                <w:noProof/>
                <w:webHidden/>
              </w:rPr>
              <w:fldChar w:fldCharType="begin"/>
            </w:r>
            <w:r w:rsidR="00194508">
              <w:rPr>
                <w:noProof/>
                <w:webHidden/>
              </w:rPr>
              <w:instrText xml:space="preserve"> PAGEREF _Toc91239613 \h </w:instrText>
            </w:r>
            <w:r w:rsidR="00194508">
              <w:rPr>
                <w:noProof/>
                <w:webHidden/>
              </w:rPr>
            </w:r>
            <w:r w:rsidR="00194508">
              <w:rPr>
                <w:noProof/>
                <w:webHidden/>
              </w:rPr>
              <w:fldChar w:fldCharType="separate"/>
            </w:r>
            <w:r w:rsidR="00E311A4">
              <w:rPr>
                <w:noProof/>
                <w:webHidden/>
              </w:rPr>
              <w:t>19</w:t>
            </w:r>
            <w:r w:rsidR="00194508">
              <w:rPr>
                <w:noProof/>
                <w:webHidden/>
              </w:rPr>
              <w:fldChar w:fldCharType="end"/>
            </w:r>
          </w:hyperlink>
        </w:p>
        <w:p w14:paraId="3B0F55F4" w14:textId="0981005E" w:rsidR="00194508" w:rsidRDefault="00000000">
          <w:pPr>
            <w:pStyle w:val="TOC2"/>
            <w:rPr>
              <w:rFonts w:eastAsiaTheme="minorEastAsia"/>
              <w:noProof/>
              <w:lang w:val="fr-BE" w:eastAsia="fr-BE"/>
            </w:rPr>
          </w:pPr>
          <w:hyperlink w:anchor="_Toc91239617" w:history="1">
            <w:r w:rsidR="00194508" w:rsidRPr="00CE37A9">
              <w:rPr>
                <w:rStyle w:val="Hyperlink"/>
                <w:noProof/>
              </w:rPr>
              <w:t>2</w:t>
            </w:r>
            <w:r w:rsidR="000A0F6C">
              <w:rPr>
                <w:rStyle w:val="Hyperlink"/>
                <w:noProof/>
              </w:rPr>
              <w:t>7</w:t>
            </w:r>
            <w:r w:rsidR="00194508" w:rsidRPr="00CE37A9">
              <w:rPr>
                <w:rStyle w:val="Hyperlink"/>
                <w:noProof/>
              </w:rPr>
              <w:t>.</w:t>
            </w:r>
            <w:r w:rsidR="00194508">
              <w:rPr>
                <w:rFonts w:eastAsiaTheme="minorEastAsia"/>
                <w:noProof/>
                <w:lang w:val="fr-BE" w:eastAsia="fr-BE"/>
              </w:rPr>
              <w:tab/>
            </w:r>
            <w:r w:rsidR="00194508" w:rsidRPr="00CE37A9">
              <w:rPr>
                <w:rStyle w:val="Hyperlink"/>
                <w:noProof/>
              </w:rPr>
              <w:t>Audit</w:t>
            </w:r>
            <w:r w:rsidR="00194508">
              <w:rPr>
                <w:noProof/>
                <w:webHidden/>
              </w:rPr>
              <w:tab/>
            </w:r>
            <w:r w:rsidR="00194508">
              <w:rPr>
                <w:noProof/>
                <w:webHidden/>
              </w:rPr>
              <w:fldChar w:fldCharType="begin"/>
            </w:r>
            <w:r w:rsidR="00194508">
              <w:rPr>
                <w:noProof/>
                <w:webHidden/>
              </w:rPr>
              <w:instrText xml:space="preserve"> PAGEREF _Toc91239617 \h </w:instrText>
            </w:r>
            <w:r w:rsidR="00194508">
              <w:rPr>
                <w:noProof/>
                <w:webHidden/>
              </w:rPr>
            </w:r>
            <w:r w:rsidR="00194508">
              <w:rPr>
                <w:noProof/>
                <w:webHidden/>
              </w:rPr>
              <w:fldChar w:fldCharType="separate"/>
            </w:r>
            <w:r w:rsidR="00E311A4">
              <w:rPr>
                <w:noProof/>
                <w:webHidden/>
              </w:rPr>
              <w:t>20</w:t>
            </w:r>
            <w:r w:rsidR="00194508">
              <w:rPr>
                <w:noProof/>
                <w:webHidden/>
              </w:rPr>
              <w:fldChar w:fldCharType="end"/>
            </w:r>
          </w:hyperlink>
        </w:p>
        <w:p w14:paraId="56D7C57A" w14:textId="211E6F60" w:rsidR="00194508" w:rsidRDefault="00000000">
          <w:pPr>
            <w:pStyle w:val="TOC2"/>
            <w:rPr>
              <w:rFonts w:eastAsiaTheme="minorEastAsia"/>
              <w:noProof/>
              <w:lang w:val="fr-BE" w:eastAsia="fr-BE"/>
            </w:rPr>
          </w:pPr>
          <w:hyperlink w:anchor="_Toc91239630" w:history="1">
            <w:r w:rsidR="00194508" w:rsidRPr="00CE37A9">
              <w:rPr>
                <w:rStyle w:val="Hyperlink"/>
                <w:noProof/>
              </w:rPr>
              <w:t>2</w:t>
            </w:r>
            <w:r w:rsidR="000A0F6C">
              <w:rPr>
                <w:rStyle w:val="Hyperlink"/>
                <w:noProof/>
              </w:rPr>
              <w:t>8</w:t>
            </w:r>
            <w:r w:rsidR="00194508" w:rsidRPr="00CE37A9">
              <w:rPr>
                <w:rStyle w:val="Hyperlink"/>
                <w:noProof/>
              </w:rPr>
              <w:t>.</w:t>
            </w:r>
            <w:r w:rsidR="00194508">
              <w:rPr>
                <w:rFonts w:eastAsiaTheme="minorEastAsia"/>
                <w:noProof/>
                <w:lang w:val="fr-BE" w:eastAsia="fr-BE"/>
              </w:rPr>
              <w:tab/>
            </w:r>
            <w:r w:rsidR="00194508" w:rsidRPr="00CE37A9">
              <w:rPr>
                <w:rStyle w:val="Hyperlink"/>
                <w:noProof/>
              </w:rPr>
              <w:t>Invalidity</w:t>
            </w:r>
            <w:r w:rsidR="00194508">
              <w:rPr>
                <w:noProof/>
                <w:webHidden/>
              </w:rPr>
              <w:tab/>
            </w:r>
            <w:r w:rsidR="00194508">
              <w:rPr>
                <w:noProof/>
                <w:webHidden/>
              </w:rPr>
              <w:fldChar w:fldCharType="begin"/>
            </w:r>
            <w:r w:rsidR="00194508">
              <w:rPr>
                <w:noProof/>
                <w:webHidden/>
              </w:rPr>
              <w:instrText xml:space="preserve"> PAGEREF _Toc91239630 \h </w:instrText>
            </w:r>
            <w:r w:rsidR="00194508">
              <w:rPr>
                <w:noProof/>
                <w:webHidden/>
              </w:rPr>
            </w:r>
            <w:r w:rsidR="00194508">
              <w:rPr>
                <w:noProof/>
                <w:webHidden/>
              </w:rPr>
              <w:fldChar w:fldCharType="separate"/>
            </w:r>
            <w:r w:rsidR="00E311A4">
              <w:rPr>
                <w:noProof/>
                <w:webHidden/>
              </w:rPr>
              <w:t>21</w:t>
            </w:r>
            <w:r w:rsidR="00194508">
              <w:rPr>
                <w:noProof/>
                <w:webHidden/>
              </w:rPr>
              <w:fldChar w:fldCharType="end"/>
            </w:r>
          </w:hyperlink>
        </w:p>
        <w:p w14:paraId="2EBFCF7C" w14:textId="47B09DF5" w:rsidR="00194508" w:rsidRDefault="00000000">
          <w:pPr>
            <w:pStyle w:val="TOC2"/>
            <w:rPr>
              <w:rFonts w:eastAsiaTheme="minorEastAsia"/>
              <w:noProof/>
              <w:lang w:val="fr-BE" w:eastAsia="fr-BE"/>
            </w:rPr>
          </w:pPr>
          <w:hyperlink w:anchor="_Toc91239632" w:history="1">
            <w:r w:rsidR="00E4046B">
              <w:rPr>
                <w:rStyle w:val="Hyperlink"/>
                <w:noProof/>
              </w:rPr>
              <w:t>2</w:t>
            </w:r>
            <w:r w:rsidR="000A0F6C">
              <w:rPr>
                <w:rStyle w:val="Hyperlink"/>
                <w:noProof/>
              </w:rPr>
              <w:t>9</w:t>
            </w:r>
            <w:r w:rsidR="00194508" w:rsidRPr="00CE37A9">
              <w:rPr>
                <w:rStyle w:val="Hyperlink"/>
                <w:noProof/>
              </w:rPr>
              <w:t>.</w:t>
            </w:r>
            <w:r w:rsidR="00194508">
              <w:rPr>
                <w:rFonts w:eastAsiaTheme="minorEastAsia"/>
                <w:noProof/>
                <w:lang w:val="fr-BE" w:eastAsia="fr-BE"/>
              </w:rPr>
              <w:tab/>
            </w:r>
            <w:r w:rsidR="00194508" w:rsidRPr="00CE37A9">
              <w:rPr>
                <w:rStyle w:val="Hyperlink"/>
                <w:noProof/>
              </w:rPr>
              <w:t>No Partnership</w:t>
            </w:r>
            <w:r w:rsidR="00194508">
              <w:rPr>
                <w:noProof/>
                <w:webHidden/>
              </w:rPr>
              <w:tab/>
            </w:r>
            <w:r w:rsidR="00194508">
              <w:rPr>
                <w:noProof/>
                <w:webHidden/>
              </w:rPr>
              <w:fldChar w:fldCharType="begin"/>
            </w:r>
            <w:r w:rsidR="00194508">
              <w:rPr>
                <w:noProof/>
                <w:webHidden/>
              </w:rPr>
              <w:instrText xml:space="preserve"> PAGEREF _Toc91239632 \h </w:instrText>
            </w:r>
            <w:r w:rsidR="00194508">
              <w:rPr>
                <w:noProof/>
                <w:webHidden/>
              </w:rPr>
            </w:r>
            <w:r w:rsidR="00194508">
              <w:rPr>
                <w:noProof/>
                <w:webHidden/>
              </w:rPr>
              <w:fldChar w:fldCharType="separate"/>
            </w:r>
            <w:r w:rsidR="00E311A4">
              <w:rPr>
                <w:noProof/>
                <w:webHidden/>
              </w:rPr>
              <w:t>21</w:t>
            </w:r>
            <w:r w:rsidR="00194508">
              <w:rPr>
                <w:noProof/>
                <w:webHidden/>
              </w:rPr>
              <w:fldChar w:fldCharType="end"/>
            </w:r>
          </w:hyperlink>
        </w:p>
        <w:p w14:paraId="5E2CD7BC" w14:textId="25F7FE1A" w:rsidR="00194508" w:rsidRDefault="00000000">
          <w:pPr>
            <w:pStyle w:val="TOC2"/>
            <w:rPr>
              <w:rFonts w:eastAsiaTheme="minorEastAsia"/>
              <w:noProof/>
              <w:lang w:val="fr-BE" w:eastAsia="fr-BE"/>
            </w:rPr>
          </w:pPr>
          <w:hyperlink w:anchor="_Toc91239634" w:history="1">
            <w:r w:rsidR="000A0F6C">
              <w:rPr>
                <w:rStyle w:val="Hyperlink"/>
                <w:noProof/>
              </w:rPr>
              <w:t>30</w:t>
            </w:r>
            <w:r w:rsidR="00194508" w:rsidRPr="00CE37A9">
              <w:rPr>
                <w:rStyle w:val="Hyperlink"/>
                <w:noProof/>
              </w:rPr>
              <w:t>.</w:t>
            </w:r>
            <w:r w:rsidR="00194508">
              <w:rPr>
                <w:rFonts w:eastAsiaTheme="minorEastAsia"/>
                <w:noProof/>
                <w:lang w:val="fr-BE" w:eastAsia="fr-BE"/>
              </w:rPr>
              <w:tab/>
            </w:r>
            <w:r w:rsidR="00194508" w:rsidRPr="00CE37A9">
              <w:rPr>
                <w:rStyle w:val="Hyperlink"/>
                <w:noProof/>
              </w:rPr>
              <w:t>Personal Data and Privacy</w:t>
            </w:r>
            <w:r w:rsidR="00194508">
              <w:rPr>
                <w:noProof/>
                <w:webHidden/>
              </w:rPr>
              <w:tab/>
            </w:r>
            <w:r w:rsidR="00194508">
              <w:rPr>
                <w:noProof/>
                <w:webHidden/>
              </w:rPr>
              <w:fldChar w:fldCharType="begin"/>
            </w:r>
            <w:r w:rsidR="00194508">
              <w:rPr>
                <w:noProof/>
                <w:webHidden/>
              </w:rPr>
              <w:instrText xml:space="preserve"> PAGEREF _Toc91239634 \h </w:instrText>
            </w:r>
            <w:r w:rsidR="00194508">
              <w:rPr>
                <w:noProof/>
                <w:webHidden/>
              </w:rPr>
            </w:r>
            <w:r w:rsidR="00194508">
              <w:rPr>
                <w:noProof/>
                <w:webHidden/>
              </w:rPr>
              <w:fldChar w:fldCharType="separate"/>
            </w:r>
            <w:r w:rsidR="00E311A4">
              <w:rPr>
                <w:noProof/>
                <w:webHidden/>
              </w:rPr>
              <w:t>22</w:t>
            </w:r>
            <w:r w:rsidR="00194508">
              <w:rPr>
                <w:noProof/>
                <w:webHidden/>
              </w:rPr>
              <w:fldChar w:fldCharType="end"/>
            </w:r>
          </w:hyperlink>
        </w:p>
        <w:p w14:paraId="40DF4598" w14:textId="532885AF" w:rsidR="00194508" w:rsidRDefault="00000000">
          <w:pPr>
            <w:pStyle w:val="TOC2"/>
            <w:rPr>
              <w:rFonts w:eastAsiaTheme="minorEastAsia"/>
              <w:noProof/>
              <w:lang w:val="fr-BE" w:eastAsia="fr-BE"/>
            </w:rPr>
          </w:pPr>
          <w:hyperlink w:anchor="_Toc91239639" w:history="1">
            <w:r w:rsidR="00194508" w:rsidRPr="00CE37A9">
              <w:rPr>
                <w:rStyle w:val="Hyperlink"/>
                <w:noProof/>
              </w:rPr>
              <w:t>3</w:t>
            </w:r>
            <w:r w:rsidR="000A0F6C">
              <w:rPr>
                <w:rStyle w:val="Hyperlink"/>
                <w:noProof/>
              </w:rPr>
              <w:t>1</w:t>
            </w:r>
            <w:r w:rsidR="00194508" w:rsidRPr="00CE37A9">
              <w:rPr>
                <w:rStyle w:val="Hyperlink"/>
                <w:noProof/>
              </w:rPr>
              <w:t>.</w:t>
            </w:r>
            <w:r w:rsidR="00194508">
              <w:rPr>
                <w:rFonts w:eastAsiaTheme="minorEastAsia"/>
                <w:noProof/>
                <w:lang w:val="fr-BE" w:eastAsia="fr-BE"/>
              </w:rPr>
              <w:tab/>
            </w:r>
            <w:r w:rsidR="00194508" w:rsidRPr="00CE37A9">
              <w:rPr>
                <w:rStyle w:val="Hyperlink"/>
                <w:noProof/>
              </w:rPr>
              <w:t>Dispute Resolution Procedure</w:t>
            </w:r>
            <w:r w:rsidR="00194508">
              <w:rPr>
                <w:noProof/>
                <w:webHidden/>
              </w:rPr>
              <w:tab/>
            </w:r>
            <w:r w:rsidR="00194508">
              <w:rPr>
                <w:noProof/>
                <w:webHidden/>
              </w:rPr>
              <w:fldChar w:fldCharType="begin"/>
            </w:r>
            <w:r w:rsidR="00194508">
              <w:rPr>
                <w:noProof/>
                <w:webHidden/>
              </w:rPr>
              <w:instrText xml:space="preserve"> PAGEREF _Toc91239639 \h </w:instrText>
            </w:r>
            <w:r w:rsidR="00194508">
              <w:rPr>
                <w:noProof/>
                <w:webHidden/>
              </w:rPr>
            </w:r>
            <w:r w:rsidR="00194508">
              <w:rPr>
                <w:noProof/>
                <w:webHidden/>
              </w:rPr>
              <w:fldChar w:fldCharType="separate"/>
            </w:r>
            <w:r w:rsidR="00E311A4">
              <w:rPr>
                <w:noProof/>
                <w:webHidden/>
              </w:rPr>
              <w:t>22</w:t>
            </w:r>
            <w:r w:rsidR="00194508">
              <w:rPr>
                <w:noProof/>
                <w:webHidden/>
              </w:rPr>
              <w:fldChar w:fldCharType="end"/>
            </w:r>
          </w:hyperlink>
        </w:p>
        <w:p w14:paraId="4A1534F3" w14:textId="37249108" w:rsidR="00194508" w:rsidRDefault="00000000">
          <w:pPr>
            <w:pStyle w:val="TOC2"/>
            <w:rPr>
              <w:rFonts w:eastAsiaTheme="minorEastAsia"/>
              <w:noProof/>
              <w:lang w:val="fr-BE" w:eastAsia="fr-BE"/>
            </w:rPr>
          </w:pPr>
          <w:hyperlink w:anchor="_Toc91239646" w:history="1">
            <w:r w:rsidR="00194508" w:rsidRPr="00CE37A9">
              <w:rPr>
                <w:rStyle w:val="Hyperlink"/>
                <w:noProof/>
              </w:rPr>
              <w:t>3</w:t>
            </w:r>
            <w:r w:rsidR="000A0F6C">
              <w:rPr>
                <w:rStyle w:val="Hyperlink"/>
                <w:noProof/>
              </w:rPr>
              <w:t>2</w:t>
            </w:r>
            <w:r w:rsidR="00194508" w:rsidRPr="00CE37A9">
              <w:rPr>
                <w:rStyle w:val="Hyperlink"/>
                <w:noProof/>
              </w:rPr>
              <w:t>.</w:t>
            </w:r>
            <w:r w:rsidR="00194508">
              <w:rPr>
                <w:rFonts w:eastAsiaTheme="minorEastAsia"/>
                <w:noProof/>
                <w:lang w:val="fr-BE" w:eastAsia="fr-BE"/>
              </w:rPr>
              <w:tab/>
            </w:r>
            <w:r w:rsidR="00194508" w:rsidRPr="00CE37A9">
              <w:rPr>
                <w:rStyle w:val="Hyperlink"/>
                <w:noProof/>
              </w:rPr>
              <w:t>Assignment</w:t>
            </w:r>
            <w:r w:rsidR="00194508">
              <w:rPr>
                <w:noProof/>
                <w:webHidden/>
              </w:rPr>
              <w:tab/>
            </w:r>
            <w:r w:rsidR="00194508">
              <w:rPr>
                <w:noProof/>
                <w:webHidden/>
              </w:rPr>
              <w:fldChar w:fldCharType="begin"/>
            </w:r>
            <w:r w:rsidR="00194508">
              <w:rPr>
                <w:noProof/>
                <w:webHidden/>
              </w:rPr>
              <w:instrText xml:space="preserve"> PAGEREF _Toc91239646 \h </w:instrText>
            </w:r>
            <w:r w:rsidR="00194508">
              <w:rPr>
                <w:noProof/>
                <w:webHidden/>
              </w:rPr>
            </w:r>
            <w:r w:rsidR="00194508">
              <w:rPr>
                <w:noProof/>
                <w:webHidden/>
              </w:rPr>
              <w:fldChar w:fldCharType="separate"/>
            </w:r>
            <w:r w:rsidR="00E311A4">
              <w:rPr>
                <w:noProof/>
                <w:webHidden/>
              </w:rPr>
              <w:t>23</w:t>
            </w:r>
            <w:r w:rsidR="00194508">
              <w:rPr>
                <w:noProof/>
                <w:webHidden/>
              </w:rPr>
              <w:fldChar w:fldCharType="end"/>
            </w:r>
          </w:hyperlink>
        </w:p>
        <w:p w14:paraId="09BD4AE9" w14:textId="7D6D15F6" w:rsidR="00194508" w:rsidRDefault="00000000">
          <w:pPr>
            <w:pStyle w:val="TOC2"/>
            <w:rPr>
              <w:rFonts w:eastAsiaTheme="minorEastAsia"/>
              <w:noProof/>
              <w:lang w:val="fr-BE" w:eastAsia="fr-BE"/>
            </w:rPr>
          </w:pPr>
          <w:hyperlink w:anchor="_Toc91239649" w:history="1">
            <w:r w:rsidR="00194508" w:rsidRPr="00CE37A9">
              <w:rPr>
                <w:rStyle w:val="Hyperlink"/>
                <w:noProof/>
              </w:rPr>
              <w:t>3</w:t>
            </w:r>
            <w:r w:rsidR="000A0F6C">
              <w:rPr>
                <w:rStyle w:val="Hyperlink"/>
                <w:noProof/>
              </w:rPr>
              <w:t>3</w:t>
            </w:r>
            <w:r w:rsidR="00194508" w:rsidRPr="00CE37A9">
              <w:rPr>
                <w:rStyle w:val="Hyperlink"/>
                <w:noProof/>
              </w:rPr>
              <w:t>.</w:t>
            </w:r>
            <w:r w:rsidR="00194508">
              <w:rPr>
                <w:rFonts w:eastAsiaTheme="minorEastAsia"/>
                <w:noProof/>
                <w:lang w:val="fr-BE" w:eastAsia="fr-BE"/>
              </w:rPr>
              <w:tab/>
            </w:r>
            <w:r w:rsidR="00194508" w:rsidRPr="00CE37A9">
              <w:rPr>
                <w:rStyle w:val="Hyperlink"/>
                <w:noProof/>
              </w:rPr>
              <w:t>Miscellaneous</w:t>
            </w:r>
            <w:r w:rsidR="00194508">
              <w:rPr>
                <w:noProof/>
                <w:webHidden/>
              </w:rPr>
              <w:tab/>
            </w:r>
            <w:r w:rsidR="00194508">
              <w:rPr>
                <w:noProof/>
                <w:webHidden/>
              </w:rPr>
              <w:fldChar w:fldCharType="begin"/>
            </w:r>
            <w:r w:rsidR="00194508">
              <w:rPr>
                <w:noProof/>
                <w:webHidden/>
              </w:rPr>
              <w:instrText xml:space="preserve"> PAGEREF _Toc91239649 \h </w:instrText>
            </w:r>
            <w:r w:rsidR="00194508">
              <w:rPr>
                <w:noProof/>
                <w:webHidden/>
              </w:rPr>
            </w:r>
            <w:r w:rsidR="00194508">
              <w:rPr>
                <w:noProof/>
                <w:webHidden/>
              </w:rPr>
              <w:fldChar w:fldCharType="separate"/>
            </w:r>
            <w:r w:rsidR="00E311A4">
              <w:rPr>
                <w:noProof/>
                <w:webHidden/>
              </w:rPr>
              <w:t>23</w:t>
            </w:r>
            <w:r w:rsidR="00194508">
              <w:rPr>
                <w:noProof/>
                <w:webHidden/>
              </w:rPr>
              <w:fldChar w:fldCharType="end"/>
            </w:r>
          </w:hyperlink>
        </w:p>
        <w:p w14:paraId="7CD4CE87" w14:textId="125C8B8B" w:rsidR="00CB2334" w:rsidRPr="00D0471B" w:rsidRDefault="00000000" w:rsidP="006B3C5E">
          <w:pPr>
            <w:pStyle w:val="TOC3"/>
            <w:tabs>
              <w:tab w:val="right" w:leader="dot" w:pos="9016"/>
            </w:tabs>
            <w:ind w:left="0" w:firstLine="0"/>
            <w:rPr>
              <w:b/>
              <w:bCs/>
              <w:noProof/>
            </w:rPr>
          </w:pPr>
          <w:hyperlink w:anchor="_Toc91239654" w:history="1">
            <w:r w:rsidR="00194508" w:rsidRPr="00CE37A9">
              <w:rPr>
                <w:rStyle w:val="Hyperlink"/>
                <w:noProof/>
                <w:lang w:eastAsia="nl-NL"/>
              </w:rPr>
              <w:t>Table of Annexes</w:t>
            </w:r>
            <w:r w:rsidR="00194508">
              <w:rPr>
                <w:noProof/>
                <w:webHidden/>
              </w:rPr>
              <w:tab/>
            </w:r>
            <w:r w:rsidR="00194508">
              <w:rPr>
                <w:noProof/>
                <w:webHidden/>
              </w:rPr>
              <w:fldChar w:fldCharType="begin"/>
            </w:r>
            <w:r w:rsidR="00194508">
              <w:rPr>
                <w:noProof/>
                <w:webHidden/>
              </w:rPr>
              <w:instrText xml:space="preserve"> PAGEREF _Toc91239654 \h </w:instrText>
            </w:r>
            <w:r w:rsidR="00194508">
              <w:rPr>
                <w:noProof/>
                <w:webHidden/>
              </w:rPr>
            </w:r>
            <w:r w:rsidR="00194508">
              <w:rPr>
                <w:noProof/>
                <w:webHidden/>
              </w:rPr>
              <w:fldChar w:fldCharType="separate"/>
            </w:r>
            <w:r w:rsidR="00E311A4">
              <w:rPr>
                <w:noProof/>
                <w:webHidden/>
              </w:rPr>
              <w:t>25</w:t>
            </w:r>
            <w:r w:rsidR="00194508">
              <w:rPr>
                <w:noProof/>
                <w:webHidden/>
              </w:rPr>
              <w:fldChar w:fldCharType="end"/>
            </w:r>
          </w:hyperlink>
          <w:r w:rsidR="002874D6" w:rsidRPr="0066454E">
            <w:rPr>
              <w:rFonts w:asciiTheme="majorHAnsi" w:hAnsiTheme="majorHAnsi" w:cstheme="majorHAnsi"/>
              <w:b/>
              <w:bCs/>
              <w:noProof/>
              <w:sz w:val="21"/>
              <w:szCs w:val="21"/>
            </w:rPr>
            <w:fldChar w:fldCharType="end"/>
          </w:r>
        </w:p>
      </w:sdtContent>
    </w:sdt>
    <w:p w14:paraId="16CE6ABB" w14:textId="77777777" w:rsidR="00CB2334" w:rsidRDefault="00CB2334" w:rsidP="00CB2334">
      <w:pPr>
        <w:tabs>
          <w:tab w:val="left" w:pos="426"/>
          <w:tab w:val="right" w:leader="dot" w:pos="9062"/>
        </w:tabs>
        <w:spacing w:after="100" w:line="240" w:lineRule="auto"/>
        <w:outlineLvl w:val="0"/>
        <w:rPr>
          <w:rFonts w:ascii="Arial" w:eastAsiaTheme="minorEastAsia" w:hAnsi="Arial" w:cs="Arial"/>
          <w:noProof/>
          <w:lang w:val="en-GB"/>
        </w:rPr>
      </w:pPr>
    </w:p>
    <w:p w14:paraId="6483FE51" w14:textId="77777777" w:rsidR="00ED7E23" w:rsidRPr="00CB2334" w:rsidRDefault="00ED7E23" w:rsidP="00CB2334">
      <w:pPr>
        <w:tabs>
          <w:tab w:val="left" w:pos="426"/>
          <w:tab w:val="right" w:leader="dot" w:pos="9062"/>
        </w:tabs>
        <w:spacing w:after="100" w:line="240" w:lineRule="auto"/>
        <w:outlineLvl w:val="0"/>
        <w:rPr>
          <w:rFonts w:ascii="Arial" w:eastAsiaTheme="minorEastAsia" w:hAnsi="Arial" w:cs="Arial"/>
          <w:noProof/>
          <w:lang w:val="en-GB"/>
        </w:rPr>
      </w:pPr>
    </w:p>
    <w:p w14:paraId="07E13AF7" w14:textId="5322CE74" w:rsidR="00CB2334" w:rsidRPr="00CB2334" w:rsidRDefault="00CB2334" w:rsidP="002C0F8A">
      <w:pPr>
        <w:ind w:left="0" w:firstLine="0"/>
        <w:rPr>
          <w:rFonts w:eastAsiaTheme="minorEastAsia" w:cs="Arial"/>
          <w:b/>
          <w:sz w:val="22"/>
          <w:lang w:val="en-GB"/>
        </w:rPr>
      </w:pPr>
      <w:r w:rsidRPr="00CB2334">
        <w:rPr>
          <w:rFonts w:eastAsiaTheme="minorEastAsia" w:cs="Arial"/>
          <w:b/>
          <w:sz w:val="22"/>
          <w:lang w:val="en-GB"/>
        </w:rPr>
        <w:t xml:space="preserve">Master Services Agreement </w:t>
      </w:r>
    </w:p>
    <w:p w14:paraId="669FBD97" w14:textId="181F1C68" w:rsidR="00CB2334" w:rsidRPr="00CB2334" w:rsidRDefault="00CB2334" w:rsidP="00CB2334">
      <w:pPr>
        <w:jc w:val="center"/>
        <w:rPr>
          <w:rFonts w:eastAsiaTheme="minorEastAsia" w:cs="Arial"/>
          <w:b/>
          <w:sz w:val="22"/>
          <w:lang w:val="en-GB"/>
        </w:rPr>
      </w:pPr>
      <w:r w:rsidRPr="00CB2334">
        <w:rPr>
          <w:rFonts w:eastAsiaTheme="minorEastAsia" w:cs="Arial"/>
          <w:b/>
          <w:sz w:val="22"/>
          <w:lang w:val="en-GB"/>
        </w:rPr>
        <w:t xml:space="preserve">on Wholesale </w:t>
      </w:r>
      <w:r w:rsidR="00FF6BF3">
        <w:rPr>
          <w:rFonts w:eastAsiaTheme="minorEastAsia" w:cs="Arial"/>
          <w:b/>
          <w:sz w:val="22"/>
          <w:lang w:val="en-GB"/>
        </w:rPr>
        <w:t>B2B</w:t>
      </w:r>
      <w:r w:rsidRPr="00CB2334">
        <w:rPr>
          <w:rFonts w:eastAsiaTheme="minorEastAsia" w:cs="Arial"/>
          <w:b/>
          <w:sz w:val="22"/>
          <w:lang w:val="en-GB"/>
        </w:rPr>
        <w:t xml:space="preserve"> Access Services</w:t>
      </w:r>
    </w:p>
    <w:p w14:paraId="19393BF9" w14:textId="77777777" w:rsidR="00CB2334" w:rsidRPr="00CB2334" w:rsidRDefault="00CB2334" w:rsidP="00CB2334">
      <w:pPr>
        <w:rPr>
          <w:rFonts w:eastAsiaTheme="minorEastAsia" w:cs="Arial"/>
          <w:b/>
          <w:szCs w:val="20"/>
          <w:lang w:val="en-GB"/>
        </w:rPr>
      </w:pPr>
    </w:p>
    <w:p w14:paraId="7FF80234" w14:textId="080D4799" w:rsidR="00CB2334" w:rsidRDefault="00CB2334" w:rsidP="00E91C6A">
      <w:pPr>
        <w:rPr>
          <w:rFonts w:eastAsiaTheme="minorEastAsia" w:cs="Arial"/>
          <w:bCs/>
          <w:szCs w:val="20"/>
          <w:lang w:val="en-GB"/>
        </w:rPr>
      </w:pPr>
      <w:r w:rsidRPr="00CB2334">
        <w:rPr>
          <w:rFonts w:eastAsiaTheme="minorEastAsia" w:cs="Arial"/>
          <w:bCs/>
          <w:szCs w:val="20"/>
          <w:lang w:val="en-GB"/>
        </w:rPr>
        <w:t>This Master Services Agreement ("</w:t>
      </w:r>
      <w:r w:rsidRPr="00CB2334">
        <w:rPr>
          <w:rFonts w:eastAsiaTheme="minorEastAsia" w:cs="Arial"/>
          <w:b/>
          <w:szCs w:val="20"/>
          <w:lang w:val="en-GB"/>
        </w:rPr>
        <w:t>MSA</w:t>
      </w:r>
      <w:r w:rsidRPr="00CB2334">
        <w:rPr>
          <w:rFonts w:eastAsiaTheme="minorEastAsia" w:cs="Arial"/>
          <w:bCs/>
          <w:szCs w:val="20"/>
          <w:lang w:val="en-GB"/>
        </w:rPr>
        <w:t>") is entered into</w:t>
      </w:r>
      <w:r w:rsidR="00E91C6A">
        <w:rPr>
          <w:rFonts w:eastAsiaTheme="minorEastAsia" w:cs="Arial"/>
          <w:bCs/>
          <w:szCs w:val="20"/>
          <w:lang w:val="en-GB"/>
        </w:rPr>
        <w:t xml:space="preserve"> b</w:t>
      </w:r>
      <w:r w:rsidRPr="00CB2334">
        <w:rPr>
          <w:rFonts w:eastAsiaTheme="minorEastAsia" w:cs="Arial"/>
          <w:bCs/>
          <w:szCs w:val="20"/>
          <w:lang w:val="en-GB"/>
        </w:rPr>
        <w:t>etween</w:t>
      </w:r>
    </w:p>
    <w:p w14:paraId="5C8A0CEB" w14:textId="77777777" w:rsidR="00E91C6A" w:rsidRDefault="00E91C6A" w:rsidP="00CB2334">
      <w:pPr>
        <w:rPr>
          <w:rFonts w:eastAsiaTheme="minorEastAsia" w:cs="Arial"/>
          <w:b/>
          <w:szCs w:val="20"/>
          <w:lang w:val="en-GB"/>
        </w:rPr>
      </w:pPr>
    </w:p>
    <w:p w14:paraId="68797FC5" w14:textId="00807EB8" w:rsidR="00CB2334" w:rsidRPr="00CB2334" w:rsidRDefault="00CB2334" w:rsidP="00CB2334">
      <w:pPr>
        <w:rPr>
          <w:rFonts w:eastAsiaTheme="minorEastAsia" w:cs="Arial"/>
          <w:b/>
          <w:szCs w:val="20"/>
          <w:lang w:val="en-GB"/>
        </w:rPr>
      </w:pPr>
      <w:r w:rsidRPr="00CB2334">
        <w:rPr>
          <w:rFonts w:eastAsiaTheme="minorEastAsia" w:cs="Arial"/>
          <w:b/>
          <w:szCs w:val="20"/>
          <w:lang w:val="en-GB"/>
        </w:rPr>
        <w:t>THE PARTIES:</w:t>
      </w:r>
    </w:p>
    <w:p w14:paraId="3E4CDE05" w14:textId="26E18196" w:rsidR="00E91C6A" w:rsidRPr="00367469" w:rsidRDefault="00CB2334" w:rsidP="00A2120E">
      <w:pPr>
        <w:pStyle w:val="ListParagraph"/>
        <w:numPr>
          <w:ilvl w:val="0"/>
          <w:numId w:val="24"/>
        </w:numPr>
        <w:rPr>
          <w:rFonts w:eastAsiaTheme="minorEastAsia" w:cs="Arial"/>
          <w:szCs w:val="20"/>
          <w:lang w:val="en-GB"/>
        </w:rPr>
      </w:pPr>
      <w:r w:rsidRPr="00367469">
        <w:rPr>
          <w:rFonts w:eastAsiaTheme="minorEastAsia" w:cs="Arial"/>
          <w:b/>
          <w:bCs/>
          <w:szCs w:val="20"/>
          <w:lang w:val="en-GB"/>
        </w:rPr>
        <w:t>UNIFIBER SA/NV</w:t>
      </w:r>
      <w:r w:rsidRPr="00367469">
        <w:rPr>
          <w:rFonts w:eastAsiaTheme="minorEastAsia" w:cs="Arial"/>
          <w:szCs w:val="20"/>
          <w:lang w:val="en-GB"/>
        </w:rPr>
        <w:t xml:space="preserve">, a </w:t>
      </w:r>
      <w:r w:rsidR="00463720" w:rsidRPr="00367469">
        <w:rPr>
          <w:rFonts w:eastAsiaTheme="minorEastAsia" w:cs="Arial"/>
          <w:szCs w:val="20"/>
          <w:lang w:val="en-GB"/>
        </w:rPr>
        <w:t>Unifiber</w:t>
      </w:r>
      <w:r w:rsidRPr="00367469">
        <w:rPr>
          <w:rFonts w:eastAsiaTheme="minorEastAsia" w:cs="Arial"/>
          <w:szCs w:val="20"/>
          <w:lang w:val="en-GB"/>
        </w:rPr>
        <w:t xml:space="preserve"> with registered office at </w:t>
      </w:r>
      <w:proofErr w:type="spellStart"/>
      <w:r w:rsidRPr="00367469">
        <w:rPr>
          <w:rFonts w:eastAsiaTheme="minorEastAsia" w:cs="Arial"/>
          <w:szCs w:val="20"/>
          <w:lang w:val="en-GB"/>
        </w:rPr>
        <w:t>Drève</w:t>
      </w:r>
      <w:proofErr w:type="spellEnd"/>
      <w:r w:rsidRPr="00367469">
        <w:rPr>
          <w:rFonts w:eastAsiaTheme="minorEastAsia" w:cs="Arial"/>
          <w:szCs w:val="20"/>
          <w:lang w:val="en-GB"/>
        </w:rPr>
        <w:t xml:space="preserve"> Richelle, 161D </w:t>
      </w:r>
      <w:proofErr w:type="spellStart"/>
      <w:r w:rsidRPr="00367469">
        <w:rPr>
          <w:rFonts w:eastAsiaTheme="minorEastAsia" w:cs="Arial"/>
          <w:szCs w:val="20"/>
          <w:lang w:val="en-GB"/>
        </w:rPr>
        <w:t>boîte</w:t>
      </w:r>
      <w:proofErr w:type="spellEnd"/>
      <w:r w:rsidRPr="00367469">
        <w:rPr>
          <w:rFonts w:eastAsiaTheme="minorEastAsia" w:cs="Arial"/>
          <w:szCs w:val="20"/>
          <w:lang w:val="en-GB"/>
        </w:rPr>
        <w:t xml:space="preserve"> 20 à 1410 Waterloo, Belgium, registered under </w:t>
      </w:r>
      <w:r w:rsidR="00463720" w:rsidRPr="00367469">
        <w:rPr>
          <w:rFonts w:eastAsiaTheme="minorEastAsia" w:cs="Arial"/>
          <w:szCs w:val="20"/>
          <w:lang w:val="en-GB"/>
        </w:rPr>
        <w:t>Unifiber</w:t>
      </w:r>
      <w:r w:rsidRPr="00367469">
        <w:rPr>
          <w:rFonts w:eastAsiaTheme="minorEastAsia" w:cs="Arial"/>
          <w:szCs w:val="20"/>
          <w:lang w:val="en-GB"/>
        </w:rPr>
        <w:t xml:space="preserve"> number VAT BE 0771.870.372, RPM Brabant </w:t>
      </w:r>
      <w:proofErr w:type="spellStart"/>
      <w:r w:rsidRPr="00367469">
        <w:rPr>
          <w:rFonts w:eastAsiaTheme="minorEastAsia" w:cs="Arial"/>
          <w:szCs w:val="20"/>
          <w:lang w:val="en-GB"/>
        </w:rPr>
        <w:t>Wallon</w:t>
      </w:r>
      <w:proofErr w:type="spellEnd"/>
      <w:r w:rsidRPr="00367469">
        <w:rPr>
          <w:rFonts w:eastAsiaTheme="minorEastAsia" w:cs="Arial"/>
          <w:szCs w:val="20"/>
          <w:lang w:val="en-GB"/>
        </w:rPr>
        <w:t xml:space="preserve">, duly represented by </w:t>
      </w:r>
      <w:r w:rsidR="00367469" w:rsidRPr="00367469">
        <w:rPr>
          <w:rFonts w:eastAsiaTheme="minorEastAsia" w:cs="Arial"/>
          <w:szCs w:val="20"/>
          <w:lang w:val="en-GB"/>
        </w:rPr>
        <w:t xml:space="preserve">Haleakala BV, CEO, permanently represented by Nico </w:t>
      </w:r>
      <w:proofErr w:type="gramStart"/>
      <w:r w:rsidR="00367469" w:rsidRPr="00367469">
        <w:rPr>
          <w:rFonts w:eastAsiaTheme="minorEastAsia" w:cs="Arial"/>
          <w:szCs w:val="20"/>
          <w:lang w:val="en-GB"/>
        </w:rPr>
        <w:t>Weymaere;</w:t>
      </w:r>
      <w:proofErr w:type="gramEnd"/>
      <w:r w:rsidR="00367469" w:rsidRPr="00367469">
        <w:rPr>
          <w:rFonts w:eastAsiaTheme="minorEastAsia" w:cs="Arial"/>
          <w:szCs w:val="20"/>
          <w:lang w:val="en-GB"/>
        </w:rPr>
        <w:t xml:space="preserve"> </w:t>
      </w:r>
    </w:p>
    <w:p w14:paraId="43E1667B" w14:textId="62832F7C" w:rsidR="00CB2334" w:rsidRPr="00441FA5" w:rsidRDefault="00FE7F91" w:rsidP="00E91C6A">
      <w:pPr>
        <w:pStyle w:val="ListParagraph"/>
        <w:ind w:left="360" w:firstLine="0"/>
        <w:rPr>
          <w:rFonts w:eastAsia="Arial" w:cs="Arial"/>
          <w:szCs w:val="20"/>
          <w:lang w:val="en-GB"/>
        </w:rPr>
      </w:pPr>
      <w:r w:rsidRPr="00441FA5">
        <w:rPr>
          <w:rFonts w:eastAsia="Arial" w:cs="Arial"/>
          <w:szCs w:val="20"/>
          <w:lang w:val="en-GB"/>
        </w:rPr>
        <w:br/>
      </w:r>
      <w:r w:rsidR="00CB2334" w:rsidRPr="00441FA5">
        <w:rPr>
          <w:rFonts w:eastAsiaTheme="minorEastAsia" w:cs="Arial"/>
          <w:szCs w:val="20"/>
          <w:lang w:val="en-GB"/>
        </w:rPr>
        <w:t>hereinafter referred to as: “</w:t>
      </w:r>
      <w:r w:rsidR="00463720">
        <w:rPr>
          <w:rFonts w:eastAsiaTheme="minorEastAsia" w:cs="Arial"/>
          <w:b/>
          <w:bCs/>
          <w:szCs w:val="20"/>
          <w:lang w:val="en-GB"/>
        </w:rPr>
        <w:t>Unifiber</w:t>
      </w:r>
      <w:proofErr w:type="gramStart"/>
      <w:r w:rsidR="00CB2334" w:rsidRPr="00441FA5">
        <w:rPr>
          <w:rFonts w:eastAsiaTheme="minorEastAsia" w:cs="Arial"/>
          <w:b/>
          <w:bCs/>
          <w:szCs w:val="20"/>
          <w:lang w:val="en-GB"/>
        </w:rPr>
        <w:t>”</w:t>
      </w:r>
      <w:r w:rsidR="00CB2334" w:rsidRPr="00441FA5">
        <w:rPr>
          <w:rFonts w:eastAsiaTheme="minorEastAsia" w:cs="Arial"/>
          <w:bCs/>
          <w:szCs w:val="20"/>
          <w:lang w:val="en-GB"/>
        </w:rPr>
        <w:t>;</w:t>
      </w:r>
      <w:proofErr w:type="gramEnd"/>
    </w:p>
    <w:p w14:paraId="392556AC" w14:textId="77777777" w:rsidR="00CB2334" w:rsidRPr="00CB2334" w:rsidRDefault="00CB2334" w:rsidP="00CB2334">
      <w:pPr>
        <w:rPr>
          <w:rFonts w:eastAsiaTheme="minorEastAsia" w:cs="Arial"/>
          <w:szCs w:val="20"/>
          <w:lang w:val="en-GB"/>
        </w:rPr>
      </w:pPr>
      <w:r w:rsidRPr="00CB2334">
        <w:rPr>
          <w:rFonts w:eastAsiaTheme="minorEastAsia" w:cs="Arial"/>
          <w:szCs w:val="20"/>
          <w:lang w:val="en-GB"/>
        </w:rPr>
        <w:t>and</w:t>
      </w:r>
    </w:p>
    <w:p w14:paraId="4D8D3DDE" w14:textId="426C6380" w:rsidR="00CB2334" w:rsidRPr="00CE0BA2" w:rsidRDefault="0095544B" w:rsidP="00F8017B">
      <w:pPr>
        <w:pStyle w:val="ListParagraph"/>
        <w:numPr>
          <w:ilvl w:val="0"/>
          <w:numId w:val="24"/>
        </w:numPr>
        <w:ind w:firstLine="0"/>
        <w:rPr>
          <w:rFonts w:eastAsiaTheme="minorEastAsia"/>
          <w:szCs w:val="20"/>
          <w:lang w:val="en-GB"/>
        </w:rPr>
      </w:pPr>
      <w:r w:rsidRPr="0095544B">
        <w:rPr>
          <w:rFonts w:eastAsiaTheme="minorEastAsia" w:cs="Arial"/>
          <w:b/>
          <w:bCs/>
          <w:szCs w:val="20"/>
          <w:highlight w:val="yellow"/>
          <w:lang w:val="en-GB"/>
        </w:rPr>
        <w:t>Operator</w:t>
      </w:r>
      <w:r w:rsidR="00CB2334" w:rsidRPr="00CE0BA2">
        <w:rPr>
          <w:rFonts w:eastAsiaTheme="minorEastAsia" w:cs="Arial"/>
          <w:szCs w:val="20"/>
          <w:lang w:val="en-GB"/>
        </w:rPr>
        <w:t xml:space="preserve">, with its registered office at </w:t>
      </w:r>
      <w:r w:rsidRPr="0095544B">
        <w:rPr>
          <w:rFonts w:eastAsiaTheme="minorEastAsia" w:cs="Arial"/>
          <w:szCs w:val="20"/>
          <w:highlight w:val="yellow"/>
          <w:lang w:val="en-GB"/>
        </w:rPr>
        <w:t>Address…</w:t>
      </w:r>
      <w:r>
        <w:rPr>
          <w:rFonts w:eastAsiaTheme="minorEastAsia" w:cs="Arial"/>
          <w:szCs w:val="20"/>
          <w:lang w:val="en-GB"/>
        </w:rPr>
        <w:t>…………………………………………</w:t>
      </w:r>
      <w:proofErr w:type="gramStart"/>
      <w:r>
        <w:rPr>
          <w:rFonts w:eastAsiaTheme="minorEastAsia" w:cs="Arial"/>
          <w:szCs w:val="20"/>
          <w:lang w:val="en-GB"/>
        </w:rPr>
        <w:t>…..</w:t>
      </w:r>
      <w:proofErr w:type="gramEnd"/>
      <w:r>
        <w:rPr>
          <w:rFonts w:eastAsiaTheme="minorEastAsia" w:cs="Arial"/>
          <w:szCs w:val="20"/>
          <w:lang w:val="en-GB"/>
        </w:rPr>
        <w:t>……….</w:t>
      </w:r>
      <w:r w:rsidR="00AC3C7F" w:rsidRPr="00CE0BA2">
        <w:rPr>
          <w:rFonts w:eastAsiaTheme="minorEastAsia" w:cs="Arial"/>
          <w:szCs w:val="20"/>
          <w:lang w:val="en-GB"/>
        </w:rPr>
        <w:t xml:space="preserve">, </w:t>
      </w:r>
      <w:r w:rsidR="00CB2334" w:rsidRPr="00CE0BA2">
        <w:rPr>
          <w:rFonts w:eastAsiaTheme="minorEastAsia" w:cs="Arial"/>
          <w:szCs w:val="20"/>
          <w:lang w:val="en-GB"/>
        </w:rPr>
        <w:t xml:space="preserve">Belgium, registered under </w:t>
      </w:r>
      <w:r w:rsidRPr="0095544B">
        <w:rPr>
          <w:rFonts w:eastAsiaTheme="minorEastAsia" w:cs="Arial"/>
          <w:szCs w:val="20"/>
          <w:highlight w:val="yellow"/>
          <w:lang w:val="en-GB"/>
        </w:rPr>
        <w:t>Operator</w:t>
      </w:r>
      <w:r w:rsidR="00CB2334" w:rsidRPr="00CE0BA2">
        <w:rPr>
          <w:rFonts w:eastAsiaTheme="minorEastAsia" w:cs="Arial"/>
          <w:szCs w:val="20"/>
          <w:lang w:val="en-GB"/>
        </w:rPr>
        <w:t xml:space="preserve"> number VAT</w:t>
      </w:r>
      <w:r>
        <w:rPr>
          <w:rFonts w:eastAsiaTheme="minorEastAsia" w:cs="Arial"/>
          <w:szCs w:val="20"/>
          <w:lang w:val="en-GB"/>
        </w:rPr>
        <w:t>………………………</w:t>
      </w:r>
      <w:r w:rsidR="00CB2334" w:rsidRPr="00CE0BA2">
        <w:rPr>
          <w:rFonts w:eastAsiaTheme="minorEastAsia" w:cs="Arial"/>
          <w:szCs w:val="20"/>
          <w:lang w:val="en-GB"/>
        </w:rPr>
        <w:t>,</w:t>
      </w:r>
      <w:r w:rsidR="0068136B" w:rsidRPr="00CE0BA2">
        <w:rPr>
          <w:rFonts w:eastAsiaTheme="minorEastAsia" w:cs="Arial"/>
          <w:szCs w:val="20"/>
          <w:lang w:val="en-GB"/>
        </w:rPr>
        <w:t xml:space="preserve"> </w:t>
      </w:r>
      <w:r w:rsidR="00CB2334" w:rsidRPr="00CE0BA2">
        <w:rPr>
          <w:rFonts w:eastAsiaTheme="minorEastAsia" w:cs="Arial"/>
          <w:szCs w:val="20"/>
          <w:lang w:val="en-GB"/>
        </w:rPr>
        <w:t xml:space="preserve">duly represented by </w:t>
      </w:r>
      <w:r w:rsidR="00CE0BA2" w:rsidRPr="00CE0BA2">
        <w:rPr>
          <w:rFonts w:eastAsiaTheme="minorEastAsia" w:cs="Arial"/>
          <w:szCs w:val="20"/>
          <w:lang w:val="en-GB"/>
        </w:rPr>
        <w:t>………………………………………</w:t>
      </w:r>
      <w:r w:rsidR="007A7B1B" w:rsidRPr="00CE0BA2">
        <w:rPr>
          <w:rFonts w:eastAsiaTheme="minorEastAsia" w:cs="Arial"/>
          <w:szCs w:val="20"/>
          <w:lang w:val="en-GB"/>
        </w:rPr>
        <w:t xml:space="preserve">, with fixed representative </w:t>
      </w:r>
      <w:r w:rsidR="00CE0BA2" w:rsidRPr="00CE0BA2">
        <w:rPr>
          <w:rFonts w:eastAsiaTheme="minorEastAsia" w:cs="Arial"/>
          <w:szCs w:val="20"/>
          <w:lang w:val="en-GB"/>
        </w:rPr>
        <w:t>…………………………</w:t>
      </w:r>
      <w:r w:rsidR="00CE0BA2">
        <w:rPr>
          <w:rFonts w:eastAsiaTheme="minorEastAsia" w:cs="Arial"/>
          <w:szCs w:val="20"/>
          <w:lang w:val="en-GB"/>
        </w:rPr>
        <w:t>.</w:t>
      </w:r>
      <w:r w:rsidR="00A226BA" w:rsidRPr="00CE0BA2">
        <w:rPr>
          <w:rFonts w:eastAsiaTheme="minorEastAsia" w:cs="Arial"/>
          <w:b/>
          <w:bCs/>
          <w:szCs w:val="20"/>
          <w:lang w:val="en-GB"/>
        </w:rPr>
        <w:br/>
      </w:r>
      <w:r w:rsidR="00CB2334" w:rsidRPr="00CE0BA2">
        <w:rPr>
          <w:rFonts w:eastAsiaTheme="minorEastAsia" w:cs="Arial"/>
          <w:szCs w:val="20"/>
          <w:lang w:val="en-GB"/>
        </w:rPr>
        <w:t>hereinafter referred to as the “</w:t>
      </w:r>
      <w:r w:rsidR="00CB2334" w:rsidRPr="00CE0BA2">
        <w:rPr>
          <w:rFonts w:eastAsiaTheme="minorEastAsia" w:cs="Arial"/>
          <w:b/>
          <w:szCs w:val="20"/>
          <w:lang w:val="en-GB"/>
        </w:rPr>
        <w:t>Operator”</w:t>
      </w:r>
    </w:p>
    <w:p w14:paraId="3E8B3CA0" w14:textId="77ABA1F6" w:rsidR="00CB2334" w:rsidRDefault="00463720" w:rsidP="009904EE">
      <w:pPr>
        <w:tabs>
          <w:tab w:val="num" w:pos="709"/>
        </w:tabs>
        <w:ind w:left="708"/>
        <w:rPr>
          <w:rFonts w:eastAsiaTheme="minorEastAsia" w:cs="Arial"/>
          <w:bCs/>
          <w:szCs w:val="20"/>
          <w:lang w:val="en-US"/>
        </w:rPr>
      </w:pPr>
      <w:r>
        <w:rPr>
          <w:rFonts w:eastAsiaTheme="minorEastAsia" w:cs="Arial"/>
          <w:bCs/>
          <w:szCs w:val="20"/>
          <w:lang w:val="en-US"/>
        </w:rPr>
        <w:t>Unifiber</w:t>
      </w:r>
      <w:r w:rsidR="00CB2334" w:rsidRPr="00441FA5">
        <w:rPr>
          <w:rFonts w:eastAsiaTheme="minorEastAsia" w:cs="Arial"/>
          <w:bCs/>
          <w:szCs w:val="20"/>
          <w:lang w:val="en-US"/>
        </w:rPr>
        <w:t xml:space="preserve"> and Operator are referred to individually as “</w:t>
      </w:r>
      <w:r w:rsidR="00CB2334" w:rsidRPr="00441FA5">
        <w:rPr>
          <w:rFonts w:eastAsiaTheme="minorEastAsia" w:cs="Arial"/>
          <w:b/>
          <w:szCs w:val="20"/>
          <w:lang w:val="en-US"/>
        </w:rPr>
        <w:t>Party</w:t>
      </w:r>
      <w:r w:rsidR="00CB2334" w:rsidRPr="00441FA5">
        <w:rPr>
          <w:rFonts w:eastAsiaTheme="minorEastAsia" w:cs="Arial"/>
          <w:bCs/>
          <w:szCs w:val="20"/>
          <w:lang w:val="en-US"/>
        </w:rPr>
        <w:t>” and collectively as “</w:t>
      </w:r>
      <w:r w:rsidR="00CB2334" w:rsidRPr="00441FA5">
        <w:rPr>
          <w:rFonts w:eastAsiaTheme="minorEastAsia" w:cs="Arial"/>
          <w:b/>
          <w:szCs w:val="20"/>
          <w:lang w:val="en-US"/>
        </w:rPr>
        <w:t>Parties</w:t>
      </w:r>
      <w:proofErr w:type="gramStart"/>
      <w:r w:rsidR="00CB2334" w:rsidRPr="00441FA5">
        <w:rPr>
          <w:rFonts w:eastAsiaTheme="minorEastAsia" w:cs="Arial"/>
          <w:bCs/>
          <w:szCs w:val="20"/>
          <w:lang w:val="en-US"/>
        </w:rPr>
        <w:t>”;</w:t>
      </w:r>
      <w:proofErr w:type="gramEnd"/>
    </w:p>
    <w:p w14:paraId="7C5EF033" w14:textId="77777777" w:rsidR="00E91C6A" w:rsidRPr="00441FA5" w:rsidRDefault="00E91C6A" w:rsidP="00190192">
      <w:pPr>
        <w:tabs>
          <w:tab w:val="num" w:pos="709"/>
        </w:tabs>
        <w:ind w:left="0"/>
        <w:rPr>
          <w:rFonts w:eastAsiaTheme="minorEastAsia" w:cs="Arial"/>
          <w:bCs/>
          <w:szCs w:val="20"/>
          <w:lang w:val="en-US"/>
        </w:rPr>
      </w:pPr>
    </w:p>
    <w:p w14:paraId="7EA18AD5" w14:textId="77777777" w:rsidR="00CB2334" w:rsidRPr="00CB2334" w:rsidRDefault="00CB2334" w:rsidP="00CB2334">
      <w:pPr>
        <w:rPr>
          <w:rFonts w:eastAsiaTheme="minorEastAsia" w:cs="Arial"/>
          <w:b/>
          <w:bCs/>
          <w:szCs w:val="20"/>
          <w:lang w:val="en-GB"/>
        </w:rPr>
      </w:pPr>
      <w:r w:rsidRPr="00CB2334">
        <w:rPr>
          <w:rFonts w:eastAsiaTheme="minorEastAsia" w:cs="Arial"/>
          <w:b/>
          <w:bCs/>
          <w:szCs w:val="20"/>
          <w:lang w:val="en-GB"/>
        </w:rPr>
        <w:t>WHEREAS:</w:t>
      </w:r>
    </w:p>
    <w:p w14:paraId="1657FCE0" w14:textId="5EA0E975" w:rsidR="00CB2334" w:rsidRDefault="00463720" w:rsidP="00D66DA3">
      <w:pPr>
        <w:pStyle w:val="ListParagraph"/>
        <w:numPr>
          <w:ilvl w:val="0"/>
          <w:numId w:val="3"/>
        </w:numPr>
        <w:rPr>
          <w:rFonts w:eastAsiaTheme="minorEastAsia" w:cs="Arial"/>
          <w:bCs/>
          <w:szCs w:val="20"/>
          <w:lang w:val="en-GB"/>
        </w:rPr>
      </w:pPr>
      <w:bookmarkStart w:id="0" w:name="_Ref48480147"/>
      <w:r>
        <w:rPr>
          <w:rFonts w:eastAsiaTheme="minorEastAsia" w:cs="Arial"/>
          <w:szCs w:val="20"/>
          <w:lang w:val="en-GB"/>
        </w:rPr>
        <w:t>Unifiber</w:t>
      </w:r>
      <w:r w:rsidR="00CB2334" w:rsidRPr="00441FA5">
        <w:rPr>
          <w:rFonts w:eastAsiaTheme="minorEastAsia" w:cs="Arial"/>
          <w:bCs/>
          <w:szCs w:val="20"/>
          <w:lang w:val="en-GB"/>
        </w:rPr>
        <w:t xml:space="preserve"> deploys and operates an open “Point to Point” </w:t>
      </w:r>
      <w:proofErr w:type="spellStart"/>
      <w:r w:rsidR="00CB2334" w:rsidRPr="00441FA5">
        <w:rPr>
          <w:rFonts w:eastAsiaTheme="minorEastAsia" w:cs="Arial"/>
          <w:bCs/>
          <w:szCs w:val="20"/>
          <w:lang w:val="en-GB"/>
        </w:rPr>
        <w:t>fiber</w:t>
      </w:r>
      <w:proofErr w:type="spellEnd"/>
      <w:r w:rsidR="00CB2334" w:rsidRPr="00441FA5">
        <w:rPr>
          <w:rFonts w:eastAsiaTheme="minorEastAsia" w:cs="Arial"/>
          <w:bCs/>
          <w:szCs w:val="20"/>
          <w:lang w:val="en-GB"/>
        </w:rPr>
        <w:t>-to-the-x network in the Walloon region of Belgium and intends to offer</w:t>
      </w:r>
      <w:r w:rsidR="00A923DD">
        <w:rPr>
          <w:rFonts w:eastAsiaTheme="minorEastAsia" w:cs="Arial"/>
          <w:bCs/>
          <w:szCs w:val="20"/>
          <w:lang w:val="en-GB"/>
        </w:rPr>
        <w:t>,</w:t>
      </w:r>
      <w:r w:rsidR="00CB2334" w:rsidRPr="00441FA5">
        <w:rPr>
          <w:rFonts w:eastAsiaTheme="minorEastAsia" w:cs="Arial"/>
          <w:bCs/>
          <w:szCs w:val="20"/>
          <w:lang w:val="en-GB"/>
        </w:rPr>
        <w:t xml:space="preserve"> </w:t>
      </w:r>
      <w:r w:rsidR="00A774A9">
        <w:rPr>
          <w:rFonts w:eastAsiaTheme="minorEastAsia" w:cs="Arial"/>
          <w:bCs/>
          <w:szCs w:val="20"/>
          <w:lang w:val="en-GB"/>
        </w:rPr>
        <w:t>besides B2C</w:t>
      </w:r>
      <w:r w:rsidR="00A3138C">
        <w:rPr>
          <w:rFonts w:eastAsiaTheme="minorEastAsia" w:cs="Arial"/>
          <w:bCs/>
          <w:szCs w:val="20"/>
          <w:lang w:val="en-GB"/>
        </w:rPr>
        <w:t xml:space="preserve"> also B2B</w:t>
      </w:r>
      <w:r w:rsidR="00A774A9">
        <w:rPr>
          <w:rFonts w:eastAsiaTheme="minorEastAsia" w:cs="Arial"/>
          <w:bCs/>
          <w:szCs w:val="20"/>
          <w:lang w:val="en-GB"/>
        </w:rPr>
        <w:t xml:space="preserve"> </w:t>
      </w:r>
      <w:r w:rsidR="00CB2334" w:rsidRPr="00441FA5">
        <w:rPr>
          <w:rFonts w:eastAsiaTheme="minorEastAsia" w:cs="Arial"/>
          <w:bCs/>
          <w:szCs w:val="20"/>
          <w:lang w:val="en-GB"/>
        </w:rPr>
        <w:t xml:space="preserve">passive (physical) wholesale access and ancillary services on the </w:t>
      </w:r>
      <w:r w:rsidR="00E91C6A">
        <w:rPr>
          <w:rFonts w:eastAsiaTheme="minorEastAsia" w:cs="Arial"/>
          <w:bCs/>
          <w:szCs w:val="20"/>
          <w:lang w:val="en-GB"/>
        </w:rPr>
        <w:t>FTTX</w:t>
      </w:r>
      <w:r w:rsidR="00CB2334" w:rsidRPr="00441FA5">
        <w:rPr>
          <w:rFonts w:eastAsiaTheme="minorEastAsia" w:cs="Arial"/>
          <w:bCs/>
          <w:szCs w:val="20"/>
          <w:lang w:val="en-GB"/>
        </w:rPr>
        <w:t xml:space="preserve"> Network (as defined hereafter) on a non-exclusive, fair, </w:t>
      </w:r>
      <w:proofErr w:type="gramStart"/>
      <w:r w:rsidR="00CB2334" w:rsidRPr="00441FA5">
        <w:rPr>
          <w:rFonts w:eastAsiaTheme="minorEastAsia" w:cs="Arial"/>
          <w:bCs/>
          <w:szCs w:val="20"/>
          <w:lang w:val="en-GB"/>
        </w:rPr>
        <w:t>reasonable</w:t>
      </w:r>
      <w:proofErr w:type="gramEnd"/>
      <w:r w:rsidR="00CB2334" w:rsidRPr="00441FA5">
        <w:rPr>
          <w:rFonts w:eastAsiaTheme="minorEastAsia" w:cs="Arial"/>
          <w:bCs/>
          <w:szCs w:val="20"/>
          <w:lang w:val="en-GB"/>
        </w:rPr>
        <w:t xml:space="preserve"> and non-discriminatory basis and under the conditions of this Agreement to operators offering </w:t>
      </w:r>
      <w:r w:rsidR="00CD15AF" w:rsidRPr="00441FA5">
        <w:rPr>
          <w:rFonts w:eastAsiaTheme="minorEastAsia" w:cs="Arial"/>
          <w:szCs w:val="20"/>
          <w:lang w:val="en-GB"/>
        </w:rPr>
        <w:t xml:space="preserve">Retail and/or Wholesale </w:t>
      </w:r>
      <w:r w:rsidR="00CD15AF">
        <w:rPr>
          <w:rFonts w:eastAsiaTheme="minorEastAsia" w:cs="Arial"/>
          <w:szCs w:val="20"/>
          <w:lang w:val="en-GB"/>
        </w:rPr>
        <w:t xml:space="preserve">B2B </w:t>
      </w:r>
      <w:r w:rsidR="00CD15AF" w:rsidRPr="00441FA5">
        <w:rPr>
          <w:rFonts w:eastAsiaTheme="minorEastAsia" w:cs="Arial"/>
          <w:szCs w:val="20"/>
          <w:lang w:val="en-GB"/>
        </w:rPr>
        <w:t>Services</w:t>
      </w:r>
      <w:r w:rsidR="00CB2334" w:rsidRPr="00441FA5">
        <w:rPr>
          <w:rFonts w:eastAsiaTheme="minorEastAsia" w:cs="Arial"/>
          <w:bCs/>
          <w:szCs w:val="20"/>
          <w:lang w:val="en-GB"/>
        </w:rPr>
        <w:t xml:space="preserve">. </w:t>
      </w:r>
    </w:p>
    <w:p w14:paraId="715F84C6" w14:textId="77777777" w:rsidR="005209E7" w:rsidRPr="00441FA5" w:rsidRDefault="005209E7" w:rsidP="005209E7">
      <w:pPr>
        <w:pStyle w:val="ListParagraph"/>
        <w:ind w:left="360" w:firstLine="0"/>
        <w:rPr>
          <w:rFonts w:eastAsiaTheme="minorEastAsia" w:cs="Arial"/>
          <w:bCs/>
          <w:szCs w:val="20"/>
          <w:lang w:val="en-GB"/>
        </w:rPr>
      </w:pPr>
    </w:p>
    <w:p w14:paraId="488CDBA4" w14:textId="2DD270F7" w:rsidR="00CB2334" w:rsidRPr="00441FA5" w:rsidRDefault="00CB2334" w:rsidP="00D66DA3">
      <w:pPr>
        <w:pStyle w:val="ListParagraph"/>
        <w:numPr>
          <w:ilvl w:val="0"/>
          <w:numId w:val="3"/>
        </w:numPr>
        <w:rPr>
          <w:rFonts w:eastAsiaTheme="minorEastAsia" w:cs="Arial"/>
          <w:szCs w:val="20"/>
          <w:lang w:val="en-GB"/>
        </w:rPr>
      </w:pPr>
      <w:r w:rsidRPr="00441FA5">
        <w:rPr>
          <w:rFonts w:eastAsiaTheme="minorEastAsia" w:cs="Arial"/>
          <w:szCs w:val="20"/>
          <w:lang w:val="en-GB"/>
        </w:rPr>
        <w:t xml:space="preserve">Access to the </w:t>
      </w:r>
      <w:r w:rsidR="00E91C6A">
        <w:rPr>
          <w:rFonts w:eastAsiaTheme="minorEastAsia" w:cs="Arial"/>
          <w:szCs w:val="20"/>
          <w:lang w:val="en-GB"/>
        </w:rPr>
        <w:t>FTTX</w:t>
      </w:r>
      <w:r w:rsidRPr="00441FA5">
        <w:rPr>
          <w:rFonts w:eastAsiaTheme="minorEastAsia" w:cs="Arial"/>
          <w:szCs w:val="20"/>
          <w:lang w:val="en-GB"/>
        </w:rPr>
        <w:t xml:space="preserve"> Network </w:t>
      </w:r>
      <w:r w:rsidR="00D1194B">
        <w:rPr>
          <w:rFonts w:eastAsiaTheme="minorEastAsia" w:cs="Arial"/>
          <w:szCs w:val="20"/>
          <w:lang w:val="en-GB"/>
        </w:rPr>
        <w:t xml:space="preserve">for B2B connectivity </w:t>
      </w:r>
      <w:r w:rsidRPr="00441FA5">
        <w:rPr>
          <w:rFonts w:eastAsiaTheme="minorEastAsia" w:cs="Arial"/>
          <w:szCs w:val="20"/>
          <w:lang w:val="en-GB"/>
        </w:rPr>
        <w:t xml:space="preserve">is intended to be provided under an “Open Access” model in that access will be granted on a non-discriminatory basis to multiple operators enabling them to reach </w:t>
      </w:r>
      <w:r w:rsidR="0000355D">
        <w:rPr>
          <w:rFonts w:eastAsiaTheme="minorEastAsia" w:cs="Arial"/>
          <w:szCs w:val="20"/>
          <w:lang w:val="en-GB"/>
        </w:rPr>
        <w:t>B</w:t>
      </w:r>
      <w:r w:rsidR="00C14EBD">
        <w:rPr>
          <w:rFonts w:eastAsiaTheme="minorEastAsia" w:cs="Arial"/>
          <w:szCs w:val="20"/>
          <w:lang w:val="en-GB"/>
        </w:rPr>
        <w:t xml:space="preserve">usiness </w:t>
      </w:r>
      <w:r w:rsidR="0000355D">
        <w:rPr>
          <w:rFonts w:eastAsiaTheme="minorEastAsia" w:cs="Arial"/>
          <w:szCs w:val="20"/>
          <w:lang w:val="en-GB"/>
        </w:rPr>
        <w:t>Customers</w:t>
      </w:r>
      <w:r w:rsidR="0000355D" w:rsidRPr="00441FA5">
        <w:rPr>
          <w:rFonts w:eastAsiaTheme="minorEastAsia" w:cs="Arial"/>
          <w:szCs w:val="20"/>
          <w:lang w:val="en-GB"/>
        </w:rPr>
        <w:t xml:space="preserve"> </w:t>
      </w:r>
      <w:r w:rsidRPr="00441FA5">
        <w:rPr>
          <w:rFonts w:eastAsiaTheme="minorEastAsia" w:cs="Arial"/>
          <w:szCs w:val="20"/>
          <w:lang w:val="en-GB"/>
        </w:rPr>
        <w:t xml:space="preserve">or other </w:t>
      </w:r>
      <w:r w:rsidR="00304A7F">
        <w:rPr>
          <w:rFonts w:eastAsiaTheme="minorEastAsia" w:cs="Arial"/>
          <w:szCs w:val="20"/>
          <w:lang w:val="en-GB"/>
        </w:rPr>
        <w:t xml:space="preserve">B2B </w:t>
      </w:r>
      <w:r w:rsidRPr="00441FA5">
        <w:rPr>
          <w:rFonts w:eastAsiaTheme="minorEastAsia" w:cs="Arial"/>
          <w:szCs w:val="20"/>
          <w:lang w:val="en-GB"/>
        </w:rPr>
        <w:t xml:space="preserve">Service Providers without the need for Operator to deploy a dedicated </w:t>
      </w:r>
      <w:proofErr w:type="spellStart"/>
      <w:r w:rsidRPr="00441FA5">
        <w:rPr>
          <w:rFonts w:eastAsiaTheme="minorEastAsia" w:cs="Arial"/>
          <w:szCs w:val="20"/>
          <w:lang w:val="en-GB"/>
        </w:rPr>
        <w:t>fiber</w:t>
      </w:r>
      <w:proofErr w:type="spellEnd"/>
      <w:r w:rsidRPr="00441FA5">
        <w:rPr>
          <w:rFonts w:eastAsiaTheme="minorEastAsia" w:cs="Arial"/>
          <w:szCs w:val="20"/>
          <w:lang w:val="en-GB"/>
        </w:rPr>
        <w:t xml:space="preserve"> access network. </w:t>
      </w:r>
    </w:p>
    <w:p w14:paraId="512E854F" w14:textId="77777777" w:rsidR="005209E7" w:rsidRDefault="005209E7" w:rsidP="005209E7">
      <w:pPr>
        <w:pStyle w:val="ListParagraph"/>
        <w:ind w:left="360" w:firstLine="0"/>
        <w:rPr>
          <w:rFonts w:eastAsiaTheme="minorEastAsia" w:cs="Arial"/>
          <w:szCs w:val="20"/>
          <w:lang w:val="en-GB"/>
        </w:rPr>
      </w:pPr>
    </w:p>
    <w:p w14:paraId="5ED2FA3E" w14:textId="14BBEAC6" w:rsidR="00CB2334" w:rsidRPr="00441FA5" w:rsidRDefault="00CB2334" w:rsidP="00D66DA3">
      <w:pPr>
        <w:pStyle w:val="ListParagraph"/>
        <w:numPr>
          <w:ilvl w:val="0"/>
          <w:numId w:val="3"/>
        </w:numPr>
        <w:rPr>
          <w:rFonts w:eastAsiaTheme="minorEastAsia" w:cs="Arial"/>
          <w:szCs w:val="20"/>
          <w:lang w:val="en-GB"/>
        </w:rPr>
      </w:pPr>
      <w:r w:rsidRPr="00441FA5">
        <w:rPr>
          <w:rFonts w:eastAsiaTheme="minorEastAsia" w:cs="Arial"/>
          <w:szCs w:val="20"/>
          <w:lang w:val="en-GB"/>
        </w:rPr>
        <w:t xml:space="preserve">Operator is a provider of wholesale and/or retail </w:t>
      </w:r>
      <w:r w:rsidR="003A0629">
        <w:rPr>
          <w:rFonts w:eastAsiaTheme="minorEastAsia" w:cs="Arial"/>
          <w:szCs w:val="20"/>
          <w:lang w:val="en-GB"/>
        </w:rPr>
        <w:t xml:space="preserve">B2B </w:t>
      </w:r>
      <w:r w:rsidRPr="00441FA5">
        <w:rPr>
          <w:rFonts w:eastAsiaTheme="minorEastAsia" w:cs="Arial"/>
          <w:szCs w:val="20"/>
          <w:lang w:val="en-GB"/>
        </w:rPr>
        <w:t xml:space="preserve">communication services and wishes to obtain passive access to the </w:t>
      </w:r>
      <w:r w:rsidR="00E91C6A">
        <w:rPr>
          <w:rFonts w:eastAsiaTheme="minorEastAsia" w:cs="Arial"/>
          <w:szCs w:val="20"/>
          <w:lang w:val="en-GB"/>
        </w:rPr>
        <w:t>FTTX</w:t>
      </w:r>
      <w:r w:rsidRPr="00441FA5">
        <w:rPr>
          <w:rFonts w:eastAsiaTheme="minorEastAsia" w:cs="Arial"/>
          <w:szCs w:val="20"/>
          <w:lang w:val="en-GB"/>
        </w:rPr>
        <w:t xml:space="preserve"> Network</w:t>
      </w:r>
      <w:r w:rsidR="0036365C">
        <w:rPr>
          <w:rFonts w:eastAsiaTheme="minorEastAsia" w:cs="Arial"/>
          <w:szCs w:val="20"/>
          <w:lang w:val="en-GB"/>
        </w:rPr>
        <w:t xml:space="preserve"> for B2B connectivity</w:t>
      </w:r>
      <w:r w:rsidRPr="00441FA5">
        <w:rPr>
          <w:rFonts w:eastAsiaTheme="minorEastAsia" w:cs="Arial"/>
          <w:szCs w:val="20"/>
          <w:lang w:val="en-GB"/>
        </w:rPr>
        <w:t>.</w:t>
      </w:r>
    </w:p>
    <w:p w14:paraId="71B6B159" w14:textId="77777777" w:rsidR="005209E7" w:rsidRPr="005209E7" w:rsidRDefault="005209E7" w:rsidP="005209E7">
      <w:pPr>
        <w:pStyle w:val="ListParagraph"/>
        <w:ind w:left="360" w:firstLine="0"/>
        <w:rPr>
          <w:rFonts w:eastAsiaTheme="minorEastAsia"/>
          <w:szCs w:val="20"/>
          <w:u w:val="double"/>
          <w:lang w:val="en-GB"/>
        </w:rPr>
      </w:pPr>
      <w:bookmarkStart w:id="1" w:name="_BPDC_LN_INS_1419"/>
      <w:bookmarkStart w:id="2" w:name="_BPDC_PR_INS_1420"/>
      <w:bookmarkEnd w:id="1"/>
      <w:bookmarkEnd w:id="2"/>
    </w:p>
    <w:p w14:paraId="5ED70A4B" w14:textId="7D447896" w:rsidR="00CB2334" w:rsidRPr="00441FA5" w:rsidRDefault="00CB2334" w:rsidP="00D66DA3">
      <w:pPr>
        <w:pStyle w:val="ListParagraph"/>
        <w:numPr>
          <w:ilvl w:val="0"/>
          <w:numId w:val="3"/>
        </w:numPr>
        <w:rPr>
          <w:rFonts w:eastAsiaTheme="minorEastAsia"/>
          <w:szCs w:val="20"/>
          <w:u w:val="double"/>
          <w:lang w:val="en-GB"/>
        </w:rPr>
      </w:pPr>
      <w:r w:rsidRPr="00441FA5">
        <w:rPr>
          <w:rFonts w:eastAsiaTheme="minorEastAsia" w:cs="Arial"/>
          <w:szCs w:val="20"/>
          <w:lang w:val="en-GB"/>
        </w:rPr>
        <w:t xml:space="preserve">Operator intends to provide the Active Network Layer (as defined hereinafter) and will </w:t>
      </w:r>
      <w:proofErr w:type="gramStart"/>
      <w:r w:rsidRPr="00441FA5">
        <w:rPr>
          <w:rFonts w:eastAsiaTheme="minorEastAsia" w:cs="Arial"/>
          <w:szCs w:val="20"/>
          <w:lang w:val="en-GB"/>
        </w:rPr>
        <w:t>be in charge of</w:t>
      </w:r>
      <w:proofErr w:type="gramEnd"/>
      <w:r w:rsidRPr="00441FA5">
        <w:rPr>
          <w:rFonts w:eastAsiaTheme="minorEastAsia" w:cs="Arial"/>
          <w:szCs w:val="20"/>
          <w:lang w:val="en-GB"/>
        </w:rPr>
        <w:t xml:space="preserve"> this layer to design, build and operate the active equipment part of the network, and certain Retail and/or Wholesale </w:t>
      </w:r>
      <w:r w:rsidR="009D3FC9">
        <w:rPr>
          <w:rFonts w:eastAsiaTheme="minorEastAsia" w:cs="Arial"/>
          <w:szCs w:val="20"/>
          <w:lang w:val="en-GB"/>
        </w:rPr>
        <w:t xml:space="preserve">B2B </w:t>
      </w:r>
      <w:r w:rsidRPr="00441FA5">
        <w:rPr>
          <w:rFonts w:eastAsiaTheme="minorEastAsia" w:cs="Arial"/>
          <w:szCs w:val="20"/>
          <w:lang w:val="en-GB"/>
        </w:rPr>
        <w:t xml:space="preserve">Services once the Passive Network Layer (as defined hereinafter) and Active Network Layer are in </w:t>
      </w:r>
      <w:r w:rsidR="00242DF6" w:rsidRPr="00441FA5">
        <w:rPr>
          <w:rFonts w:eastAsiaTheme="minorEastAsia" w:cs="Arial"/>
          <w:szCs w:val="20"/>
          <w:lang w:val="en-GB"/>
        </w:rPr>
        <w:t>place.</w:t>
      </w:r>
      <w:r w:rsidRPr="00441FA5">
        <w:rPr>
          <w:rFonts w:eastAsiaTheme="minorEastAsia" w:cs="Arial"/>
          <w:szCs w:val="20"/>
          <w:lang w:val="en-GB"/>
        </w:rPr>
        <w:t xml:space="preserve"> Besides providing technical support, Operator shall also </w:t>
      </w:r>
      <w:proofErr w:type="gramStart"/>
      <w:r w:rsidRPr="00441FA5">
        <w:rPr>
          <w:rFonts w:eastAsiaTheme="minorEastAsia" w:cs="Arial"/>
          <w:szCs w:val="20"/>
          <w:lang w:val="en-GB"/>
        </w:rPr>
        <w:t xml:space="preserve">be in </w:t>
      </w:r>
      <w:r w:rsidRPr="00242DF6">
        <w:rPr>
          <w:rFonts w:eastAsiaTheme="majorEastAsia" w:cs="Arial"/>
          <w:color w:val="000000" w:themeColor="text1"/>
          <w:szCs w:val="20"/>
          <w:lang w:val="en-GB"/>
        </w:rPr>
        <w:t>charge</w:t>
      </w:r>
      <w:r w:rsidRPr="00441FA5">
        <w:rPr>
          <w:rFonts w:eastAsiaTheme="minorEastAsia" w:cs="Arial"/>
          <w:szCs w:val="20"/>
          <w:lang w:val="en-GB"/>
        </w:rPr>
        <w:t xml:space="preserve"> of</w:t>
      </w:r>
      <w:proofErr w:type="gramEnd"/>
      <w:r w:rsidRPr="00441FA5">
        <w:rPr>
          <w:rFonts w:eastAsiaTheme="minorEastAsia" w:cs="Arial"/>
          <w:szCs w:val="20"/>
          <w:lang w:val="en-GB"/>
        </w:rPr>
        <w:t xml:space="preserve"> customer acquisition, go-to-market strategies, and customer service directed to </w:t>
      </w:r>
      <w:r w:rsidR="00001D9F">
        <w:rPr>
          <w:rFonts w:eastAsiaTheme="minorEastAsia" w:cs="Arial"/>
          <w:szCs w:val="20"/>
          <w:lang w:val="en-GB"/>
        </w:rPr>
        <w:t xml:space="preserve">its </w:t>
      </w:r>
      <w:r w:rsidR="00C14EBD">
        <w:rPr>
          <w:rFonts w:eastAsiaTheme="minorEastAsia" w:cs="Arial"/>
          <w:szCs w:val="20"/>
          <w:lang w:val="en-GB"/>
        </w:rPr>
        <w:t>Business C</w:t>
      </w:r>
      <w:r w:rsidR="00001D9F">
        <w:rPr>
          <w:rFonts w:eastAsiaTheme="minorEastAsia" w:cs="Arial"/>
          <w:szCs w:val="20"/>
          <w:lang w:val="en-GB"/>
        </w:rPr>
        <w:t>ustomers</w:t>
      </w:r>
      <w:r w:rsidRPr="00441FA5">
        <w:rPr>
          <w:rFonts w:eastAsiaTheme="minorEastAsia" w:cs="Arial"/>
          <w:szCs w:val="20"/>
          <w:lang w:val="en-GB"/>
        </w:rPr>
        <w:t>.</w:t>
      </w:r>
    </w:p>
    <w:p w14:paraId="13F9630B" w14:textId="77777777" w:rsidR="005209E7" w:rsidRPr="005209E7" w:rsidRDefault="005209E7" w:rsidP="005209E7">
      <w:pPr>
        <w:pStyle w:val="ListParagraph"/>
        <w:ind w:left="360" w:firstLine="0"/>
        <w:rPr>
          <w:rFonts w:eastAsiaTheme="minorEastAsia"/>
          <w:szCs w:val="20"/>
          <w:u w:val="double"/>
          <w:lang w:val="en-GB"/>
        </w:rPr>
      </w:pPr>
      <w:bookmarkStart w:id="3" w:name="_BPDC_LN_INS_1417"/>
      <w:bookmarkStart w:id="4" w:name="_BPDC_PR_INS_1418"/>
      <w:bookmarkEnd w:id="3"/>
      <w:bookmarkEnd w:id="4"/>
    </w:p>
    <w:p w14:paraId="3A1DA761" w14:textId="77777777" w:rsidR="005209E7" w:rsidRPr="005209E7" w:rsidRDefault="005209E7" w:rsidP="005209E7">
      <w:pPr>
        <w:pStyle w:val="ListParagraph"/>
        <w:ind w:left="360" w:firstLine="0"/>
        <w:rPr>
          <w:rFonts w:eastAsiaTheme="minorEastAsia"/>
          <w:szCs w:val="20"/>
          <w:u w:val="double"/>
          <w:lang w:val="en-GB"/>
        </w:rPr>
      </w:pPr>
      <w:bookmarkStart w:id="5" w:name="_BPDC_LN_INS_1415"/>
      <w:bookmarkStart w:id="6" w:name="_BPDC_PR_INS_1416"/>
      <w:bookmarkEnd w:id="5"/>
      <w:bookmarkEnd w:id="6"/>
    </w:p>
    <w:p w14:paraId="360BABD0" w14:textId="43A11C1B" w:rsidR="00CB2334" w:rsidRPr="004864AD" w:rsidRDefault="00CB2334" w:rsidP="00D66DA3">
      <w:pPr>
        <w:pStyle w:val="ListParagraph"/>
        <w:numPr>
          <w:ilvl w:val="0"/>
          <w:numId w:val="3"/>
        </w:numPr>
        <w:rPr>
          <w:rFonts w:eastAsiaTheme="minorEastAsia"/>
          <w:szCs w:val="20"/>
          <w:u w:val="double"/>
          <w:lang w:val="en-GB"/>
        </w:rPr>
      </w:pPr>
      <w:r w:rsidRPr="00441FA5">
        <w:rPr>
          <w:rFonts w:eastAsiaTheme="minorEastAsia" w:cs="Arial"/>
          <w:szCs w:val="20"/>
          <w:lang w:val="en-GB"/>
        </w:rPr>
        <w:t xml:space="preserve">Building an access network involves material capital expenditures (capex) relating to laying the </w:t>
      </w:r>
      <w:proofErr w:type="spellStart"/>
      <w:r w:rsidRPr="00441FA5">
        <w:rPr>
          <w:rFonts w:eastAsiaTheme="minorEastAsia" w:cs="Arial"/>
          <w:szCs w:val="20"/>
          <w:lang w:val="en-GB"/>
        </w:rPr>
        <w:t>fiber</w:t>
      </w:r>
      <w:proofErr w:type="spellEnd"/>
      <w:r w:rsidRPr="00441FA5">
        <w:rPr>
          <w:rFonts w:eastAsiaTheme="minorEastAsia" w:cs="Arial"/>
          <w:szCs w:val="20"/>
          <w:lang w:val="en-GB"/>
        </w:rPr>
        <w:t xml:space="preserve"> in the ground underneath pathways that are already part of existing infrastructures but also, when the need arises, to building new infrastructure, often requiring new civil works to be carried out. Parties acknowledge that a long-term relationship and good planning will be key to success for establishing the passive infrastructure and the network elements required to build the </w:t>
      </w:r>
      <w:r w:rsidR="00E91C6A">
        <w:rPr>
          <w:rFonts w:eastAsiaTheme="minorEastAsia" w:cs="Arial"/>
          <w:szCs w:val="20"/>
          <w:lang w:val="en-GB"/>
        </w:rPr>
        <w:t>FTTX</w:t>
      </w:r>
      <w:r w:rsidRPr="00441FA5">
        <w:rPr>
          <w:rFonts w:eastAsiaTheme="minorEastAsia" w:cs="Arial"/>
          <w:szCs w:val="20"/>
          <w:lang w:val="en-GB"/>
        </w:rPr>
        <w:t xml:space="preserve"> network. </w:t>
      </w:r>
    </w:p>
    <w:p w14:paraId="60B0A8D4" w14:textId="77777777" w:rsidR="00AE256E" w:rsidRPr="004864AD" w:rsidRDefault="00AE256E" w:rsidP="004864AD">
      <w:pPr>
        <w:pStyle w:val="ListParagraph"/>
        <w:rPr>
          <w:rFonts w:eastAsiaTheme="minorEastAsia"/>
          <w:szCs w:val="20"/>
          <w:u w:val="double"/>
          <w:lang w:val="en-GB"/>
        </w:rPr>
      </w:pPr>
    </w:p>
    <w:p w14:paraId="79999E79" w14:textId="11FB8EEB" w:rsidR="004864AD" w:rsidRDefault="004864AD" w:rsidP="004864AD">
      <w:pPr>
        <w:pStyle w:val="ListParagraph"/>
        <w:numPr>
          <w:ilvl w:val="0"/>
          <w:numId w:val="3"/>
        </w:numPr>
        <w:rPr>
          <w:rFonts w:eastAsiaTheme="minorEastAsia" w:cs="Arial"/>
          <w:szCs w:val="20"/>
          <w:lang w:val="en-GB"/>
        </w:rPr>
      </w:pPr>
      <w:r w:rsidRPr="004864AD">
        <w:rPr>
          <w:rFonts w:eastAsiaTheme="minorEastAsia" w:cs="Arial"/>
          <w:szCs w:val="20"/>
          <w:lang w:val="en-GB"/>
        </w:rPr>
        <w:t xml:space="preserve">As the entering into a transaction or agreement by Unifiber with one of its Shareholders or Affiliate of such Shareholder (including any amendments thereto) is a Board reserved matter in accordance with section (f) of Schedule 8 “Reserved Matters” of the Shareholders Agreement, this Agreement is envisaged to be concluded under the suspensive condition of approval by the Board Directors with a special board majority (as set forth in section 9.6 of the SSHA) ; </w:t>
      </w:r>
    </w:p>
    <w:p w14:paraId="7A18BB36" w14:textId="77777777" w:rsidR="00060C35" w:rsidRPr="00060C35" w:rsidRDefault="00060C35" w:rsidP="00060C35">
      <w:pPr>
        <w:pStyle w:val="ListParagraph"/>
        <w:rPr>
          <w:rFonts w:eastAsiaTheme="minorEastAsia" w:cs="Arial"/>
          <w:szCs w:val="20"/>
          <w:lang w:val="en-GB"/>
        </w:rPr>
      </w:pPr>
    </w:p>
    <w:p w14:paraId="6AE56BB5" w14:textId="77777777" w:rsidR="00AE256E" w:rsidRPr="00441FA5" w:rsidRDefault="00AE256E" w:rsidP="00AE256E">
      <w:pPr>
        <w:pStyle w:val="ListParagraph"/>
        <w:numPr>
          <w:ilvl w:val="0"/>
          <w:numId w:val="3"/>
        </w:numPr>
        <w:rPr>
          <w:rFonts w:eastAsiaTheme="minorEastAsia"/>
          <w:szCs w:val="20"/>
          <w:u w:val="double"/>
          <w:lang w:val="en-GB"/>
        </w:rPr>
      </w:pPr>
      <w:bookmarkStart w:id="7" w:name="_BPDC_LN_INS_1413"/>
      <w:bookmarkStart w:id="8" w:name="_BPDC_PR_INS_1414"/>
      <w:bookmarkEnd w:id="0"/>
      <w:bookmarkEnd w:id="7"/>
      <w:bookmarkEnd w:id="8"/>
      <w:r w:rsidRPr="00441FA5">
        <w:rPr>
          <w:rFonts w:eastAsiaTheme="minorEastAsia" w:cs="Arial"/>
          <w:szCs w:val="20"/>
          <w:lang w:val="en-GB"/>
        </w:rPr>
        <w:t>Parties therefore wish to enter into this Agreement.</w:t>
      </w:r>
    </w:p>
    <w:p w14:paraId="78CB096D" w14:textId="77777777" w:rsidR="00CB2334" w:rsidRPr="00CB2334" w:rsidRDefault="00CB2334" w:rsidP="00CB2334">
      <w:pPr>
        <w:ind w:left="709"/>
        <w:rPr>
          <w:rFonts w:eastAsiaTheme="minorEastAsia" w:cs="Arial"/>
          <w:szCs w:val="20"/>
          <w:lang w:val="en-GB"/>
        </w:rPr>
      </w:pPr>
    </w:p>
    <w:p w14:paraId="203583A6" w14:textId="77777777" w:rsidR="00CB2334" w:rsidRDefault="00CB2334" w:rsidP="00CB2334">
      <w:pPr>
        <w:rPr>
          <w:rFonts w:eastAsiaTheme="minorEastAsia" w:cs="Arial"/>
          <w:b/>
          <w:bCs/>
          <w:szCs w:val="20"/>
          <w:lang w:val="en-GB"/>
        </w:rPr>
      </w:pPr>
      <w:bookmarkStart w:id="9" w:name="_Toc11142776"/>
      <w:bookmarkStart w:id="10" w:name="_Toc15558123"/>
      <w:bookmarkEnd w:id="9"/>
      <w:r w:rsidRPr="00CB2334">
        <w:rPr>
          <w:rFonts w:eastAsiaTheme="minorEastAsia" w:cs="Arial"/>
          <w:b/>
          <w:bCs/>
          <w:szCs w:val="20"/>
          <w:lang w:val="en-GB"/>
        </w:rPr>
        <w:t>NOW, THEREFORE, THE PARTIES HERETO HAVE AGREED AS FOLLOWS:</w:t>
      </w:r>
      <w:bookmarkEnd w:id="10"/>
    </w:p>
    <w:p w14:paraId="3061AFD9" w14:textId="77777777" w:rsidR="00E303BD" w:rsidRPr="00CB2334" w:rsidRDefault="00E303BD" w:rsidP="00CB2334">
      <w:pPr>
        <w:rPr>
          <w:rFonts w:eastAsiaTheme="minorEastAsia" w:cs="Arial"/>
          <w:b/>
          <w:bCs/>
          <w:szCs w:val="20"/>
          <w:lang w:val="en-GB"/>
        </w:rPr>
      </w:pPr>
    </w:p>
    <w:p w14:paraId="40084442" w14:textId="7AB300A7" w:rsidR="00CB2334" w:rsidRDefault="00CB2334" w:rsidP="00060C35">
      <w:pPr>
        <w:pStyle w:val="Heading2"/>
      </w:pPr>
      <w:bookmarkStart w:id="11" w:name="_Toc52822480"/>
      <w:bookmarkStart w:id="12" w:name="_Toc91239447"/>
      <w:r w:rsidRPr="00453B26">
        <w:t xml:space="preserve">Definitions and </w:t>
      </w:r>
      <w:r w:rsidR="00B574B0" w:rsidRPr="00453B26">
        <w:t>I</w:t>
      </w:r>
      <w:r w:rsidRPr="00453B26">
        <w:t>nterpretation</w:t>
      </w:r>
      <w:bookmarkEnd w:id="11"/>
      <w:bookmarkEnd w:id="12"/>
    </w:p>
    <w:p w14:paraId="43F38F33" w14:textId="77777777" w:rsidR="00CA3B79" w:rsidRPr="00CA3B79" w:rsidRDefault="00CA3B79" w:rsidP="00CA3B79">
      <w:pPr>
        <w:pStyle w:val="ListParagraph"/>
        <w:ind w:left="360" w:firstLine="0"/>
        <w:outlineLvl w:val="1"/>
        <w:rPr>
          <w:rFonts w:eastAsiaTheme="majorEastAsia" w:cs="Arial"/>
          <w:color w:val="000000"/>
          <w:szCs w:val="20"/>
          <w:lang w:val="en-GB"/>
        </w:rPr>
      </w:pPr>
    </w:p>
    <w:p w14:paraId="182F605C" w14:textId="7C618335" w:rsidR="00CB2334" w:rsidRPr="00EF0214" w:rsidRDefault="00CB2334" w:rsidP="00D66DA3">
      <w:pPr>
        <w:pStyle w:val="ListParagraph"/>
        <w:numPr>
          <w:ilvl w:val="1"/>
          <w:numId w:val="25"/>
        </w:numPr>
        <w:ind w:left="454" w:hanging="454"/>
        <w:outlineLvl w:val="1"/>
        <w:rPr>
          <w:rFonts w:eastAsiaTheme="majorEastAsia" w:cs="Arial"/>
          <w:color w:val="000000"/>
          <w:szCs w:val="20"/>
          <w:lang w:val="en-GB"/>
        </w:rPr>
      </w:pPr>
      <w:bookmarkStart w:id="13" w:name="_Toc91239448"/>
      <w:r w:rsidRPr="00EF0214">
        <w:rPr>
          <w:rFonts w:eastAsiaTheme="majorEastAsia" w:cs="Arial"/>
          <w:color w:val="000000" w:themeColor="text1"/>
          <w:szCs w:val="20"/>
          <w:lang w:val="en-GB"/>
        </w:rPr>
        <w:t>Unless the context requires otherwise, capitalised terms and expressions in this Agreement shall have the meaning as defined in Annex 1.</w:t>
      </w:r>
      <w:bookmarkEnd w:id="13"/>
    </w:p>
    <w:p w14:paraId="58D82BC4" w14:textId="77777777" w:rsidR="00CA3B79" w:rsidRPr="00CA3B79" w:rsidRDefault="00CA3B79" w:rsidP="00CA3B79">
      <w:pPr>
        <w:pStyle w:val="ListParagraph"/>
        <w:ind w:left="360" w:firstLine="0"/>
        <w:outlineLvl w:val="1"/>
        <w:rPr>
          <w:rFonts w:eastAsiaTheme="majorEastAsia" w:cs="Arial"/>
          <w:color w:val="000000"/>
          <w:szCs w:val="20"/>
          <w:lang w:val="en-GB"/>
        </w:rPr>
      </w:pPr>
    </w:p>
    <w:p w14:paraId="6C906EBA" w14:textId="71C9769C"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4" w:name="_Toc91239449"/>
      <w:r w:rsidRPr="00EF0214">
        <w:rPr>
          <w:rFonts w:eastAsiaTheme="majorEastAsia" w:cs="Arial"/>
          <w:color w:val="000000" w:themeColor="text1"/>
          <w:szCs w:val="20"/>
          <w:lang w:val="en-GB"/>
        </w:rPr>
        <w:t>This Agreement shall be interpreted in accordance with the provisions set out in Annex 1.</w:t>
      </w:r>
      <w:bookmarkEnd w:id="14"/>
    </w:p>
    <w:p w14:paraId="7BF4D672" w14:textId="76FE8B20" w:rsidR="00CB2334" w:rsidRPr="00CB2334" w:rsidRDefault="00CB2334" w:rsidP="00060C35">
      <w:pPr>
        <w:pStyle w:val="Heading2"/>
      </w:pPr>
      <w:bookmarkStart w:id="15" w:name="_Toc52822481"/>
      <w:bookmarkStart w:id="16" w:name="_Toc91239450"/>
      <w:r w:rsidRPr="00CB2334">
        <w:t xml:space="preserve">Purpose of the Agreement and </w:t>
      </w:r>
      <w:r w:rsidR="004349FA">
        <w:t>G</w:t>
      </w:r>
      <w:r w:rsidRPr="00CB2334">
        <w:t xml:space="preserve">eneral </w:t>
      </w:r>
      <w:r w:rsidR="004349FA">
        <w:t>P</w:t>
      </w:r>
      <w:r w:rsidRPr="00CB2334">
        <w:t>rovisions</w:t>
      </w:r>
      <w:bookmarkEnd w:id="15"/>
      <w:bookmarkEnd w:id="16"/>
    </w:p>
    <w:p w14:paraId="3D6481BF" w14:textId="77777777" w:rsidR="00D9129B" w:rsidRDefault="00D9129B" w:rsidP="00D9129B">
      <w:pPr>
        <w:pStyle w:val="ListParagraph"/>
        <w:ind w:left="360" w:firstLine="0"/>
        <w:outlineLvl w:val="1"/>
        <w:rPr>
          <w:rFonts w:eastAsiaTheme="majorEastAsia" w:cs="Arial"/>
          <w:color w:val="000000" w:themeColor="text1"/>
          <w:szCs w:val="20"/>
          <w:lang w:val="en-GB"/>
        </w:rPr>
      </w:pPr>
    </w:p>
    <w:p w14:paraId="7AD3BD6F" w14:textId="66D4EF19" w:rsidR="00CB2334"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7" w:name="_Toc91239451"/>
      <w:r w:rsidRPr="00CB2334">
        <w:rPr>
          <w:rFonts w:eastAsiaTheme="majorEastAsia" w:cs="Arial"/>
          <w:color w:val="000000" w:themeColor="text1"/>
          <w:szCs w:val="20"/>
          <w:lang w:val="en-GB"/>
        </w:rPr>
        <w:t xml:space="preserve">The purpose of this Agreement is to determine the terms and conditions under which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shall provide </w:t>
      </w:r>
      <w:r w:rsidR="005F7E3A">
        <w:rPr>
          <w:rFonts w:eastAsiaTheme="majorEastAsia" w:cs="Arial"/>
          <w:color w:val="000000" w:themeColor="text1"/>
          <w:szCs w:val="20"/>
          <w:lang w:val="en-GB"/>
        </w:rPr>
        <w:t xml:space="preserve">Wholesale </w:t>
      </w:r>
      <w:r w:rsidR="00820363">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Access and Services (each as defined below) to Operator and Operator shall order and use the </w:t>
      </w:r>
      <w:r w:rsidR="00AD7B24">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Access and Services to provide Retail Services to </w:t>
      </w:r>
      <w:r w:rsidR="005F6A2E">
        <w:rPr>
          <w:rFonts w:eastAsiaTheme="majorEastAsia" w:cs="Arial"/>
          <w:color w:val="000000" w:themeColor="text1"/>
          <w:szCs w:val="20"/>
          <w:lang w:val="en-GB"/>
        </w:rPr>
        <w:t>Busines</w:t>
      </w:r>
      <w:r w:rsidR="005F6A2E" w:rsidRPr="00CB2334">
        <w:rPr>
          <w:rFonts w:eastAsiaTheme="majorEastAsia" w:cs="Arial"/>
          <w:color w:val="000000" w:themeColor="text1"/>
          <w:szCs w:val="20"/>
          <w:lang w:val="en-GB"/>
        </w:rPr>
        <w:t>s</w:t>
      </w:r>
      <w:r w:rsidR="005F6A2E">
        <w:rPr>
          <w:rFonts w:eastAsiaTheme="majorEastAsia" w:cs="Arial"/>
          <w:color w:val="000000" w:themeColor="text1"/>
          <w:szCs w:val="20"/>
          <w:lang w:val="en-GB"/>
        </w:rPr>
        <w:t xml:space="preserve"> Customers</w:t>
      </w:r>
      <w:r w:rsidR="005F6A2E" w:rsidRPr="00CB2334">
        <w:rPr>
          <w:rFonts w:eastAsiaTheme="majorEastAsia" w:cs="Arial"/>
          <w:color w:val="000000" w:themeColor="text1"/>
          <w:szCs w:val="20"/>
          <w:lang w:val="en-GB"/>
        </w:rPr>
        <w:t xml:space="preserve"> </w:t>
      </w:r>
      <w:r w:rsidRPr="00CB2334">
        <w:rPr>
          <w:rFonts w:eastAsiaTheme="majorEastAsia" w:cs="Arial"/>
          <w:color w:val="000000" w:themeColor="text1"/>
          <w:szCs w:val="20"/>
          <w:lang w:val="en-GB"/>
        </w:rPr>
        <w:t xml:space="preserve">and/or Wholesale Services to </w:t>
      </w:r>
      <w:r w:rsidR="0096689A">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Service Providers.</w:t>
      </w:r>
      <w:bookmarkEnd w:id="17"/>
    </w:p>
    <w:p w14:paraId="2C066958" w14:textId="77777777" w:rsidR="007E74E6" w:rsidRDefault="007E74E6" w:rsidP="007E74E6">
      <w:pPr>
        <w:pStyle w:val="ListParagraph"/>
        <w:ind w:left="360" w:firstLine="0"/>
        <w:outlineLvl w:val="1"/>
        <w:rPr>
          <w:rFonts w:eastAsiaTheme="majorEastAsia" w:cs="Arial"/>
          <w:color w:val="000000" w:themeColor="text1"/>
          <w:szCs w:val="20"/>
          <w:lang w:val="en-GB"/>
        </w:rPr>
      </w:pPr>
      <w:bookmarkStart w:id="18" w:name="_Ref54190062"/>
      <w:bookmarkStart w:id="19" w:name="_Hlk33532044"/>
    </w:p>
    <w:p w14:paraId="28174C6D" w14:textId="29952C78" w:rsidR="00CB2334" w:rsidRPr="007E74E6"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0" w:name="_Toc91239452"/>
      <w:r w:rsidRPr="007E74E6">
        <w:rPr>
          <w:rFonts w:eastAsiaTheme="majorEastAsia" w:cs="Arial"/>
          <w:color w:val="000000" w:themeColor="text1"/>
          <w:szCs w:val="20"/>
          <w:lang w:val="en-GB"/>
        </w:rPr>
        <w:t xml:space="preserve">The services to be provided by </w:t>
      </w:r>
      <w:r w:rsidR="00463720">
        <w:rPr>
          <w:rFonts w:eastAsiaTheme="majorEastAsia" w:cs="Arial"/>
          <w:color w:val="000000" w:themeColor="text1"/>
          <w:szCs w:val="20"/>
          <w:lang w:val="en-GB"/>
        </w:rPr>
        <w:t>Unifiber</w:t>
      </w:r>
      <w:r w:rsidRPr="007E74E6">
        <w:rPr>
          <w:rFonts w:eastAsiaTheme="majorEastAsia" w:cs="Arial"/>
          <w:color w:val="000000" w:themeColor="text1"/>
          <w:szCs w:val="20"/>
          <w:lang w:val="en-GB"/>
        </w:rPr>
        <w:t xml:space="preserve"> under this Agreement comprise:</w:t>
      </w:r>
      <w:bookmarkEnd w:id="18"/>
      <w:bookmarkEnd w:id="20"/>
    </w:p>
    <w:p w14:paraId="20DBCA3D" w14:textId="4CF36C33" w:rsidR="00CB2334" w:rsidRPr="00CB2334" w:rsidRDefault="00CB2334" w:rsidP="00D66DA3">
      <w:pPr>
        <w:numPr>
          <w:ilvl w:val="0"/>
          <w:numId w:val="5"/>
        </w:numPr>
        <w:ind w:left="1134" w:hanging="567"/>
        <w:outlineLvl w:val="1"/>
        <w:rPr>
          <w:rFonts w:eastAsiaTheme="majorEastAsia" w:cs="Arial"/>
          <w:color w:val="000000"/>
          <w:szCs w:val="20"/>
          <w:lang w:val="en-GB"/>
        </w:rPr>
      </w:pPr>
      <w:bookmarkStart w:id="21" w:name="_Toc91239453"/>
      <w:r w:rsidRPr="00CB2334">
        <w:rPr>
          <w:rFonts w:eastAsiaTheme="majorEastAsia" w:cs="Arial"/>
          <w:color w:val="000000"/>
          <w:szCs w:val="20"/>
          <w:lang w:val="en-GB"/>
        </w:rPr>
        <w:t>services related to the</w:t>
      </w:r>
      <w:r w:rsidR="00AD7B24">
        <w:rPr>
          <w:rFonts w:eastAsiaTheme="majorEastAsia" w:cs="Arial"/>
          <w:color w:val="000000"/>
          <w:szCs w:val="20"/>
          <w:lang w:val="en-GB"/>
        </w:rPr>
        <w:t xml:space="preserve"> </w:t>
      </w:r>
      <w:r w:rsidR="00951386">
        <w:rPr>
          <w:rFonts w:eastAsiaTheme="majorEastAsia" w:cs="Arial"/>
          <w:color w:val="000000"/>
          <w:szCs w:val="20"/>
          <w:lang w:val="en-GB"/>
        </w:rPr>
        <w:t xml:space="preserve">B2B </w:t>
      </w:r>
      <w:r w:rsidRPr="00CB2334">
        <w:rPr>
          <w:rFonts w:eastAsiaTheme="majorEastAsia" w:cs="Arial"/>
          <w:color w:val="000000"/>
          <w:szCs w:val="20"/>
          <w:lang w:val="en-GB"/>
        </w:rPr>
        <w:t>Access; and</w:t>
      </w:r>
      <w:bookmarkEnd w:id="21"/>
    </w:p>
    <w:p w14:paraId="2AEA5B6E" w14:textId="77777777" w:rsidR="00CB2334" w:rsidRPr="00CB2334" w:rsidRDefault="00CB2334" w:rsidP="00D66DA3">
      <w:pPr>
        <w:numPr>
          <w:ilvl w:val="0"/>
          <w:numId w:val="5"/>
        </w:numPr>
        <w:ind w:left="1134" w:hanging="567"/>
        <w:outlineLvl w:val="1"/>
        <w:rPr>
          <w:rFonts w:eastAsiaTheme="majorEastAsia" w:cs="Arial"/>
          <w:color w:val="000000"/>
          <w:szCs w:val="20"/>
          <w:lang w:val="en-GB"/>
        </w:rPr>
      </w:pPr>
      <w:bookmarkStart w:id="22" w:name="_Toc91239454"/>
      <w:r w:rsidRPr="00CB2334">
        <w:rPr>
          <w:rFonts w:eastAsiaTheme="majorEastAsia" w:cs="Arial"/>
          <w:color w:val="000000"/>
          <w:szCs w:val="20"/>
          <w:lang w:val="en-GB"/>
        </w:rPr>
        <w:t>ancillary services including POP Services</w:t>
      </w:r>
      <w:bookmarkEnd w:id="22"/>
      <w:r w:rsidRPr="00CB2334">
        <w:rPr>
          <w:rFonts w:eastAsiaTheme="majorEastAsia" w:cs="Arial"/>
          <w:color w:val="000000"/>
          <w:szCs w:val="20"/>
          <w:lang w:val="en-GB"/>
        </w:rPr>
        <w:t xml:space="preserve"> </w:t>
      </w:r>
    </w:p>
    <w:p w14:paraId="10CEF116" w14:textId="05FF7C3B" w:rsidR="00424BB0" w:rsidRDefault="00CB2334" w:rsidP="00E303BD">
      <w:pPr>
        <w:pStyle w:val="ListParagraph"/>
        <w:ind w:left="454" w:firstLine="0"/>
        <w:outlineLvl w:val="1"/>
        <w:rPr>
          <w:rFonts w:eastAsiaTheme="majorEastAsia" w:cs="Arial"/>
          <w:color w:val="000000" w:themeColor="text1"/>
          <w:szCs w:val="20"/>
          <w:lang w:val="en-GB"/>
        </w:rPr>
      </w:pPr>
      <w:bookmarkStart w:id="23" w:name="_Toc91239455"/>
      <w:bookmarkEnd w:id="19"/>
      <w:r w:rsidRPr="00CB2334">
        <w:rPr>
          <w:rFonts w:eastAsiaTheme="majorEastAsia" w:cs="Arial"/>
          <w:color w:val="000000" w:themeColor="text1"/>
          <w:szCs w:val="20"/>
          <w:lang w:val="en-GB"/>
        </w:rPr>
        <w:t>as each further detailed in Annex 3 - Service Description &amp; Working Level Agreement (the "</w:t>
      </w:r>
      <w:r w:rsidRPr="00CB2334">
        <w:rPr>
          <w:rFonts w:eastAsiaTheme="majorEastAsia" w:cs="Arial"/>
          <w:b/>
          <w:bCs/>
          <w:color w:val="000000" w:themeColor="text1"/>
          <w:szCs w:val="20"/>
          <w:lang w:val="en-GB"/>
        </w:rPr>
        <w:t>Services</w:t>
      </w:r>
      <w:r w:rsidRPr="00CB2334">
        <w:rPr>
          <w:rFonts w:eastAsiaTheme="majorEastAsia" w:cs="Arial"/>
          <w:color w:val="000000" w:themeColor="text1"/>
          <w:szCs w:val="20"/>
          <w:lang w:val="en-GB"/>
        </w:rPr>
        <w:t>").</w:t>
      </w:r>
      <w:bookmarkEnd w:id="23"/>
      <w:r w:rsidRPr="00CB2334">
        <w:rPr>
          <w:rFonts w:eastAsiaTheme="majorEastAsia" w:cs="Arial"/>
          <w:color w:val="000000" w:themeColor="text1"/>
          <w:szCs w:val="20"/>
          <w:lang w:val="en-GB"/>
        </w:rPr>
        <w:t xml:space="preserve"> </w:t>
      </w:r>
    </w:p>
    <w:p w14:paraId="7CC5B8C3" w14:textId="77777777" w:rsidR="00424BB0" w:rsidRPr="00424BB0" w:rsidRDefault="00424BB0" w:rsidP="00424BB0">
      <w:pPr>
        <w:pStyle w:val="ListParagraph"/>
        <w:ind w:left="360"/>
        <w:outlineLvl w:val="1"/>
        <w:rPr>
          <w:rFonts w:eastAsiaTheme="majorEastAsia" w:cs="Arial"/>
          <w:color w:val="000000" w:themeColor="text1"/>
          <w:szCs w:val="20"/>
          <w:lang w:val="en-GB"/>
        </w:rPr>
      </w:pPr>
    </w:p>
    <w:p w14:paraId="69F2B18B" w14:textId="0531B0C6" w:rsidR="00CB2334" w:rsidRPr="00CB2334"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4" w:name="_Toc91239456"/>
      <w:r w:rsidRPr="00CB2334">
        <w:rPr>
          <w:rFonts w:eastAsiaTheme="majorEastAsia" w:cs="Arial"/>
          <w:color w:val="000000" w:themeColor="text1"/>
          <w:szCs w:val="20"/>
          <w:lang w:val="en-GB"/>
        </w:rPr>
        <w:t xml:space="preserve">The Services may change from time to time as agreed between the Parties in writing in accordance with the change management procedure set forth in article </w:t>
      </w:r>
      <w:r w:rsidR="00133E26">
        <w:rPr>
          <w:rFonts w:eastAsiaTheme="majorEastAsia" w:cs="Arial"/>
          <w:color w:val="000000" w:themeColor="text1"/>
          <w:szCs w:val="20"/>
          <w:lang w:val="en-GB"/>
        </w:rPr>
        <w:fldChar w:fldCharType="begin"/>
      </w:r>
      <w:r w:rsidR="00133E26">
        <w:rPr>
          <w:rFonts w:eastAsiaTheme="majorEastAsia" w:cs="Arial"/>
          <w:color w:val="000000" w:themeColor="text1"/>
          <w:szCs w:val="20"/>
          <w:lang w:val="en-GB"/>
        </w:rPr>
        <w:instrText xml:space="preserve"> REF _Ref119653117 \r \h </w:instrText>
      </w:r>
      <w:r w:rsidR="00133E26">
        <w:rPr>
          <w:rFonts w:eastAsiaTheme="majorEastAsia" w:cs="Arial"/>
          <w:color w:val="000000" w:themeColor="text1"/>
          <w:szCs w:val="20"/>
          <w:lang w:val="en-GB"/>
        </w:rPr>
      </w:r>
      <w:r w:rsidR="00133E26">
        <w:rPr>
          <w:rFonts w:eastAsiaTheme="majorEastAsia" w:cs="Arial"/>
          <w:color w:val="000000" w:themeColor="text1"/>
          <w:szCs w:val="20"/>
          <w:lang w:val="en-GB"/>
        </w:rPr>
        <w:fldChar w:fldCharType="separate"/>
      </w:r>
      <w:r w:rsidR="00E311A4">
        <w:rPr>
          <w:rFonts w:eastAsiaTheme="majorEastAsia" w:cs="Arial"/>
          <w:color w:val="000000" w:themeColor="text1"/>
          <w:szCs w:val="20"/>
          <w:lang w:val="en-GB"/>
        </w:rPr>
        <w:t>23</w:t>
      </w:r>
      <w:r w:rsidR="00133E26">
        <w:rPr>
          <w:rFonts w:eastAsiaTheme="majorEastAsia" w:cs="Arial"/>
          <w:color w:val="000000" w:themeColor="text1"/>
          <w:szCs w:val="20"/>
          <w:lang w:val="en-GB"/>
        </w:rPr>
        <w:fldChar w:fldCharType="end"/>
      </w:r>
      <w:r w:rsidRPr="00CB2334">
        <w:rPr>
          <w:rFonts w:eastAsiaTheme="majorEastAsia" w:cs="Arial"/>
          <w:color w:val="000000" w:themeColor="text1"/>
          <w:szCs w:val="20"/>
          <w:lang w:val="en-GB"/>
        </w:rPr>
        <w:t>.</w:t>
      </w:r>
      <w:bookmarkEnd w:id="24"/>
    </w:p>
    <w:p w14:paraId="1E91FF3C" w14:textId="59FC68F0" w:rsidR="00CB2334" w:rsidRPr="00CB2334" w:rsidRDefault="00E91C6A" w:rsidP="00060C35">
      <w:pPr>
        <w:pStyle w:val="Heading2"/>
      </w:pPr>
      <w:bookmarkStart w:id="25" w:name="_Ref49590751"/>
      <w:bookmarkStart w:id="26" w:name="_Ref49596676"/>
      <w:bookmarkStart w:id="27" w:name="_Toc52822482"/>
      <w:bookmarkStart w:id="28" w:name="_Toc91239457"/>
      <w:r>
        <w:lastRenderedPageBreak/>
        <w:t>FTTX</w:t>
      </w:r>
      <w:r w:rsidR="00CB2334" w:rsidRPr="00CB2334">
        <w:t xml:space="preserve"> Network Deployment</w:t>
      </w:r>
      <w:bookmarkEnd w:id="25"/>
      <w:bookmarkEnd w:id="26"/>
      <w:bookmarkEnd w:id="27"/>
      <w:bookmarkEnd w:id="28"/>
      <w:r w:rsidR="00CB2334" w:rsidRPr="00CB2334">
        <w:t xml:space="preserve"> </w:t>
      </w:r>
    </w:p>
    <w:p w14:paraId="10BE65BD" w14:textId="77777777" w:rsidR="00EA6549" w:rsidRDefault="00EA6549" w:rsidP="00CB2334">
      <w:pPr>
        <w:numPr>
          <w:ilvl w:val="1"/>
          <w:numId w:val="0"/>
        </w:numPr>
        <w:ind w:left="567" w:hanging="567"/>
        <w:outlineLvl w:val="1"/>
        <w:rPr>
          <w:rFonts w:eastAsiaTheme="majorEastAsia" w:cs="Arial"/>
          <w:color w:val="000000" w:themeColor="text1"/>
          <w:szCs w:val="20"/>
          <w:lang w:val="en-GB"/>
        </w:rPr>
      </w:pPr>
      <w:bookmarkStart w:id="29" w:name="_Ref49792996"/>
    </w:p>
    <w:p w14:paraId="61F95D30" w14:textId="20F56A41" w:rsidR="00CB2334" w:rsidRPr="00CB2334"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30" w:name="_Toc91239458"/>
      <w:r>
        <w:rPr>
          <w:rFonts w:eastAsiaTheme="majorEastAsia" w:cs="Arial"/>
          <w:color w:val="000000" w:themeColor="text1"/>
          <w:szCs w:val="20"/>
          <w:lang w:val="en-GB"/>
        </w:rPr>
        <w:t>Unifiber</w:t>
      </w:r>
      <w:r w:rsidR="00CB2334" w:rsidRPr="00CB2334">
        <w:rPr>
          <w:rFonts w:eastAsiaTheme="majorEastAsia" w:cs="Arial"/>
          <w:color w:val="000000" w:themeColor="text1"/>
          <w:szCs w:val="20"/>
          <w:lang w:val="en-GB"/>
        </w:rPr>
        <w:t xml:space="preserve"> shall design, build, maintain, </w:t>
      </w:r>
      <w:proofErr w:type="gramStart"/>
      <w:r w:rsidR="00CB2334" w:rsidRPr="00CB2334">
        <w:rPr>
          <w:rFonts w:eastAsiaTheme="majorEastAsia" w:cs="Arial"/>
          <w:color w:val="000000" w:themeColor="text1"/>
          <w:szCs w:val="20"/>
          <w:lang w:val="en-GB"/>
        </w:rPr>
        <w:t>upgrade</w:t>
      </w:r>
      <w:proofErr w:type="gramEnd"/>
      <w:r w:rsidR="00CB2334" w:rsidRPr="00CB2334">
        <w:rPr>
          <w:rFonts w:eastAsiaTheme="majorEastAsia" w:cs="Arial"/>
          <w:color w:val="000000" w:themeColor="text1"/>
          <w:szCs w:val="20"/>
          <w:lang w:val="en-GB"/>
        </w:rPr>
        <w:t xml:space="preserve"> and own the </w:t>
      </w:r>
      <w:r w:rsidR="00E91C6A">
        <w:rPr>
          <w:rFonts w:eastAsiaTheme="majorEastAsia" w:cs="Arial"/>
          <w:color w:val="000000" w:themeColor="text1"/>
          <w:szCs w:val="20"/>
          <w:lang w:val="en-GB"/>
        </w:rPr>
        <w:t>FTTX</w:t>
      </w:r>
      <w:r w:rsidR="00CB2334" w:rsidRPr="00CB2334">
        <w:rPr>
          <w:rFonts w:eastAsiaTheme="majorEastAsia" w:cs="Arial"/>
          <w:color w:val="000000" w:themeColor="text1"/>
          <w:szCs w:val="20"/>
          <w:lang w:val="en-GB"/>
        </w:rPr>
        <w:t xml:space="preserve"> Network in accordance with:</w:t>
      </w:r>
      <w:bookmarkEnd w:id="29"/>
      <w:bookmarkEnd w:id="30"/>
    </w:p>
    <w:p w14:paraId="3678E3B6" w14:textId="6E681A15" w:rsidR="00CB2334" w:rsidRPr="00CB2334" w:rsidRDefault="00CB2334" w:rsidP="00D66DA3">
      <w:pPr>
        <w:numPr>
          <w:ilvl w:val="0"/>
          <w:numId w:val="13"/>
        </w:numPr>
        <w:outlineLvl w:val="1"/>
        <w:rPr>
          <w:rFonts w:eastAsiaTheme="majorEastAsia" w:cs="Arial"/>
          <w:color w:val="000000"/>
          <w:szCs w:val="20"/>
          <w:lang w:val="en-GB"/>
        </w:rPr>
      </w:pPr>
      <w:bookmarkStart w:id="31" w:name="_Toc91239459"/>
      <w:r w:rsidRPr="00CB2334">
        <w:rPr>
          <w:rFonts w:eastAsiaTheme="majorEastAsia" w:cs="Arial"/>
          <w:color w:val="000000"/>
          <w:szCs w:val="20"/>
          <w:lang w:val="en-GB"/>
        </w:rPr>
        <w:t xml:space="preserve">the roll-out process as set out in Annex 3 as developed by </w:t>
      </w:r>
      <w:r w:rsidR="00463720">
        <w:rPr>
          <w:rFonts w:eastAsiaTheme="majorEastAsia" w:cs="Arial"/>
          <w:color w:val="000000"/>
          <w:szCs w:val="20"/>
          <w:lang w:val="en-GB"/>
        </w:rPr>
        <w:t>Unifiber</w:t>
      </w:r>
      <w:r w:rsidRPr="00CB2334">
        <w:rPr>
          <w:rFonts w:eastAsiaTheme="majorEastAsia" w:cs="Arial"/>
          <w:color w:val="000000"/>
          <w:szCs w:val="20"/>
          <w:lang w:val="en-GB"/>
        </w:rPr>
        <w:t>; and</w:t>
      </w:r>
      <w:bookmarkEnd w:id="31"/>
    </w:p>
    <w:p w14:paraId="56C49ED3" w14:textId="77777777" w:rsidR="00CB2334" w:rsidRPr="00CB2334" w:rsidRDefault="00CB2334" w:rsidP="00D66DA3">
      <w:pPr>
        <w:numPr>
          <w:ilvl w:val="0"/>
          <w:numId w:val="13"/>
        </w:numPr>
        <w:outlineLvl w:val="1"/>
        <w:rPr>
          <w:rFonts w:eastAsiaTheme="majorEastAsia" w:cs="Arial"/>
          <w:color w:val="000000"/>
          <w:szCs w:val="20"/>
          <w:lang w:val="en-GB"/>
        </w:rPr>
      </w:pPr>
      <w:bookmarkStart w:id="32" w:name="_Toc91239460"/>
      <w:r w:rsidRPr="00CB2334">
        <w:rPr>
          <w:rFonts w:eastAsiaTheme="majorEastAsia" w:cs="Arial"/>
          <w:color w:val="000000"/>
          <w:szCs w:val="20"/>
          <w:lang w:val="en-GB"/>
        </w:rPr>
        <w:t>Good Industry Practice.</w:t>
      </w:r>
      <w:bookmarkEnd w:id="32"/>
      <w:r w:rsidRPr="00CB2334">
        <w:rPr>
          <w:rFonts w:eastAsiaTheme="majorEastAsia" w:cs="Arial"/>
          <w:color w:val="000000"/>
          <w:szCs w:val="20"/>
          <w:lang w:val="en-GB"/>
        </w:rPr>
        <w:t xml:space="preserve"> </w:t>
      </w:r>
    </w:p>
    <w:p w14:paraId="500DD919" w14:textId="45FB14B1" w:rsidR="00CB2334" w:rsidRDefault="00CB2334" w:rsidP="00B02D65">
      <w:pPr>
        <w:pStyle w:val="ListParagraph"/>
        <w:ind w:left="454" w:firstLine="0"/>
        <w:outlineLvl w:val="1"/>
        <w:rPr>
          <w:rFonts w:eastAsiaTheme="majorEastAsia" w:cs="Arial"/>
          <w:color w:val="000000" w:themeColor="text1"/>
          <w:szCs w:val="20"/>
          <w:lang w:val="en-GB"/>
        </w:rPr>
      </w:pPr>
      <w:bookmarkStart w:id="33" w:name="_Toc91239461"/>
      <w:r w:rsidRPr="00CB2334">
        <w:rPr>
          <w:rFonts w:eastAsiaTheme="majorEastAsia" w:cs="Arial"/>
          <w:color w:val="000000" w:themeColor="text1"/>
          <w:szCs w:val="20"/>
          <w:lang w:val="en-GB"/>
        </w:rPr>
        <w:t xml:space="preserve">For the avoidance of any doubt,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must fulfil its obligations under this Agreement itself and not by reselling (or otherwise making available) to Operator any capacity on an electronic communications network of a third party.</w:t>
      </w:r>
      <w:bookmarkEnd w:id="33"/>
    </w:p>
    <w:p w14:paraId="432C4D95" w14:textId="77777777" w:rsidR="00D31AF5" w:rsidRPr="00CB2334" w:rsidRDefault="00D31AF5" w:rsidP="00B02D65">
      <w:pPr>
        <w:pStyle w:val="ListParagraph"/>
        <w:ind w:left="454" w:firstLine="0"/>
        <w:outlineLvl w:val="1"/>
        <w:rPr>
          <w:rFonts w:eastAsiaTheme="majorEastAsia" w:cs="Arial"/>
          <w:color w:val="000000" w:themeColor="text1"/>
          <w:szCs w:val="20"/>
          <w:lang w:val="en-GB"/>
        </w:rPr>
      </w:pPr>
    </w:p>
    <w:p w14:paraId="3E4E62C2" w14:textId="7284E772" w:rsidR="00CB2334" w:rsidRPr="00CB2334" w:rsidRDefault="00CB2334" w:rsidP="00060C35">
      <w:pPr>
        <w:pStyle w:val="Heading2"/>
      </w:pPr>
      <w:bookmarkStart w:id="34" w:name="_BPDC_LN_INS_1411"/>
      <w:bookmarkStart w:id="35" w:name="_BPDC_PR_INS_1412"/>
      <w:bookmarkStart w:id="36" w:name="_BPDC_LN_INS_1409"/>
      <w:bookmarkStart w:id="37" w:name="_BPDC_PR_INS_1410"/>
      <w:bookmarkStart w:id="38" w:name="_BPDC_LN_INS_1407"/>
      <w:bookmarkStart w:id="39" w:name="_BPDC_PR_INS_1408"/>
      <w:bookmarkStart w:id="40" w:name="_BPDC_LN_INS_1405"/>
      <w:bookmarkStart w:id="41" w:name="_BPDC_PR_INS_1406"/>
      <w:bookmarkStart w:id="42" w:name="_BPDC_LN_INS_1401"/>
      <w:bookmarkStart w:id="43" w:name="_BPDC_PR_INS_1402"/>
      <w:bookmarkStart w:id="44" w:name="_BPDC_LN_INS_1399"/>
      <w:bookmarkStart w:id="45" w:name="_BPDC_PR_INS_1400"/>
      <w:bookmarkStart w:id="46" w:name="_BPDC_LN_INS_1397"/>
      <w:bookmarkStart w:id="47" w:name="_BPDC_PR_INS_1398"/>
      <w:bookmarkStart w:id="48" w:name="_BPDC_LN_INS_1394"/>
      <w:bookmarkStart w:id="49" w:name="_BPDC_PR_INS_1395"/>
      <w:bookmarkStart w:id="50" w:name="_BPDC_LN_INS_1392"/>
      <w:bookmarkStart w:id="51" w:name="_BPDC_PR_INS_1393"/>
      <w:bookmarkStart w:id="52" w:name="_BPDC_LN_INS_1388"/>
      <w:bookmarkStart w:id="53" w:name="_BPDC_PR_INS_1389"/>
      <w:bookmarkStart w:id="54" w:name="_BPDC_LN_INS_1386"/>
      <w:bookmarkStart w:id="55" w:name="_BPDC_PR_INS_1387"/>
      <w:bookmarkStart w:id="56" w:name="_BPDC_LN_INS_1384"/>
      <w:bookmarkStart w:id="57" w:name="_BPDC_PR_INS_1385"/>
      <w:bookmarkStart w:id="58" w:name="_BPDC_LN_INS_1382"/>
      <w:bookmarkStart w:id="59" w:name="_BPDC_PR_INS_1383"/>
      <w:bookmarkStart w:id="60" w:name="_BPDC_LN_INS_1380"/>
      <w:bookmarkStart w:id="61" w:name="_BPDC_PR_INS_1381"/>
      <w:bookmarkStart w:id="62" w:name="_BPDC_LN_INS_1378"/>
      <w:bookmarkStart w:id="63" w:name="_BPDC_PR_INS_1379"/>
      <w:bookmarkStart w:id="64" w:name="_BPDC_LN_INS_1376"/>
      <w:bookmarkStart w:id="65" w:name="_BPDC_PR_INS_1377"/>
      <w:bookmarkStart w:id="66" w:name="_BPDC_LN_INS_1374"/>
      <w:bookmarkStart w:id="67" w:name="_BPDC_PR_INS_1375"/>
      <w:bookmarkStart w:id="68" w:name="_BPDC_LN_INS_1372"/>
      <w:bookmarkStart w:id="69" w:name="_BPDC_PR_INS_1373"/>
      <w:bookmarkStart w:id="70" w:name="_BPDC_LN_INS_1370"/>
      <w:bookmarkStart w:id="71" w:name="_BPDC_PR_INS_1371"/>
      <w:bookmarkStart w:id="72" w:name="_BPDC_LN_INS_1368"/>
      <w:bookmarkStart w:id="73" w:name="_BPDC_PR_INS_1369"/>
      <w:bookmarkStart w:id="74" w:name="_BPDC_LN_INS_1366"/>
      <w:bookmarkStart w:id="75" w:name="_BPDC_PR_INS_1367"/>
      <w:bookmarkStart w:id="76" w:name="_BPDC_LN_INS_1364"/>
      <w:bookmarkStart w:id="77" w:name="_BPDC_PR_INS_1365"/>
      <w:bookmarkStart w:id="78" w:name="_BPDC_LN_INS_1362"/>
      <w:bookmarkStart w:id="79" w:name="_BPDC_PR_INS_1363"/>
      <w:bookmarkStart w:id="80" w:name="_BPDC_LN_INS_1360"/>
      <w:bookmarkStart w:id="81" w:name="_BPDC_PR_INS_1361"/>
      <w:bookmarkStart w:id="82" w:name="_BPDC_LN_INS_1358"/>
      <w:bookmarkStart w:id="83" w:name="_BPDC_PR_INS_1359"/>
      <w:bookmarkStart w:id="84" w:name="_BPDC_LN_INS_1356"/>
      <w:bookmarkStart w:id="85" w:name="_BPDC_PR_INS_1357"/>
      <w:bookmarkStart w:id="86" w:name="_BPDC_LN_INS_1354"/>
      <w:bookmarkStart w:id="87" w:name="_BPDC_PR_INS_1355"/>
      <w:bookmarkStart w:id="88" w:name="_BPDC_LN_INS_1352"/>
      <w:bookmarkStart w:id="89" w:name="_BPDC_PR_INS_1353"/>
      <w:bookmarkStart w:id="90" w:name="_BPDC_LN_INS_1350"/>
      <w:bookmarkStart w:id="91" w:name="_BPDC_PR_INS_1351"/>
      <w:bookmarkStart w:id="92" w:name="_BPDC_LN_INS_1348"/>
      <w:bookmarkStart w:id="93" w:name="_BPDC_PR_INS_1349"/>
      <w:bookmarkStart w:id="94" w:name="_BPDC_LN_INS_1346"/>
      <w:bookmarkStart w:id="95" w:name="_BPDC_PR_INS_1347"/>
      <w:bookmarkStart w:id="96" w:name="_BPDC_LN_INS_1344"/>
      <w:bookmarkStart w:id="97" w:name="_BPDC_PR_INS_1345"/>
      <w:bookmarkStart w:id="98" w:name="_Toc52822483"/>
      <w:bookmarkStart w:id="99" w:name="_Ref53399172"/>
      <w:bookmarkStart w:id="100" w:name="_Toc9123946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CB2334">
        <w:t xml:space="preserve">Operator's Access to the </w:t>
      </w:r>
      <w:r w:rsidR="00E91C6A">
        <w:t>FTTX</w:t>
      </w:r>
      <w:r w:rsidRPr="00CB2334">
        <w:t xml:space="preserve"> Network</w:t>
      </w:r>
      <w:bookmarkEnd w:id="98"/>
      <w:bookmarkEnd w:id="99"/>
      <w:bookmarkEnd w:id="100"/>
    </w:p>
    <w:p w14:paraId="47E4F041" w14:textId="77777777" w:rsidR="00F73DAE" w:rsidRDefault="00F73DAE" w:rsidP="00F73DAE">
      <w:pPr>
        <w:pStyle w:val="ListParagraph"/>
        <w:ind w:left="360" w:firstLine="0"/>
        <w:outlineLvl w:val="1"/>
        <w:rPr>
          <w:rFonts w:eastAsiaTheme="majorEastAsia" w:cs="Arial"/>
          <w:color w:val="000000" w:themeColor="text1"/>
          <w:szCs w:val="20"/>
          <w:lang w:val="en-GB"/>
        </w:rPr>
      </w:pPr>
      <w:bookmarkStart w:id="101" w:name="_Ref53130997"/>
      <w:bookmarkStart w:id="102" w:name="_Ref48584268"/>
    </w:p>
    <w:p w14:paraId="602F7BAD" w14:textId="09F4885F" w:rsidR="00CB2334" w:rsidRPr="00CB2334"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103" w:name="_Toc91239463"/>
      <w:r>
        <w:rPr>
          <w:rFonts w:eastAsiaTheme="majorEastAsia" w:cs="Arial"/>
          <w:color w:val="000000" w:themeColor="text1"/>
          <w:szCs w:val="20"/>
          <w:lang w:val="en-GB"/>
        </w:rPr>
        <w:t>Unifiber</w:t>
      </w:r>
      <w:r w:rsidR="00CB2334" w:rsidRPr="00CB2334">
        <w:rPr>
          <w:rFonts w:eastAsiaTheme="majorEastAsia" w:cs="Arial"/>
          <w:color w:val="000000" w:themeColor="text1"/>
          <w:szCs w:val="20"/>
          <w:lang w:val="en-GB"/>
        </w:rPr>
        <w:t xml:space="preserve"> shall grant Operator access to the </w:t>
      </w:r>
      <w:r w:rsidR="00E91C6A">
        <w:rPr>
          <w:rFonts w:eastAsiaTheme="majorEastAsia" w:cs="Arial"/>
          <w:color w:val="000000" w:themeColor="text1"/>
          <w:szCs w:val="20"/>
          <w:lang w:val="en-GB"/>
        </w:rPr>
        <w:t>FTTX</w:t>
      </w:r>
      <w:r w:rsidR="00CB2334" w:rsidRPr="00CB2334">
        <w:rPr>
          <w:rFonts w:eastAsiaTheme="majorEastAsia" w:cs="Arial"/>
          <w:color w:val="000000" w:themeColor="text1"/>
          <w:szCs w:val="20"/>
          <w:lang w:val="en-GB"/>
        </w:rPr>
        <w:t xml:space="preserve"> Network through:</w:t>
      </w:r>
      <w:bookmarkEnd w:id="101"/>
      <w:bookmarkEnd w:id="103"/>
    </w:p>
    <w:p w14:paraId="18A87577" w14:textId="79C4D68B" w:rsidR="00CB2334" w:rsidRPr="00CB2334" w:rsidRDefault="00CB2334" w:rsidP="00D66DA3">
      <w:pPr>
        <w:numPr>
          <w:ilvl w:val="3"/>
          <w:numId w:val="3"/>
        </w:numPr>
        <w:ind w:left="1134" w:hanging="567"/>
        <w:outlineLvl w:val="1"/>
        <w:rPr>
          <w:rFonts w:eastAsiaTheme="majorEastAsia" w:cs="Arial"/>
          <w:color w:val="000000"/>
          <w:szCs w:val="20"/>
          <w:lang w:val="en-GB"/>
        </w:rPr>
      </w:pPr>
      <w:bookmarkStart w:id="104" w:name="_Toc91239464"/>
      <w:r w:rsidRPr="00CB2334">
        <w:rPr>
          <w:rFonts w:eastAsiaTheme="majorEastAsia" w:cs="Arial"/>
          <w:color w:val="000000"/>
          <w:szCs w:val="20"/>
          <w:lang w:val="en-GB"/>
        </w:rPr>
        <w:t xml:space="preserve">A right to use a </w:t>
      </w:r>
      <w:proofErr w:type="spellStart"/>
      <w:r w:rsidRPr="00CB2334">
        <w:rPr>
          <w:rFonts w:eastAsiaTheme="majorEastAsia" w:cs="Arial"/>
          <w:color w:val="000000"/>
          <w:szCs w:val="20"/>
          <w:lang w:val="en-GB"/>
        </w:rPr>
        <w:t>fiber</w:t>
      </w:r>
      <w:proofErr w:type="spellEnd"/>
      <w:r w:rsidRPr="00CB2334">
        <w:rPr>
          <w:rFonts w:eastAsiaTheme="majorEastAsia" w:cs="Arial"/>
          <w:color w:val="000000"/>
          <w:szCs w:val="20"/>
          <w:lang w:val="en-GB"/>
        </w:rPr>
        <w:t xml:space="preserve"> connection between the Central POP (or the Area POP </w:t>
      </w:r>
      <w:proofErr w:type="gramStart"/>
      <w:r w:rsidRPr="00CB2334">
        <w:rPr>
          <w:rFonts w:eastAsiaTheme="majorEastAsia" w:cs="Arial"/>
          <w:color w:val="000000"/>
          <w:szCs w:val="20"/>
          <w:lang w:val="en-GB"/>
        </w:rPr>
        <w:t>as the case may be upon</w:t>
      </w:r>
      <w:proofErr w:type="gramEnd"/>
      <w:r w:rsidRPr="00CB2334">
        <w:rPr>
          <w:rFonts w:eastAsiaTheme="majorEastAsia" w:cs="Arial"/>
          <w:color w:val="000000"/>
          <w:szCs w:val="20"/>
          <w:lang w:val="en-GB"/>
        </w:rPr>
        <w:t xml:space="preserve"> agreement between the Parties) and a Fiber Termination Unit </w:t>
      </w:r>
      <w:r w:rsidR="004B0065">
        <w:rPr>
          <w:rFonts w:eastAsiaTheme="majorEastAsia" w:cs="Arial"/>
          <w:color w:val="000000"/>
          <w:szCs w:val="20"/>
          <w:lang w:val="en-GB"/>
        </w:rPr>
        <w:t xml:space="preserve">or Optical Distribution Frame </w:t>
      </w:r>
      <w:r w:rsidRPr="00CB2334">
        <w:rPr>
          <w:rFonts w:eastAsiaTheme="majorEastAsia" w:cs="Arial"/>
          <w:color w:val="000000"/>
          <w:szCs w:val="20"/>
          <w:lang w:val="en-GB"/>
        </w:rPr>
        <w:t xml:space="preserve">of the </w:t>
      </w:r>
      <w:r w:rsidR="00E91C6A">
        <w:rPr>
          <w:rFonts w:eastAsiaTheme="majorEastAsia" w:cs="Arial"/>
          <w:color w:val="000000"/>
          <w:szCs w:val="20"/>
          <w:lang w:val="en-GB"/>
        </w:rPr>
        <w:t>FTTX</w:t>
      </w:r>
      <w:r w:rsidRPr="00CB2334">
        <w:rPr>
          <w:rFonts w:eastAsiaTheme="majorEastAsia" w:cs="Arial"/>
          <w:color w:val="000000"/>
          <w:szCs w:val="20"/>
          <w:lang w:val="en-GB"/>
        </w:rPr>
        <w:t xml:space="preserve"> Network; and</w:t>
      </w:r>
      <w:bookmarkEnd w:id="104"/>
    </w:p>
    <w:p w14:paraId="11AF1300" w14:textId="1C3A1512" w:rsidR="00CB2334" w:rsidRPr="00CB2334" w:rsidRDefault="00CB2334" w:rsidP="00D66DA3">
      <w:pPr>
        <w:numPr>
          <w:ilvl w:val="3"/>
          <w:numId w:val="3"/>
        </w:numPr>
        <w:ind w:left="1134" w:hanging="567"/>
        <w:outlineLvl w:val="1"/>
        <w:rPr>
          <w:rFonts w:eastAsiaTheme="majorEastAsia" w:cs="Arial"/>
          <w:color w:val="000000"/>
          <w:szCs w:val="20"/>
          <w:lang w:val="en-GB"/>
        </w:rPr>
      </w:pPr>
      <w:bookmarkStart w:id="105" w:name="_Toc91239465"/>
      <w:bookmarkEnd w:id="102"/>
      <w:r w:rsidRPr="00CB2334">
        <w:rPr>
          <w:rFonts w:eastAsiaTheme="majorEastAsia" w:cs="Arial"/>
          <w:color w:val="000000"/>
          <w:szCs w:val="20"/>
          <w:lang w:val="en-GB"/>
        </w:rPr>
        <w:t>A right to install, keep, access, maintain and repair its Operator Equipment at the POP Location in accordance with the provisions of Annex 3 - Service Description and Working Level Agreement.</w:t>
      </w:r>
      <w:bookmarkEnd w:id="105"/>
      <w:r w:rsidRPr="00CB2334">
        <w:rPr>
          <w:rFonts w:eastAsiaTheme="majorEastAsia" w:cs="Arial"/>
          <w:color w:val="000000"/>
          <w:szCs w:val="20"/>
          <w:lang w:val="en-GB"/>
        </w:rPr>
        <w:t xml:space="preserve"> </w:t>
      </w:r>
    </w:p>
    <w:p w14:paraId="0478A665" w14:textId="3CAA88E9" w:rsidR="00CB2334" w:rsidRDefault="00CB2334" w:rsidP="00E303BD">
      <w:pPr>
        <w:pStyle w:val="ListParagraph"/>
        <w:ind w:left="454" w:firstLine="0"/>
        <w:outlineLvl w:val="1"/>
        <w:rPr>
          <w:rFonts w:eastAsiaTheme="majorEastAsia" w:cs="Arial"/>
          <w:color w:val="000000" w:themeColor="text1"/>
          <w:szCs w:val="20"/>
          <w:lang w:val="en-GB"/>
        </w:rPr>
      </w:pPr>
      <w:bookmarkStart w:id="106" w:name="_Toc91239466"/>
      <w:r w:rsidRPr="00CB2334">
        <w:rPr>
          <w:rFonts w:eastAsiaTheme="majorEastAsia" w:cs="Arial"/>
          <w:color w:val="000000" w:themeColor="text1"/>
          <w:szCs w:val="20"/>
          <w:lang w:val="en-GB"/>
        </w:rPr>
        <w:t xml:space="preserve">on a non-discriminatory and non-exclusive basis subject to the terms and conditions of this Agreement and solely for the provision of Retail </w:t>
      </w:r>
      <w:r w:rsidR="00204FD8">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Services and/or Wholesale </w:t>
      </w:r>
      <w:r w:rsidR="00204FD8">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Services that Operator will deliver on the Active Network Layer in accordance with such registrations or licences as Operator may hold from time to time (the "Access").</w:t>
      </w:r>
      <w:bookmarkEnd w:id="106"/>
    </w:p>
    <w:p w14:paraId="31F9CB80" w14:textId="77777777" w:rsidR="00B02D65" w:rsidRPr="00CB2334" w:rsidRDefault="00B02D65" w:rsidP="00B02D65">
      <w:pPr>
        <w:pStyle w:val="ListParagraph"/>
        <w:ind w:left="454" w:firstLine="0"/>
        <w:outlineLvl w:val="1"/>
        <w:rPr>
          <w:rFonts w:eastAsiaTheme="majorEastAsia" w:cs="Arial"/>
          <w:color w:val="000000" w:themeColor="text1"/>
          <w:szCs w:val="20"/>
          <w:lang w:val="en-GB"/>
        </w:rPr>
      </w:pPr>
    </w:p>
    <w:p w14:paraId="2394176E" w14:textId="427DD1DF" w:rsidR="00CB2334" w:rsidRPr="00F12013"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07" w:name="_Ref53131001"/>
      <w:bookmarkStart w:id="108" w:name="_Toc91239467"/>
      <w:r w:rsidRPr="00CB2334">
        <w:rPr>
          <w:rFonts w:eastAsiaTheme="majorEastAsia" w:cs="Arial"/>
          <w:color w:val="000000" w:themeColor="text1"/>
          <w:szCs w:val="20"/>
          <w:lang w:val="en-GB"/>
        </w:rPr>
        <w:t>During the Contract Term, Operator shall take ownership to design, install, operate and maintain its Active Network Layer (</w:t>
      </w:r>
      <w:proofErr w:type="gramStart"/>
      <w:r w:rsidRPr="00CB2334">
        <w:rPr>
          <w:rFonts w:eastAsiaTheme="majorEastAsia" w:cs="Arial"/>
          <w:color w:val="000000" w:themeColor="text1"/>
          <w:szCs w:val="20"/>
          <w:lang w:val="en-GB"/>
        </w:rPr>
        <w:t>e.g.</w:t>
      </w:r>
      <w:proofErr w:type="gramEnd"/>
      <w:r w:rsidRPr="00CB2334">
        <w:rPr>
          <w:rFonts w:eastAsiaTheme="majorEastAsia" w:cs="Arial"/>
          <w:color w:val="000000" w:themeColor="text1"/>
          <w:szCs w:val="20"/>
          <w:lang w:val="en-GB"/>
        </w:rPr>
        <w:t xml:space="preserve"> to install Operator Equipment to connect to the </w:t>
      </w:r>
      <w:r w:rsidR="00E91C6A">
        <w:rPr>
          <w:rFonts w:eastAsiaTheme="majorEastAsia" w:cs="Arial"/>
          <w:color w:val="000000" w:themeColor="text1"/>
          <w:szCs w:val="20"/>
          <w:lang w:val="en-GB"/>
        </w:rPr>
        <w:t>FTTX</w:t>
      </w:r>
      <w:r w:rsidRPr="00CB2334">
        <w:rPr>
          <w:rFonts w:eastAsiaTheme="majorEastAsia" w:cs="Arial"/>
          <w:color w:val="000000" w:themeColor="text1"/>
          <w:szCs w:val="20"/>
          <w:lang w:val="en-GB"/>
        </w:rPr>
        <w:t xml:space="preserve"> Network in the POP Location and install Customer Premises Equipment at an Access Point) to provide Retail </w:t>
      </w:r>
      <w:r w:rsidR="00E1633C">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and/or Wholesale </w:t>
      </w:r>
      <w:r w:rsidR="00E1633C">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Services to its Customers </w:t>
      </w:r>
      <w:r w:rsidRPr="00F12013">
        <w:rPr>
          <w:rFonts w:eastAsiaTheme="majorEastAsia" w:cs="Arial"/>
          <w:color w:val="000000" w:themeColor="text1"/>
          <w:szCs w:val="20"/>
          <w:lang w:val="en-GB"/>
        </w:rPr>
        <w:t>using the</w:t>
      </w:r>
      <w:r w:rsidR="00843DAB" w:rsidRPr="00F12013">
        <w:rPr>
          <w:rFonts w:eastAsiaTheme="majorEastAsia" w:cs="Arial"/>
          <w:color w:val="000000" w:themeColor="text1"/>
          <w:szCs w:val="20"/>
          <w:lang w:val="en-GB"/>
        </w:rPr>
        <w:t xml:space="preserve"> B2B</w:t>
      </w:r>
      <w:r w:rsidRPr="00F12013">
        <w:rPr>
          <w:rFonts w:eastAsiaTheme="majorEastAsia" w:cs="Arial"/>
          <w:color w:val="000000" w:themeColor="text1"/>
          <w:szCs w:val="20"/>
          <w:lang w:val="en-GB"/>
        </w:rPr>
        <w:t xml:space="preserve"> Access and Services provided by </w:t>
      </w:r>
      <w:r w:rsidR="00463720">
        <w:rPr>
          <w:rFonts w:eastAsiaTheme="majorEastAsia" w:cs="Arial"/>
          <w:color w:val="000000" w:themeColor="text1"/>
          <w:szCs w:val="20"/>
          <w:lang w:val="en-GB"/>
        </w:rPr>
        <w:t>Unifiber</w:t>
      </w:r>
      <w:r w:rsidRPr="00F12013">
        <w:rPr>
          <w:rFonts w:eastAsiaTheme="majorEastAsia" w:cs="Arial"/>
          <w:color w:val="000000" w:themeColor="text1"/>
          <w:szCs w:val="20"/>
          <w:lang w:val="en-GB"/>
        </w:rPr>
        <w:t xml:space="preserve"> as input service. </w:t>
      </w:r>
      <w:proofErr w:type="gramStart"/>
      <w:r w:rsidRPr="00F12013">
        <w:rPr>
          <w:rFonts w:eastAsiaTheme="majorEastAsia" w:cs="Arial"/>
          <w:color w:val="000000" w:themeColor="text1"/>
          <w:szCs w:val="20"/>
          <w:lang w:val="en-GB"/>
        </w:rPr>
        <w:t>In particular, Operator</w:t>
      </w:r>
      <w:proofErr w:type="gramEnd"/>
      <w:r w:rsidRPr="00F12013">
        <w:rPr>
          <w:rFonts w:eastAsiaTheme="majorEastAsia" w:cs="Arial"/>
          <w:color w:val="000000" w:themeColor="text1"/>
          <w:szCs w:val="20"/>
          <w:lang w:val="en-GB"/>
        </w:rPr>
        <w:t xml:space="preserve"> shall provide technical support on the Active Network Layer and Operator (or in the event of Wholesale Services, the relevant Service Provider) shall be responsible for Operator customer acquisition, go-to-market strategies and customer service.</w:t>
      </w:r>
      <w:bookmarkEnd w:id="107"/>
      <w:bookmarkEnd w:id="108"/>
      <w:r w:rsidRPr="00F12013">
        <w:rPr>
          <w:rFonts w:eastAsiaTheme="majorEastAsia" w:cs="Arial"/>
          <w:color w:val="000000" w:themeColor="text1"/>
          <w:szCs w:val="20"/>
          <w:lang w:val="en-GB"/>
        </w:rPr>
        <w:t xml:space="preserve"> </w:t>
      </w:r>
    </w:p>
    <w:p w14:paraId="22E78FD3" w14:textId="05BF3B1B" w:rsidR="00675937" w:rsidRPr="00F12013" w:rsidRDefault="00675937" w:rsidP="00B062BC">
      <w:pPr>
        <w:pStyle w:val="ListParagraph"/>
        <w:ind w:left="360" w:firstLine="0"/>
        <w:outlineLvl w:val="1"/>
        <w:rPr>
          <w:rFonts w:eastAsiaTheme="majorEastAsia" w:cs="Arial"/>
          <w:color w:val="000000" w:themeColor="text1"/>
          <w:szCs w:val="20"/>
          <w:lang w:val="en-GB"/>
        </w:rPr>
      </w:pPr>
    </w:p>
    <w:p w14:paraId="6908A83F" w14:textId="2E632CCF" w:rsidR="001F47D2" w:rsidRPr="00D65393"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09" w:name="_BPDC_LN_INS_1342"/>
      <w:bookmarkStart w:id="110" w:name="_BPDC_PR_INS_1343"/>
      <w:bookmarkStart w:id="111" w:name="_BPDC_LN_INS_1339"/>
      <w:bookmarkStart w:id="112" w:name="_BPDC_PR_INS_1340"/>
      <w:bookmarkStart w:id="113" w:name="_BPDC_LN_INS_1337"/>
      <w:bookmarkStart w:id="114" w:name="_BPDC_PR_INS_1338"/>
      <w:bookmarkStart w:id="115" w:name="_BPDC_LN_INS_1335"/>
      <w:bookmarkStart w:id="116" w:name="_BPDC_PR_INS_1336"/>
      <w:bookmarkStart w:id="117" w:name="_BPDC_LN_INS_1333"/>
      <w:bookmarkStart w:id="118" w:name="_BPDC_PR_INS_1334"/>
      <w:bookmarkStart w:id="119" w:name="_Toc91239473"/>
      <w:bookmarkStart w:id="120" w:name="_Ref53394466"/>
      <w:bookmarkEnd w:id="109"/>
      <w:bookmarkEnd w:id="110"/>
      <w:bookmarkEnd w:id="111"/>
      <w:bookmarkEnd w:id="112"/>
      <w:bookmarkEnd w:id="113"/>
      <w:bookmarkEnd w:id="114"/>
      <w:bookmarkEnd w:id="115"/>
      <w:bookmarkEnd w:id="116"/>
      <w:bookmarkEnd w:id="117"/>
      <w:bookmarkEnd w:id="118"/>
      <w:r w:rsidRPr="7E5C1D1A">
        <w:rPr>
          <w:rFonts w:eastAsiaTheme="majorEastAsia" w:cs="Arial"/>
          <w:color w:val="000000" w:themeColor="text1"/>
          <w:lang w:val="en-GB"/>
        </w:rPr>
        <w:t>Nothing in this Agreement shall prevent (or otherwise limit) Operator from using the Access and the Services for the purpose of Operator providing Wholesale Services to wholesale customers under or in connection with Operator’s regulated wholesale offers.</w:t>
      </w:r>
      <w:bookmarkEnd w:id="119"/>
    </w:p>
    <w:p w14:paraId="0C2B6F5A" w14:textId="77777777" w:rsidR="001F47D2" w:rsidRPr="00D65393" w:rsidRDefault="001F47D2" w:rsidP="001F47D2">
      <w:pPr>
        <w:pStyle w:val="ListParagraph"/>
        <w:rPr>
          <w:rFonts w:eastAsiaTheme="majorEastAsia" w:cs="Arial"/>
          <w:color w:val="000000"/>
          <w:szCs w:val="20"/>
          <w:lang w:val="en-GB"/>
        </w:rPr>
      </w:pPr>
    </w:p>
    <w:p w14:paraId="10DBDA40" w14:textId="051731FB" w:rsidR="00CB2334" w:rsidRPr="00D65393"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21" w:name="_Toc91239474"/>
      <w:r w:rsidRPr="7E5C1D1A">
        <w:rPr>
          <w:rFonts w:eastAsiaTheme="majorEastAsia" w:cs="Arial"/>
          <w:color w:val="000000" w:themeColor="text1"/>
          <w:lang w:val="en-GB"/>
        </w:rPr>
        <w:t xml:space="preserve">If as a result of a change of the Regulations becoming effective after the </w:t>
      </w:r>
      <w:r w:rsidR="002A009A" w:rsidRPr="7E5C1D1A">
        <w:rPr>
          <w:rFonts w:eastAsiaTheme="majorEastAsia" w:cs="Arial"/>
          <w:color w:val="000000" w:themeColor="text1"/>
          <w:lang w:val="en-GB"/>
        </w:rPr>
        <w:t xml:space="preserve">Contract </w:t>
      </w:r>
      <w:r w:rsidRPr="7E5C1D1A">
        <w:rPr>
          <w:rFonts w:eastAsiaTheme="majorEastAsia" w:cs="Arial"/>
          <w:color w:val="000000" w:themeColor="text1"/>
          <w:lang w:val="en-GB"/>
        </w:rPr>
        <w:t xml:space="preserve">Date, it becomes impossible or disproportionately burdensome for Operator to comply with its regulated wholesale offers using the Access and the Services, the Parties will in good faith negotiate and agree upon any changes to this Agreement (including, without limitation, changes to commercial and operational conditions applicable to the Wholesale Services) in accordance with the Change Management procedures set out in article </w:t>
      </w:r>
      <w:r w:rsidR="00FD3F9F">
        <w:rPr>
          <w:rFonts w:eastAsiaTheme="majorEastAsia" w:cs="Arial"/>
          <w:color w:val="000000" w:themeColor="text1"/>
          <w:lang w:val="en-GB"/>
        </w:rPr>
        <w:fldChar w:fldCharType="begin"/>
      </w:r>
      <w:r w:rsidR="00FD3F9F">
        <w:rPr>
          <w:rFonts w:eastAsiaTheme="majorEastAsia" w:cs="Arial"/>
          <w:color w:val="000000" w:themeColor="text1"/>
          <w:lang w:val="en-GB"/>
        </w:rPr>
        <w:instrText xml:space="preserve"> REF _Ref119653117 \r \h </w:instrText>
      </w:r>
      <w:r w:rsidR="00FD3F9F">
        <w:rPr>
          <w:rFonts w:eastAsiaTheme="majorEastAsia" w:cs="Arial"/>
          <w:color w:val="000000" w:themeColor="text1"/>
          <w:lang w:val="en-GB"/>
        </w:rPr>
      </w:r>
      <w:r w:rsidR="00FD3F9F">
        <w:rPr>
          <w:rFonts w:eastAsiaTheme="majorEastAsia" w:cs="Arial"/>
          <w:color w:val="000000" w:themeColor="text1"/>
          <w:lang w:val="en-GB"/>
        </w:rPr>
        <w:fldChar w:fldCharType="separate"/>
      </w:r>
      <w:r w:rsidR="00E311A4">
        <w:rPr>
          <w:rFonts w:eastAsiaTheme="majorEastAsia" w:cs="Arial"/>
          <w:color w:val="000000" w:themeColor="text1"/>
          <w:lang w:val="en-GB"/>
        </w:rPr>
        <w:t>23</w:t>
      </w:r>
      <w:r w:rsidR="00FD3F9F">
        <w:rPr>
          <w:rFonts w:eastAsiaTheme="majorEastAsia" w:cs="Arial"/>
          <w:color w:val="000000" w:themeColor="text1"/>
          <w:lang w:val="en-GB"/>
        </w:rPr>
        <w:fldChar w:fldCharType="end"/>
      </w:r>
      <w:r w:rsidRPr="7E5C1D1A">
        <w:rPr>
          <w:rFonts w:eastAsiaTheme="majorEastAsia" w:cs="Arial"/>
          <w:color w:val="000000" w:themeColor="text1"/>
          <w:lang w:val="en-GB"/>
        </w:rPr>
        <w:t>.</w:t>
      </w:r>
      <w:bookmarkEnd w:id="120"/>
      <w:bookmarkEnd w:id="121"/>
    </w:p>
    <w:p w14:paraId="7E4798BE" w14:textId="77777777" w:rsidR="00FE2E4E" w:rsidRDefault="00FE2E4E" w:rsidP="00060C35">
      <w:pPr>
        <w:pStyle w:val="Heading2"/>
        <w:numPr>
          <w:ilvl w:val="0"/>
          <w:numId w:val="0"/>
        </w:numPr>
        <w:ind w:left="360"/>
      </w:pPr>
      <w:bookmarkStart w:id="122" w:name="_BPDC_LN_INS_1330"/>
      <w:bookmarkStart w:id="123" w:name="_BPDC_PR_INS_1331"/>
      <w:bookmarkStart w:id="124" w:name="_Ref48567648"/>
      <w:bookmarkStart w:id="125" w:name="_Toc52822484"/>
      <w:bookmarkEnd w:id="122"/>
      <w:bookmarkEnd w:id="123"/>
    </w:p>
    <w:p w14:paraId="5D509470" w14:textId="24D8439E" w:rsidR="00CB2334" w:rsidRPr="00CB2334" w:rsidRDefault="00CB2334" w:rsidP="00060C35">
      <w:pPr>
        <w:pStyle w:val="Heading2"/>
      </w:pPr>
      <w:bookmarkStart w:id="126" w:name="_Toc91239475"/>
      <w:bookmarkStart w:id="127" w:name="_Ref119654253"/>
      <w:r w:rsidRPr="00CB2334">
        <w:t xml:space="preserve">Use of the </w:t>
      </w:r>
      <w:r w:rsidR="00E91C6A">
        <w:t>FTTX</w:t>
      </w:r>
      <w:r w:rsidRPr="00CB2334">
        <w:t xml:space="preserve"> Network</w:t>
      </w:r>
      <w:bookmarkEnd w:id="124"/>
      <w:bookmarkEnd w:id="125"/>
      <w:bookmarkEnd w:id="126"/>
      <w:bookmarkEnd w:id="127"/>
    </w:p>
    <w:p w14:paraId="61BEA94F" w14:textId="77777777" w:rsidR="00E34D9A" w:rsidRDefault="00E34D9A" w:rsidP="00E34D9A">
      <w:pPr>
        <w:pStyle w:val="ListParagraph"/>
        <w:ind w:left="360" w:firstLine="0"/>
        <w:outlineLvl w:val="1"/>
        <w:rPr>
          <w:rFonts w:eastAsiaTheme="majorEastAsia" w:cs="Arial"/>
          <w:color w:val="000000"/>
          <w:szCs w:val="20"/>
          <w:lang w:val="en-GB"/>
        </w:rPr>
      </w:pPr>
    </w:p>
    <w:p w14:paraId="775B844F" w14:textId="7D378381"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28" w:name="_Toc91239476"/>
      <w:r w:rsidRPr="00B02D65">
        <w:rPr>
          <w:rFonts w:eastAsiaTheme="majorEastAsia" w:cs="Arial"/>
          <w:color w:val="000000" w:themeColor="text1"/>
          <w:szCs w:val="20"/>
          <w:lang w:val="en-GB"/>
        </w:rPr>
        <w:t xml:space="preserve">Operator shall use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only with due care in accordance with the standards of a reasonably diligent telecommunication operator and in accordance with the provisions of this Agreement.</w:t>
      </w:r>
      <w:bookmarkEnd w:id="128"/>
    </w:p>
    <w:p w14:paraId="0BF8F1C8" w14:textId="77777777" w:rsidR="005405E1" w:rsidRPr="00E34D9A" w:rsidRDefault="005405E1" w:rsidP="005405E1">
      <w:pPr>
        <w:pStyle w:val="ListParagraph"/>
        <w:ind w:left="360" w:firstLine="0"/>
        <w:outlineLvl w:val="1"/>
        <w:rPr>
          <w:rFonts w:eastAsiaTheme="majorEastAsia" w:cs="Arial"/>
          <w:color w:val="000000"/>
          <w:szCs w:val="20"/>
          <w:lang w:val="en-GB"/>
        </w:rPr>
      </w:pPr>
    </w:p>
    <w:p w14:paraId="0CEFB759" w14:textId="77777777"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29" w:name="_Toc91239477"/>
      <w:r w:rsidRPr="005405E1">
        <w:rPr>
          <w:rFonts w:eastAsiaTheme="majorEastAsia" w:cs="Arial"/>
          <w:color w:val="000000" w:themeColor="text1"/>
          <w:szCs w:val="20"/>
          <w:lang w:val="en-GB"/>
        </w:rPr>
        <w:t>Operator shall not:</w:t>
      </w:r>
      <w:bookmarkEnd w:id="129"/>
    </w:p>
    <w:p w14:paraId="6359937E" w14:textId="38595FDE" w:rsidR="00CB2334" w:rsidRPr="00CB2334" w:rsidRDefault="00E91C6A" w:rsidP="00D66DA3">
      <w:pPr>
        <w:numPr>
          <w:ilvl w:val="0"/>
          <w:numId w:val="11"/>
        </w:numPr>
        <w:ind w:left="1134" w:hanging="567"/>
        <w:outlineLvl w:val="1"/>
        <w:rPr>
          <w:rFonts w:eastAsiaTheme="majorEastAsia" w:cs="Arial"/>
          <w:color w:val="000000"/>
          <w:szCs w:val="20"/>
          <w:lang w:val="en-GB"/>
        </w:rPr>
      </w:pPr>
      <w:bookmarkStart w:id="130" w:name="_Toc91239478"/>
      <w:r>
        <w:rPr>
          <w:rFonts w:eastAsiaTheme="majorEastAsia" w:cs="Arial"/>
          <w:color w:val="000000"/>
          <w:szCs w:val="20"/>
          <w:lang w:val="en-GB"/>
        </w:rPr>
        <w:t>m</w:t>
      </w:r>
      <w:r w:rsidR="00CB2334" w:rsidRPr="00CB2334">
        <w:rPr>
          <w:rFonts w:eastAsiaTheme="majorEastAsia" w:cs="Arial"/>
          <w:color w:val="000000"/>
          <w:szCs w:val="20"/>
          <w:lang w:val="en-GB"/>
        </w:rPr>
        <w:t xml:space="preserve">ake any changes to </w:t>
      </w:r>
      <w:r>
        <w:rPr>
          <w:rFonts w:eastAsiaTheme="majorEastAsia" w:cs="Arial"/>
          <w:color w:val="000000"/>
          <w:szCs w:val="20"/>
          <w:lang w:val="en-GB"/>
        </w:rPr>
        <w:t>FTTX</w:t>
      </w:r>
      <w:r w:rsidR="00CB2334" w:rsidRPr="00CB2334">
        <w:rPr>
          <w:rFonts w:eastAsiaTheme="majorEastAsia" w:cs="Arial"/>
          <w:color w:val="000000"/>
          <w:szCs w:val="20"/>
          <w:lang w:val="en-GB"/>
        </w:rPr>
        <w:t xml:space="preserve"> Network; or</w:t>
      </w:r>
      <w:bookmarkEnd w:id="130"/>
      <w:r w:rsidR="00CB2334" w:rsidRPr="00CB2334">
        <w:rPr>
          <w:rFonts w:eastAsiaTheme="majorEastAsia" w:cs="Arial"/>
          <w:color w:val="000000"/>
          <w:szCs w:val="20"/>
          <w:lang w:val="en-GB"/>
        </w:rPr>
        <w:t xml:space="preserve"> </w:t>
      </w:r>
    </w:p>
    <w:p w14:paraId="7E7C3185" w14:textId="6CB194F1" w:rsidR="00CB2334" w:rsidRPr="00CB2334" w:rsidRDefault="00E91C6A" w:rsidP="00D66DA3">
      <w:pPr>
        <w:numPr>
          <w:ilvl w:val="0"/>
          <w:numId w:val="11"/>
        </w:numPr>
        <w:ind w:left="1134" w:hanging="567"/>
        <w:outlineLvl w:val="1"/>
        <w:rPr>
          <w:rFonts w:eastAsiaTheme="majorEastAsia" w:cs="Arial"/>
          <w:color w:val="000000"/>
          <w:szCs w:val="20"/>
          <w:lang w:val="en-GB"/>
        </w:rPr>
      </w:pPr>
      <w:bookmarkStart w:id="131" w:name="_Toc91239479"/>
      <w:r>
        <w:rPr>
          <w:rFonts w:eastAsiaTheme="majorEastAsia" w:cs="Arial"/>
          <w:color w:val="000000"/>
          <w:szCs w:val="20"/>
          <w:lang w:val="en-GB"/>
        </w:rPr>
        <w:t>c</w:t>
      </w:r>
      <w:r w:rsidR="00CB2334" w:rsidRPr="00CB2334">
        <w:rPr>
          <w:rFonts w:eastAsiaTheme="majorEastAsia" w:cs="Arial"/>
          <w:color w:val="000000"/>
          <w:szCs w:val="20"/>
          <w:lang w:val="en-GB"/>
        </w:rPr>
        <w:t xml:space="preserve">arry out any work on the </w:t>
      </w:r>
      <w:r>
        <w:rPr>
          <w:rFonts w:eastAsiaTheme="majorEastAsia" w:cs="Arial"/>
          <w:color w:val="000000"/>
          <w:szCs w:val="20"/>
          <w:lang w:val="en-GB"/>
        </w:rPr>
        <w:t>FTTX</w:t>
      </w:r>
      <w:r w:rsidR="00CB2334" w:rsidRPr="00CB2334">
        <w:rPr>
          <w:rFonts w:eastAsiaTheme="majorEastAsia" w:cs="Arial"/>
          <w:color w:val="000000"/>
          <w:szCs w:val="20"/>
          <w:lang w:val="en-GB"/>
        </w:rPr>
        <w:t xml:space="preserve"> Network</w:t>
      </w:r>
      <w:bookmarkEnd w:id="131"/>
    </w:p>
    <w:p w14:paraId="7D84B8F8" w14:textId="38033DCE" w:rsidR="00CB2334" w:rsidRDefault="00CB2334" w:rsidP="00E303BD">
      <w:pPr>
        <w:pStyle w:val="ListParagraph"/>
        <w:ind w:left="454" w:firstLine="0"/>
        <w:outlineLvl w:val="1"/>
        <w:rPr>
          <w:rFonts w:eastAsiaTheme="majorEastAsia" w:cs="Arial"/>
          <w:color w:val="000000" w:themeColor="text1"/>
          <w:szCs w:val="20"/>
          <w:lang w:val="en-GB"/>
        </w:rPr>
      </w:pPr>
      <w:bookmarkStart w:id="132" w:name="_Toc91239480"/>
      <w:r w:rsidRPr="00CB2334">
        <w:rPr>
          <w:rFonts w:eastAsiaTheme="majorEastAsia" w:cs="Arial"/>
          <w:color w:val="000000" w:themeColor="text1"/>
          <w:szCs w:val="20"/>
          <w:lang w:val="en-GB"/>
        </w:rPr>
        <w:t xml:space="preserve">without </w:t>
      </w:r>
      <w:proofErr w:type="spellStart"/>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’s</w:t>
      </w:r>
      <w:proofErr w:type="spellEnd"/>
      <w:r w:rsidRPr="00CB2334">
        <w:rPr>
          <w:rFonts w:eastAsiaTheme="majorEastAsia" w:cs="Arial"/>
          <w:color w:val="000000" w:themeColor="text1"/>
          <w:szCs w:val="20"/>
          <w:lang w:val="en-GB"/>
        </w:rPr>
        <w:t xml:space="preserve"> prior consent. If changes or modifications to the </w:t>
      </w:r>
      <w:r w:rsidR="00E91C6A">
        <w:rPr>
          <w:rFonts w:eastAsiaTheme="majorEastAsia" w:cs="Arial"/>
          <w:color w:val="000000" w:themeColor="text1"/>
          <w:szCs w:val="20"/>
          <w:lang w:val="en-GB"/>
        </w:rPr>
        <w:t>FTTX</w:t>
      </w:r>
      <w:r w:rsidRPr="00CB2334">
        <w:rPr>
          <w:rFonts w:eastAsiaTheme="majorEastAsia" w:cs="Arial"/>
          <w:color w:val="000000" w:themeColor="text1"/>
          <w:szCs w:val="20"/>
          <w:lang w:val="en-GB"/>
        </w:rPr>
        <w:t xml:space="preserve"> Network are made by Operator without the consent of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shall be entitled at any time to undo the modifications and restore the </w:t>
      </w:r>
      <w:r w:rsidR="00E91C6A">
        <w:rPr>
          <w:rFonts w:eastAsiaTheme="majorEastAsia" w:cs="Arial"/>
          <w:color w:val="000000" w:themeColor="text1"/>
          <w:szCs w:val="20"/>
          <w:lang w:val="en-GB"/>
        </w:rPr>
        <w:t>FTTX</w:t>
      </w:r>
      <w:r w:rsidRPr="00CB2334">
        <w:rPr>
          <w:rFonts w:eastAsiaTheme="majorEastAsia" w:cs="Arial"/>
          <w:color w:val="000000" w:themeColor="text1"/>
          <w:szCs w:val="20"/>
          <w:lang w:val="en-GB"/>
        </w:rPr>
        <w:t xml:space="preserve"> Network to its original condition at the expense and risk of Operator, irrespective of whether the modifications have been made to an Access Point serviced by Operator. In such case Operator shall immediately repay such costs to undo the modifications, without prejudice to any other compensation (or termination of </w:t>
      </w:r>
      <w:r w:rsidR="008B272A">
        <w:rPr>
          <w:rFonts w:eastAsiaTheme="majorEastAsia" w:cs="Arial"/>
          <w:color w:val="000000" w:themeColor="text1"/>
          <w:szCs w:val="20"/>
          <w:lang w:val="en-GB"/>
        </w:rPr>
        <w:t xml:space="preserve">B2B </w:t>
      </w:r>
      <w:r w:rsidRPr="00CB2334">
        <w:rPr>
          <w:rFonts w:eastAsiaTheme="majorEastAsia" w:cs="Arial"/>
          <w:color w:val="000000" w:themeColor="text1"/>
          <w:szCs w:val="20"/>
          <w:lang w:val="en-GB"/>
        </w:rPr>
        <w:t xml:space="preserve">Access and Services by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w:t>
      </w:r>
      <w:bookmarkEnd w:id="132"/>
      <w:r w:rsidRPr="00CB2334">
        <w:rPr>
          <w:rFonts w:eastAsiaTheme="majorEastAsia" w:cs="Arial"/>
          <w:color w:val="000000" w:themeColor="text1"/>
          <w:szCs w:val="20"/>
          <w:lang w:val="en-GB"/>
        </w:rPr>
        <w:t xml:space="preserve"> </w:t>
      </w:r>
    </w:p>
    <w:p w14:paraId="5F054546" w14:textId="77777777" w:rsidR="00B02D65" w:rsidRPr="00CB2334" w:rsidRDefault="00B02D65" w:rsidP="00B02D65">
      <w:pPr>
        <w:pStyle w:val="ListParagraph"/>
        <w:ind w:left="454" w:firstLine="0"/>
        <w:outlineLvl w:val="1"/>
        <w:rPr>
          <w:rFonts w:eastAsiaTheme="majorEastAsia" w:cs="Arial"/>
          <w:color w:val="000000" w:themeColor="text1"/>
          <w:szCs w:val="20"/>
          <w:lang w:val="en-GB"/>
        </w:rPr>
      </w:pPr>
    </w:p>
    <w:p w14:paraId="67B8F375" w14:textId="3544D392"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33" w:name="_BPDC_LN_INS_1328"/>
      <w:bookmarkStart w:id="134" w:name="_BPDC_PR_INS_1329"/>
      <w:bookmarkStart w:id="135" w:name="_Toc91239481"/>
      <w:bookmarkEnd w:id="133"/>
      <w:bookmarkEnd w:id="134"/>
      <w:r w:rsidRPr="00B02D65">
        <w:rPr>
          <w:rFonts w:eastAsiaTheme="majorEastAsia" w:cs="Arial"/>
          <w:color w:val="000000" w:themeColor="text1"/>
          <w:szCs w:val="20"/>
          <w:lang w:val="en-GB"/>
        </w:rPr>
        <w:t xml:space="preserve">Operator agrees to comply with the applicable legislation as well as the regulations, guidelines and procedures issued by the relevant Regulators </w:t>
      </w:r>
      <w:proofErr w:type="gramStart"/>
      <w:r w:rsidRPr="00B02D65">
        <w:rPr>
          <w:rFonts w:eastAsiaTheme="majorEastAsia" w:cs="Arial"/>
          <w:color w:val="000000" w:themeColor="text1"/>
          <w:szCs w:val="20"/>
          <w:lang w:val="en-GB"/>
        </w:rPr>
        <w:t>with regard to</w:t>
      </w:r>
      <w:proofErr w:type="gramEnd"/>
      <w:r w:rsidRPr="00B02D65">
        <w:rPr>
          <w:rFonts w:eastAsiaTheme="majorEastAsia" w:cs="Arial"/>
          <w:color w:val="000000" w:themeColor="text1"/>
          <w:szCs w:val="20"/>
          <w:lang w:val="en-GB"/>
        </w:rPr>
        <w:t xml:space="preserve"> the use of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and the delivery of its services to its Service Providers and </w:t>
      </w:r>
      <w:r w:rsidR="00C14EBD">
        <w:rPr>
          <w:rFonts w:eastAsiaTheme="majorEastAsia" w:cs="Arial"/>
          <w:color w:val="000000" w:themeColor="text1"/>
          <w:szCs w:val="20"/>
          <w:lang w:val="en-GB"/>
        </w:rPr>
        <w:t xml:space="preserve">Business </w:t>
      </w:r>
      <w:r w:rsidR="003655C0">
        <w:rPr>
          <w:rFonts w:eastAsiaTheme="majorEastAsia" w:cs="Arial"/>
          <w:color w:val="000000" w:themeColor="text1"/>
          <w:szCs w:val="20"/>
          <w:lang w:val="en-GB"/>
        </w:rPr>
        <w:t>Customers</w:t>
      </w:r>
      <w:r w:rsidRPr="00B02D65">
        <w:rPr>
          <w:rFonts w:eastAsiaTheme="majorEastAsia" w:cs="Arial"/>
          <w:color w:val="000000" w:themeColor="text1"/>
          <w:szCs w:val="20"/>
          <w:lang w:val="en-GB"/>
        </w:rPr>
        <w:t>.</w:t>
      </w:r>
      <w:bookmarkEnd w:id="135"/>
    </w:p>
    <w:p w14:paraId="432390C4" w14:textId="77777777" w:rsidR="00015680" w:rsidRPr="00512B2F" w:rsidRDefault="00015680" w:rsidP="00015680">
      <w:pPr>
        <w:pStyle w:val="ListParagraph"/>
        <w:ind w:left="360" w:firstLine="0"/>
        <w:outlineLvl w:val="1"/>
        <w:rPr>
          <w:rFonts w:eastAsiaTheme="majorEastAsia" w:cs="Arial"/>
          <w:color w:val="0000FF"/>
          <w:szCs w:val="20"/>
          <w:u w:val="double"/>
          <w:lang w:val="en-GB"/>
        </w:rPr>
      </w:pPr>
    </w:p>
    <w:p w14:paraId="7825ADA8" w14:textId="0EEE78FE" w:rsidR="00015680"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36" w:name="_BPDC_LN_INS_1326"/>
      <w:bookmarkStart w:id="137" w:name="_BPDC_PR_INS_1327"/>
      <w:bookmarkStart w:id="138" w:name="_Toc91239482"/>
      <w:bookmarkEnd w:id="136"/>
      <w:bookmarkEnd w:id="137"/>
      <w:r w:rsidRPr="00B02D65">
        <w:rPr>
          <w:rFonts w:eastAsiaTheme="majorEastAsia" w:cs="Arial"/>
          <w:color w:val="000000" w:themeColor="text1"/>
          <w:szCs w:val="20"/>
          <w:lang w:val="en-GB"/>
        </w:rPr>
        <w:t xml:space="preserve">Operator may only use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for lawful purposes. Any use that violates Belgian or international law is prohibited.</w:t>
      </w:r>
      <w:bookmarkEnd w:id="138"/>
      <w:r w:rsidRPr="00B02D65">
        <w:rPr>
          <w:rFonts w:eastAsiaTheme="majorEastAsia" w:cs="Arial"/>
          <w:color w:val="000000" w:themeColor="text1"/>
          <w:szCs w:val="20"/>
          <w:lang w:val="en-GB"/>
        </w:rPr>
        <w:t xml:space="preserve"> </w:t>
      </w:r>
    </w:p>
    <w:p w14:paraId="4B428A8D" w14:textId="77777777" w:rsidR="00015680" w:rsidRPr="00015680" w:rsidRDefault="00015680" w:rsidP="00015680">
      <w:pPr>
        <w:pStyle w:val="ListParagraph"/>
        <w:rPr>
          <w:rFonts w:eastAsiaTheme="majorEastAsia" w:cs="Arial"/>
          <w:color w:val="0000FF"/>
          <w:szCs w:val="20"/>
          <w:u w:val="double"/>
          <w:lang w:val="en-GB"/>
        </w:rPr>
      </w:pPr>
    </w:p>
    <w:p w14:paraId="450A7011" w14:textId="5277D180"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39" w:name="_BPDC_LN_INS_1324"/>
      <w:bookmarkStart w:id="140" w:name="_BPDC_PR_INS_1325"/>
      <w:bookmarkStart w:id="141" w:name="_Toc91239483"/>
      <w:bookmarkEnd w:id="139"/>
      <w:bookmarkEnd w:id="140"/>
      <w:r w:rsidRPr="00B02D65">
        <w:rPr>
          <w:rFonts w:eastAsiaTheme="majorEastAsia" w:cs="Arial"/>
          <w:color w:val="000000" w:themeColor="text1"/>
          <w:szCs w:val="20"/>
          <w:lang w:val="en-GB"/>
        </w:rPr>
        <w:t xml:space="preserve">As Operator is responsible for offering Retail Services to its </w:t>
      </w:r>
      <w:r w:rsidR="00C14EBD">
        <w:rPr>
          <w:rFonts w:eastAsiaTheme="majorEastAsia" w:cs="Arial"/>
          <w:color w:val="000000" w:themeColor="text1"/>
          <w:szCs w:val="20"/>
          <w:lang w:val="en-GB"/>
        </w:rPr>
        <w:t xml:space="preserve">Business </w:t>
      </w:r>
      <w:r w:rsidR="003655C0">
        <w:rPr>
          <w:rFonts w:eastAsiaTheme="majorEastAsia" w:cs="Arial"/>
          <w:color w:val="000000" w:themeColor="text1"/>
          <w:szCs w:val="20"/>
          <w:lang w:val="en-GB"/>
        </w:rPr>
        <w:t xml:space="preserve">Customers </w:t>
      </w:r>
      <w:r w:rsidRPr="00B02D65">
        <w:rPr>
          <w:rFonts w:eastAsiaTheme="majorEastAsia" w:cs="Arial"/>
          <w:color w:val="000000" w:themeColor="text1"/>
          <w:szCs w:val="20"/>
          <w:lang w:val="en-GB"/>
        </w:rPr>
        <w:t xml:space="preserve">and Wholesale </w:t>
      </w:r>
      <w:r w:rsidR="00475BAA">
        <w:rPr>
          <w:rFonts w:eastAsiaTheme="majorEastAsia" w:cs="Arial"/>
          <w:color w:val="000000" w:themeColor="text1"/>
          <w:szCs w:val="20"/>
          <w:lang w:val="en-GB"/>
        </w:rPr>
        <w:t xml:space="preserve">B2B </w:t>
      </w:r>
      <w:r w:rsidRPr="00B02D65">
        <w:rPr>
          <w:rFonts w:eastAsiaTheme="majorEastAsia" w:cs="Arial"/>
          <w:color w:val="000000" w:themeColor="text1"/>
          <w:szCs w:val="20"/>
          <w:lang w:val="en-GB"/>
        </w:rPr>
        <w:t xml:space="preserve">Services to its </w:t>
      </w:r>
      <w:r w:rsidR="009862D7">
        <w:rPr>
          <w:rFonts w:eastAsiaTheme="majorEastAsia" w:cs="Arial"/>
          <w:color w:val="000000" w:themeColor="text1"/>
          <w:szCs w:val="20"/>
          <w:lang w:val="en-GB"/>
        </w:rPr>
        <w:t xml:space="preserve">B2B </w:t>
      </w:r>
      <w:r w:rsidRPr="00B02D65">
        <w:rPr>
          <w:rFonts w:eastAsiaTheme="majorEastAsia" w:cs="Arial"/>
          <w:color w:val="000000" w:themeColor="text1"/>
          <w:szCs w:val="20"/>
          <w:lang w:val="en-GB"/>
        </w:rPr>
        <w:t xml:space="preserve">Service Providers, Operator shall take reasonable measures to prevent any abuse of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by the </w:t>
      </w:r>
      <w:r w:rsidR="00C14EBD">
        <w:rPr>
          <w:rFonts w:eastAsiaTheme="majorEastAsia" w:cs="Arial"/>
          <w:color w:val="000000" w:themeColor="text1"/>
          <w:szCs w:val="20"/>
          <w:lang w:val="en-GB"/>
        </w:rPr>
        <w:t xml:space="preserve">Business </w:t>
      </w:r>
      <w:r w:rsidR="00475BAA">
        <w:rPr>
          <w:rFonts w:eastAsiaTheme="majorEastAsia" w:cs="Arial"/>
          <w:color w:val="000000" w:themeColor="text1"/>
          <w:szCs w:val="20"/>
          <w:lang w:val="en-GB"/>
        </w:rPr>
        <w:t>Customers</w:t>
      </w:r>
      <w:r w:rsidRPr="00B02D65">
        <w:rPr>
          <w:rFonts w:eastAsiaTheme="majorEastAsia" w:cs="Arial"/>
          <w:color w:val="000000" w:themeColor="text1"/>
          <w:szCs w:val="20"/>
          <w:lang w:val="en-GB"/>
        </w:rPr>
        <w:t xml:space="preserve">, the </w:t>
      </w:r>
      <w:r w:rsidR="00475BAA">
        <w:rPr>
          <w:rFonts w:eastAsiaTheme="majorEastAsia" w:cs="Arial"/>
          <w:color w:val="000000" w:themeColor="text1"/>
          <w:szCs w:val="20"/>
          <w:lang w:val="en-GB"/>
        </w:rPr>
        <w:t xml:space="preserve">B2B </w:t>
      </w:r>
      <w:r w:rsidRPr="00B02D65">
        <w:rPr>
          <w:rFonts w:eastAsiaTheme="majorEastAsia" w:cs="Arial"/>
          <w:color w:val="000000" w:themeColor="text1"/>
          <w:szCs w:val="20"/>
          <w:lang w:val="en-GB"/>
        </w:rPr>
        <w:t xml:space="preserve">Service </w:t>
      </w:r>
      <w:proofErr w:type="gramStart"/>
      <w:r w:rsidRPr="00B02D65">
        <w:rPr>
          <w:rFonts w:eastAsiaTheme="majorEastAsia" w:cs="Arial"/>
          <w:color w:val="000000" w:themeColor="text1"/>
          <w:szCs w:val="20"/>
          <w:lang w:val="en-GB"/>
        </w:rPr>
        <w:t>Providers</w:t>
      </w:r>
      <w:proofErr w:type="gramEnd"/>
      <w:r w:rsidRPr="00B02D65">
        <w:rPr>
          <w:rFonts w:eastAsiaTheme="majorEastAsia" w:cs="Arial"/>
          <w:color w:val="000000" w:themeColor="text1"/>
          <w:szCs w:val="20"/>
          <w:lang w:val="en-GB"/>
        </w:rPr>
        <w:t xml:space="preserve"> and any other end users. To this end, Operator shall ensure that the </w:t>
      </w:r>
      <w:r w:rsidR="00772F6C">
        <w:rPr>
          <w:rFonts w:eastAsiaTheme="majorEastAsia" w:cs="Arial"/>
          <w:color w:val="000000" w:themeColor="text1"/>
          <w:szCs w:val="20"/>
          <w:lang w:val="en-GB"/>
        </w:rPr>
        <w:t>B</w:t>
      </w:r>
      <w:r w:rsidR="00C14EBD">
        <w:rPr>
          <w:rFonts w:eastAsiaTheme="majorEastAsia" w:cs="Arial"/>
          <w:color w:val="000000" w:themeColor="text1"/>
          <w:szCs w:val="20"/>
          <w:lang w:val="en-GB"/>
        </w:rPr>
        <w:t>usiness</w:t>
      </w:r>
      <w:r w:rsidR="00772F6C">
        <w:rPr>
          <w:rFonts w:eastAsiaTheme="majorEastAsia" w:cs="Arial"/>
          <w:color w:val="000000" w:themeColor="text1"/>
          <w:szCs w:val="20"/>
          <w:lang w:val="en-GB"/>
        </w:rPr>
        <w:t xml:space="preserve"> Customers</w:t>
      </w:r>
      <w:r w:rsidR="00772F6C" w:rsidRPr="00B02D65">
        <w:rPr>
          <w:rFonts w:eastAsiaTheme="majorEastAsia" w:cs="Arial"/>
          <w:color w:val="000000" w:themeColor="text1"/>
          <w:szCs w:val="20"/>
          <w:lang w:val="en-GB"/>
        </w:rPr>
        <w:t xml:space="preserve"> </w:t>
      </w:r>
      <w:r w:rsidRPr="00B02D65">
        <w:rPr>
          <w:rFonts w:eastAsiaTheme="majorEastAsia" w:cs="Arial"/>
          <w:color w:val="000000" w:themeColor="text1"/>
          <w:szCs w:val="20"/>
          <w:lang w:val="en-GB"/>
        </w:rPr>
        <w:t xml:space="preserve">and </w:t>
      </w:r>
      <w:r w:rsidR="00772F6C">
        <w:rPr>
          <w:rFonts w:eastAsiaTheme="majorEastAsia" w:cs="Arial"/>
          <w:color w:val="000000" w:themeColor="text1"/>
          <w:szCs w:val="20"/>
          <w:lang w:val="en-GB"/>
        </w:rPr>
        <w:t xml:space="preserve">B2B </w:t>
      </w:r>
      <w:r w:rsidRPr="00B02D65">
        <w:rPr>
          <w:rFonts w:eastAsiaTheme="majorEastAsia" w:cs="Arial"/>
          <w:color w:val="000000" w:themeColor="text1"/>
          <w:szCs w:val="20"/>
          <w:lang w:val="en-GB"/>
        </w:rPr>
        <w:t>Service Providers will comply to the provisions of this article 5.</w:t>
      </w:r>
      <w:bookmarkEnd w:id="141"/>
      <w:r w:rsidR="00317B20">
        <w:rPr>
          <w:rFonts w:eastAsiaTheme="majorEastAsia" w:cs="Arial"/>
          <w:color w:val="000000" w:themeColor="text1"/>
          <w:szCs w:val="20"/>
          <w:lang w:val="en-GB"/>
        </w:rPr>
        <w:t>”</w:t>
      </w:r>
    </w:p>
    <w:p w14:paraId="159A29E8" w14:textId="77777777" w:rsidR="006C456E" w:rsidRDefault="006C456E" w:rsidP="00060C35">
      <w:pPr>
        <w:pStyle w:val="Heading2"/>
        <w:numPr>
          <w:ilvl w:val="0"/>
          <w:numId w:val="0"/>
        </w:numPr>
        <w:ind w:left="360"/>
      </w:pPr>
      <w:bookmarkStart w:id="142" w:name="_Toc52822485"/>
    </w:p>
    <w:p w14:paraId="3C7A08D4" w14:textId="1D4BE9D6" w:rsidR="00CB2334" w:rsidRPr="00CB2334" w:rsidRDefault="00CB2334" w:rsidP="00060C35">
      <w:pPr>
        <w:pStyle w:val="Heading2"/>
      </w:pPr>
      <w:bookmarkStart w:id="143" w:name="_Toc91239484"/>
      <w:r w:rsidRPr="00CB2334">
        <w:t xml:space="preserve">Ownership of the </w:t>
      </w:r>
      <w:r w:rsidR="00E91C6A">
        <w:t>FTTX</w:t>
      </w:r>
      <w:r w:rsidRPr="00CB2334">
        <w:t xml:space="preserve"> Network, </w:t>
      </w:r>
      <w:r w:rsidR="00463720">
        <w:t>Unifiber</w:t>
      </w:r>
      <w:r w:rsidRPr="00CB2334">
        <w:t xml:space="preserve"> Equipment</w:t>
      </w:r>
      <w:bookmarkEnd w:id="142"/>
      <w:bookmarkEnd w:id="143"/>
      <w:r w:rsidRPr="00CB2334">
        <w:t xml:space="preserve"> </w:t>
      </w:r>
    </w:p>
    <w:p w14:paraId="6BEDF343" w14:textId="77777777" w:rsidR="006C456E" w:rsidRDefault="006C456E" w:rsidP="006C456E">
      <w:pPr>
        <w:pStyle w:val="ListParagraph"/>
        <w:ind w:left="360" w:firstLine="0"/>
        <w:outlineLvl w:val="1"/>
        <w:rPr>
          <w:rFonts w:eastAsiaTheme="majorEastAsia" w:cs="Arial"/>
          <w:color w:val="000000" w:themeColor="text1"/>
          <w:szCs w:val="20"/>
          <w:lang w:val="en-GB"/>
        </w:rPr>
      </w:pPr>
    </w:p>
    <w:p w14:paraId="30B17FE3" w14:textId="1222DE57" w:rsidR="00CB2334" w:rsidRPr="006C456E"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44" w:name="_Toc91239485"/>
      <w:r w:rsidRPr="006C456E">
        <w:rPr>
          <w:rFonts w:eastAsiaTheme="majorEastAsia" w:cs="Arial"/>
          <w:color w:val="000000" w:themeColor="text1"/>
          <w:szCs w:val="20"/>
          <w:lang w:val="en-GB"/>
        </w:rPr>
        <w:t xml:space="preserve">Notwithstanding the fact that </w:t>
      </w:r>
      <w:r w:rsidR="00463720">
        <w:rPr>
          <w:rFonts w:eastAsiaTheme="majorEastAsia" w:cs="Arial"/>
          <w:color w:val="000000" w:themeColor="text1"/>
          <w:szCs w:val="20"/>
          <w:lang w:val="en-GB"/>
        </w:rPr>
        <w:t>Unifiber</w:t>
      </w:r>
      <w:r w:rsidRPr="006C456E">
        <w:rPr>
          <w:rFonts w:eastAsiaTheme="majorEastAsia" w:cs="Arial"/>
          <w:color w:val="000000" w:themeColor="text1"/>
          <w:szCs w:val="20"/>
          <w:lang w:val="en-GB"/>
        </w:rPr>
        <w:t xml:space="preserve"> may make use of Infrastructure of third parties, the </w:t>
      </w:r>
      <w:r w:rsidR="00E91C6A">
        <w:rPr>
          <w:rFonts w:eastAsiaTheme="majorEastAsia" w:cs="Arial"/>
          <w:color w:val="000000" w:themeColor="text1"/>
          <w:szCs w:val="20"/>
          <w:lang w:val="en-GB"/>
        </w:rPr>
        <w:t>FTTX</w:t>
      </w:r>
      <w:r w:rsidRPr="006C456E">
        <w:rPr>
          <w:rFonts w:eastAsiaTheme="majorEastAsia" w:cs="Arial"/>
          <w:color w:val="000000" w:themeColor="text1"/>
          <w:szCs w:val="20"/>
          <w:lang w:val="en-GB"/>
        </w:rPr>
        <w:t xml:space="preserve"> Network and all </w:t>
      </w:r>
      <w:r w:rsidR="00463720">
        <w:rPr>
          <w:rFonts w:eastAsiaTheme="majorEastAsia" w:cs="Arial"/>
          <w:color w:val="000000" w:themeColor="text1"/>
          <w:szCs w:val="20"/>
          <w:lang w:val="en-GB"/>
        </w:rPr>
        <w:t>Unifiber</w:t>
      </w:r>
      <w:r w:rsidRPr="006C456E">
        <w:rPr>
          <w:rFonts w:eastAsiaTheme="majorEastAsia" w:cs="Arial"/>
          <w:color w:val="000000" w:themeColor="text1"/>
          <w:szCs w:val="20"/>
          <w:lang w:val="en-GB"/>
        </w:rPr>
        <w:t xml:space="preserve"> Equipment that is used to provide the </w:t>
      </w:r>
      <w:r w:rsidR="00816BB8">
        <w:rPr>
          <w:rFonts w:eastAsiaTheme="majorEastAsia" w:cs="Arial"/>
          <w:color w:val="000000" w:themeColor="text1"/>
          <w:szCs w:val="20"/>
          <w:lang w:val="en-GB"/>
        </w:rPr>
        <w:t xml:space="preserve">B2B </w:t>
      </w:r>
      <w:r w:rsidRPr="006C456E">
        <w:rPr>
          <w:rFonts w:eastAsiaTheme="majorEastAsia" w:cs="Arial"/>
          <w:color w:val="000000" w:themeColor="text1"/>
          <w:szCs w:val="20"/>
          <w:lang w:val="en-GB"/>
        </w:rPr>
        <w:t xml:space="preserve">Access and Services to Operator are always and remain the property of </w:t>
      </w:r>
      <w:r w:rsidR="00463720">
        <w:rPr>
          <w:rFonts w:eastAsiaTheme="majorEastAsia" w:cs="Arial"/>
          <w:color w:val="000000" w:themeColor="text1"/>
          <w:szCs w:val="20"/>
          <w:lang w:val="en-GB"/>
        </w:rPr>
        <w:t>Unifiber</w:t>
      </w:r>
      <w:r w:rsidRPr="006C456E">
        <w:rPr>
          <w:rFonts w:eastAsiaTheme="majorEastAsia" w:cs="Arial"/>
          <w:color w:val="000000" w:themeColor="text1"/>
          <w:szCs w:val="20"/>
          <w:lang w:val="en-GB"/>
        </w:rPr>
        <w:t>.</w:t>
      </w:r>
      <w:bookmarkEnd w:id="144"/>
    </w:p>
    <w:p w14:paraId="4FE55A01" w14:textId="77777777" w:rsidR="006C456E" w:rsidRPr="006C456E" w:rsidRDefault="006C456E" w:rsidP="006C456E">
      <w:pPr>
        <w:pStyle w:val="ListParagraph"/>
        <w:ind w:left="360" w:firstLine="0"/>
        <w:outlineLvl w:val="1"/>
        <w:rPr>
          <w:rFonts w:eastAsiaTheme="minorEastAsia"/>
          <w:color w:val="000000"/>
          <w:szCs w:val="20"/>
          <w:lang w:val="en-GB"/>
        </w:rPr>
      </w:pPr>
    </w:p>
    <w:p w14:paraId="2483FD42" w14:textId="06E5FE37" w:rsidR="00CB2334" w:rsidRPr="00B02D65"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145" w:name="_Toc91239486"/>
      <w:r>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 xml:space="preserve"> shall install and manage (including repair and replacement) the Access Point and the FTU (Fiber Termination Unit)</w:t>
      </w:r>
      <w:r w:rsidR="00816BB8">
        <w:rPr>
          <w:rFonts w:eastAsiaTheme="majorEastAsia" w:cs="Arial"/>
          <w:color w:val="000000" w:themeColor="text1"/>
          <w:szCs w:val="20"/>
          <w:lang w:val="en-GB"/>
        </w:rPr>
        <w:t xml:space="preserve"> or ODF (Optical Distribution Frame</w:t>
      </w:r>
      <w:r w:rsidR="00CF1DBE">
        <w:rPr>
          <w:rFonts w:eastAsiaTheme="majorEastAsia" w:cs="Arial"/>
          <w:color w:val="000000" w:themeColor="text1"/>
          <w:szCs w:val="20"/>
          <w:lang w:val="en-GB"/>
        </w:rPr>
        <w:t>)</w:t>
      </w:r>
      <w:r w:rsidR="00CB2334" w:rsidRPr="006C456E">
        <w:rPr>
          <w:rFonts w:eastAsiaTheme="majorEastAsia" w:cs="Arial"/>
          <w:color w:val="000000" w:themeColor="text1"/>
          <w:szCs w:val="20"/>
          <w:lang w:val="en-GB"/>
        </w:rPr>
        <w:t xml:space="preserve">. Operator shall hold harmless and indemnify </w:t>
      </w:r>
      <w:r>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 xml:space="preserve"> for any costs and expenses resulting from damage and (repair) costs to </w:t>
      </w:r>
      <w:r w:rsidR="00BD5635">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 xml:space="preserve"> Equipment, Access Point and/or FTU</w:t>
      </w:r>
      <w:r w:rsidR="00F56EA6">
        <w:rPr>
          <w:rFonts w:eastAsiaTheme="majorEastAsia" w:cs="Arial"/>
          <w:color w:val="000000" w:themeColor="text1"/>
          <w:szCs w:val="20"/>
          <w:lang w:val="en-GB"/>
        </w:rPr>
        <w:t>/ODF</w:t>
      </w:r>
      <w:r w:rsidR="00CB2334" w:rsidRPr="006C456E">
        <w:rPr>
          <w:rFonts w:eastAsiaTheme="majorEastAsia" w:cs="Arial"/>
          <w:color w:val="000000" w:themeColor="text1"/>
          <w:szCs w:val="20"/>
          <w:lang w:val="en-GB"/>
        </w:rPr>
        <w:t xml:space="preserve"> incurred by </w:t>
      </w:r>
      <w:proofErr w:type="gramStart"/>
      <w:r>
        <w:rPr>
          <w:rFonts w:eastAsiaTheme="majorEastAsia" w:cs="Arial"/>
          <w:color w:val="000000" w:themeColor="text1"/>
          <w:szCs w:val="20"/>
          <w:lang w:val="en-GB"/>
        </w:rPr>
        <w:t>Unifiber</w:t>
      </w:r>
      <w:proofErr w:type="gramEnd"/>
      <w:r w:rsidR="00CB2334" w:rsidRPr="006C456E">
        <w:rPr>
          <w:rFonts w:eastAsiaTheme="majorEastAsia" w:cs="Arial"/>
          <w:color w:val="000000" w:themeColor="text1"/>
          <w:szCs w:val="20"/>
          <w:lang w:val="en-GB"/>
        </w:rPr>
        <w:t xml:space="preserve"> and which are caused by Operator, </w:t>
      </w:r>
      <w:r w:rsidR="00F56EA6">
        <w:rPr>
          <w:rFonts w:eastAsiaTheme="majorEastAsia" w:cs="Arial"/>
          <w:color w:val="000000" w:themeColor="text1"/>
          <w:szCs w:val="20"/>
          <w:lang w:val="en-GB"/>
        </w:rPr>
        <w:t>B</w:t>
      </w:r>
      <w:r w:rsidR="00C14EBD">
        <w:rPr>
          <w:rFonts w:eastAsiaTheme="majorEastAsia" w:cs="Arial"/>
          <w:color w:val="000000" w:themeColor="text1"/>
          <w:szCs w:val="20"/>
          <w:lang w:val="en-GB"/>
        </w:rPr>
        <w:t>usiness</w:t>
      </w:r>
      <w:r w:rsidR="00F56EA6">
        <w:rPr>
          <w:rFonts w:eastAsiaTheme="majorEastAsia" w:cs="Arial"/>
          <w:color w:val="000000" w:themeColor="text1"/>
          <w:szCs w:val="20"/>
          <w:lang w:val="en-GB"/>
        </w:rPr>
        <w:t xml:space="preserve"> Customer</w:t>
      </w:r>
      <w:r w:rsidR="00CB2334" w:rsidRPr="006C456E">
        <w:rPr>
          <w:rFonts w:eastAsiaTheme="majorEastAsia" w:cs="Arial"/>
          <w:color w:val="000000" w:themeColor="text1"/>
          <w:szCs w:val="20"/>
          <w:lang w:val="en-GB"/>
        </w:rPr>
        <w:t xml:space="preserve">, a </w:t>
      </w:r>
      <w:r w:rsidR="00F56EA6">
        <w:rPr>
          <w:rFonts w:eastAsiaTheme="majorEastAsia" w:cs="Arial"/>
          <w:color w:val="000000" w:themeColor="text1"/>
          <w:szCs w:val="20"/>
          <w:lang w:val="en-GB"/>
        </w:rPr>
        <w:t xml:space="preserve">B2B </w:t>
      </w:r>
      <w:r w:rsidR="00CB2334" w:rsidRPr="006C456E">
        <w:rPr>
          <w:rFonts w:eastAsiaTheme="majorEastAsia" w:cs="Arial"/>
          <w:color w:val="000000" w:themeColor="text1"/>
          <w:szCs w:val="20"/>
          <w:lang w:val="en-GB"/>
        </w:rPr>
        <w:t xml:space="preserve">Service Provider or any third party acting on its or their behalf. </w:t>
      </w:r>
      <w:r>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 xml:space="preserve"> shall hold harmless and indemnify Operator for any costs and expenses resulting from damage </w:t>
      </w:r>
      <w:r w:rsidR="00CB2334" w:rsidRPr="006C456E">
        <w:rPr>
          <w:rFonts w:eastAsiaTheme="majorEastAsia" w:cs="Arial"/>
          <w:color w:val="000000" w:themeColor="text1"/>
          <w:szCs w:val="20"/>
          <w:lang w:val="en-GB"/>
        </w:rPr>
        <w:lastRenderedPageBreak/>
        <w:t xml:space="preserve">and (repair) costs to the Network Termination Unit in the </w:t>
      </w:r>
      <w:r w:rsidR="000A49E4">
        <w:rPr>
          <w:rFonts w:eastAsiaTheme="majorEastAsia" w:cs="Arial"/>
          <w:color w:val="000000" w:themeColor="text1"/>
          <w:szCs w:val="20"/>
          <w:lang w:val="en-GB"/>
        </w:rPr>
        <w:t>Business</w:t>
      </w:r>
      <w:r w:rsidR="000A49E4" w:rsidRPr="006C456E">
        <w:rPr>
          <w:rFonts w:eastAsiaTheme="majorEastAsia" w:cs="Arial"/>
          <w:color w:val="000000" w:themeColor="text1"/>
          <w:szCs w:val="20"/>
          <w:lang w:val="en-GB"/>
        </w:rPr>
        <w:t xml:space="preserve"> </w:t>
      </w:r>
      <w:r w:rsidR="00CB2334" w:rsidRPr="006C456E">
        <w:rPr>
          <w:rFonts w:eastAsiaTheme="majorEastAsia" w:cs="Arial"/>
          <w:color w:val="000000" w:themeColor="text1"/>
          <w:szCs w:val="20"/>
          <w:lang w:val="en-GB"/>
        </w:rPr>
        <w:t xml:space="preserve">Passed incurred by Operator and which are caused by </w:t>
      </w:r>
      <w:r>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 xml:space="preserve"> or a third party acting on behalf of </w:t>
      </w:r>
      <w:r>
        <w:rPr>
          <w:rFonts w:eastAsiaTheme="majorEastAsia" w:cs="Arial"/>
          <w:color w:val="000000" w:themeColor="text1"/>
          <w:szCs w:val="20"/>
          <w:lang w:val="en-GB"/>
        </w:rPr>
        <w:t>Unifiber</w:t>
      </w:r>
      <w:r w:rsidR="00CB2334" w:rsidRPr="006C456E">
        <w:rPr>
          <w:rFonts w:eastAsiaTheme="majorEastAsia" w:cs="Arial"/>
          <w:color w:val="000000" w:themeColor="text1"/>
          <w:szCs w:val="20"/>
          <w:lang w:val="en-GB"/>
        </w:rPr>
        <w:t>.</w:t>
      </w:r>
      <w:bookmarkEnd w:id="145"/>
      <w:r w:rsidR="00CB2334" w:rsidRPr="006C456E">
        <w:rPr>
          <w:rFonts w:eastAsiaTheme="majorEastAsia" w:cs="Arial"/>
          <w:color w:val="000000" w:themeColor="text1"/>
          <w:szCs w:val="20"/>
          <w:lang w:val="en-GB"/>
        </w:rPr>
        <w:t xml:space="preserve"> </w:t>
      </w:r>
    </w:p>
    <w:p w14:paraId="1711DD93" w14:textId="77777777" w:rsidR="003A1311" w:rsidRPr="003A1311" w:rsidRDefault="003A1311" w:rsidP="003A1311">
      <w:pPr>
        <w:pStyle w:val="ListParagraph"/>
        <w:rPr>
          <w:rFonts w:eastAsiaTheme="minorEastAsia"/>
          <w:color w:val="000000"/>
          <w:szCs w:val="20"/>
          <w:lang w:val="en-GB"/>
        </w:rPr>
      </w:pPr>
    </w:p>
    <w:p w14:paraId="7697A5FD" w14:textId="72AD853D" w:rsidR="00CB2334" w:rsidRPr="003A1311"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46" w:name="_Toc91239487"/>
      <w:r w:rsidRPr="003A1311">
        <w:rPr>
          <w:rFonts w:eastAsiaTheme="majorEastAsia" w:cs="Arial"/>
          <w:color w:val="000000" w:themeColor="text1"/>
          <w:szCs w:val="20"/>
          <w:lang w:val="en-GB"/>
        </w:rPr>
        <w:t xml:space="preserve">Operator shall not move, add to, modify or in any way interfere with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Equipment, nor permit any other person (other than a person authorised by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to do so. Operator shall be liable to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for any loss of or damage to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Equipment, except where the loss or damage is due to fair wear and tear or is caused by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If Operator moves or changes the location of any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Equipment without </w:t>
      </w:r>
      <w:proofErr w:type="spellStart"/>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’s</w:t>
      </w:r>
      <w:proofErr w:type="spellEnd"/>
      <w:r w:rsidRPr="003A1311">
        <w:rPr>
          <w:rFonts w:eastAsiaTheme="majorEastAsia" w:cs="Arial"/>
          <w:color w:val="000000" w:themeColor="text1"/>
          <w:szCs w:val="20"/>
          <w:lang w:val="en-GB"/>
        </w:rPr>
        <w:t xml:space="preserve"> prior written consent,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may recover any failed visits as a consequence or additional </w:t>
      </w:r>
      <w:proofErr w:type="gramStart"/>
      <w:r w:rsidRPr="003A1311">
        <w:rPr>
          <w:rFonts w:eastAsiaTheme="majorEastAsia" w:cs="Arial"/>
          <w:color w:val="000000" w:themeColor="text1"/>
          <w:szCs w:val="20"/>
          <w:lang w:val="en-GB"/>
        </w:rPr>
        <w:t>cost</w:t>
      </w:r>
      <w:proofErr w:type="gramEnd"/>
      <w:r w:rsidRPr="003A1311">
        <w:rPr>
          <w:rFonts w:eastAsiaTheme="majorEastAsia" w:cs="Arial"/>
          <w:color w:val="000000" w:themeColor="text1"/>
          <w:szCs w:val="20"/>
          <w:lang w:val="en-GB"/>
        </w:rPr>
        <w:t xml:space="preserve"> or expense incurred by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as a result of any lost or wasted time locating </w:t>
      </w:r>
      <w:r w:rsidR="00463720">
        <w:rPr>
          <w:rFonts w:eastAsiaTheme="majorEastAsia" w:cs="Arial"/>
          <w:color w:val="000000" w:themeColor="text1"/>
          <w:szCs w:val="20"/>
          <w:lang w:val="en-GB"/>
        </w:rPr>
        <w:t>Unifiber</w:t>
      </w:r>
      <w:r w:rsidRPr="003A1311">
        <w:rPr>
          <w:rFonts w:eastAsiaTheme="majorEastAsia" w:cs="Arial"/>
          <w:color w:val="000000" w:themeColor="text1"/>
          <w:szCs w:val="20"/>
          <w:lang w:val="en-GB"/>
        </w:rPr>
        <w:t xml:space="preserve"> Equipment.</w:t>
      </w:r>
      <w:bookmarkEnd w:id="146"/>
    </w:p>
    <w:p w14:paraId="1516FFBF" w14:textId="77777777" w:rsidR="003A1311" w:rsidRDefault="003A1311" w:rsidP="00060C35">
      <w:pPr>
        <w:pStyle w:val="Heading2"/>
        <w:numPr>
          <w:ilvl w:val="0"/>
          <w:numId w:val="0"/>
        </w:numPr>
        <w:ind w:left="360"/>
      </w:pPr>
      <w:bookmarkStart w:id="147" w:name="_BPDC_LN_INS_1322"/>
      <w:bookmarkStart w:id="148" w:name="_BPDC_PR_INS_1323"/>
      <w:bookmarkStart w:id="149" w:name="_Ref49502325"/>
      <w:bookmarkStart w:id="150" w:name="_Toc52822486"/>
      <w:bookmarkStart w:id="151" w:name="_Ref53562756"/>
      <w:bookmarkEnd w:id="147"/>
      <w:bookmarkEnd w:id="148"/>
    </w:p>
    <w:p w14:paraId="32C7D305" w14:textId="157DA572" w:rsidR="00CB2334" w:rsidRPr="00CB2334" w:rsidRDefault="00CB2334" w:rsidP="00060C35">
      <w:pPr>
        <w:pStyle w:val="Heading2"/>
      </w:pPr>
      <w:bookmarkStart w:id="152" w:name="_Toc91239488"/>
      <w:bookmarkStart w:id="153" w:name="_Ref119653118"/>
      <w:r w:rsidRPr="00CB2334">
        <w:t xml:space="preserve">Operator Equipment and </w:t>
      </w:r>
      <w:bookmarkEnd w:id="149"/>
      <w:r w:rsidR="00410BAF">
        <w:t>U</w:t>
      </w:r>
      <w:r w:rsidRPr="00CB2334">
        <w:t>se of POP Location</w:t>
      </w:r>
      <w:bookmarkEnd w:id="150"/>
      <w:bookmarkEnd w:id="151"/>
      <w:bookmarkEnd w:id="152"/>
      <w:bookmarkEnd w:id="153"/>
      <w:r w:rsidRPr="00CB2334">
        <w:t xml:space="preserve"> </w:t>
      </w:r>
    </w:p>
    <w:p w14:paraId="63ACCFBB" w14:textId="77777777" w:rsidR="00DF451B" w:rsidRDefault="00DF451B" w:rsidP="00DF451B">
      <w:pPr>
        <w:pStyle w:val="ListParagraph"/>
        <w:ind w:left="360" w:firstLine="0"/>
        <w:outlineLvl w:val="1"/>
        <w:rPr>
          <w:rFonts w:eastAsiaTheme="majorEastAsia" w:cs="Arial"/>
          <w:szCs w:val="20"/>
          <w:lang w:val="en-GB"/>
        </w:rPr>
      </w:pPr>
    </w:p>
    <w:p w14:paraId="36F74740" w14:textId="3277F6B9"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54" w:name="_Toc91239489"/>
      <w:r w:rsidRPr="00B02D65">
        <w:rPr>
          <w:rFonts w:eastAsiaTheme="majorEastAsia" w:cs="Arial"/>
          <w:color w:val="000000" w:themeColor="text1"/>
          <w:szCs w:val="20"/>
          <w:lang w:val="en-GB"/>
        </w:rPr>
        <w:t xml:space="preserve">Operator </w:t>
      </w:r>
      <w:r w:rsidRPr="00DF451B">
        <w:rPr>
          <w:rFonts w:eastAsiaTheme="majorEastAsia" w:cs="Arial"/>
          <w:color w:val="000000" w:themeColor="text1"/>
          <w:szCs w:val="20"/>
          <w:lang w:val="en-GB"/>
        </w:rPr>
        <w:t>provides</w:t>
      </w:r>
      <w:r w:rsidRPr="00B02D65">
        <w:rPr>
          <w:rFonts w:eastAsiaTheme="majorEastAsia" w:cs="Arial"/>
          <w:color w:val="000000" w:themeColor="text1"/>
          <w:szCs w:val="20"/>
          <w:lang w:val="en-GB"/>
        </w:rPr>
        <w:t xml:space="preserve">, installs, configures, </w:t>
      </w:r>
      <w:proofErr w:type="gramStart"/>
      <w:r w:rsidRPr="00B02D65">
        <w:rPr>
          <w:rFonts w:eastAsiaTheme="majorEastAsia" w:cs="Arial"/>
          <w:color w:val="000000" w:themeColor="text1"/>
          <w:szCs w:val="20"/>
          <w:lang w:val="en-GB"/>
        </w:rPr>
        <w:t>monitors</w:t>
      </w:r>
      <w:proofErr w:type="gramEnd"/>
      <w:r w:rsidRPr="00B02D65">
        <w:rPr>
          <w:rFonts w:eastAsiaTheme="majorEastAsia" w:cs="Arial"/>
          <w:color w:val="000000" w:themeColor="text1"/>
          <w:szCs w:val="20"/>
          <w:lang w:val="en-GB"/>
        </w:rPr>
        <w:t xml:space="preserve"> and maintains any Operator Equipment </w:t>
      </w:r>
      <w:r w:rsidRPr="00DF451B">
        <w:rPr>
          <w:rFonts w:eastAsiaTheme="majorEastAsia" w:cs="Arial"/>
          <w:color w:val="000000" w:themeColor="text1"/>
          <w:szCs w:val="20"/>
          <w:lang w:val="en-GB"/>
        </w:rPr>
        <w:t>connected</w:t>
      </w:r>
      <w:r w:rsidRPr="00B02D65">
        <w:rPr>
          <w:rFonts w:eastAsiaTheme="majorEastAsia" w:cs="Arial"/>
          <w:color w:val="000000" w:themeColor="text1"/>
          <w:szCs w:val="20"/>
          <w:lang w:val="en-GB"/>
        </w:rPr>
        <w:t xml:space="preserve"> to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Operator shall</w:t>
      </w:r>
      <w:r w:rsidRPr="00DF451B">
        <w:rPr>
          <w:rFonts w:eastAsiaTheme="majorEastAsia" w:cs="Arial"/>
          <w:color w:val="000000" w:themeColor="text1"/>
          <w:szCs w:val="20"/>
          <w:lang w:val="en-GB"/>
        </w:rPr>
        <w:t xml:space="preserve"> </w:t>
      </w:r>
      <w:r w:rsidRPr="00B02D65">
        <w:rPr>
          <w:rFonts w:eastAsiaTheme="majorEastAsia" w:cs="Arial"/>
          <w:color w:val="000000" w:themeColor="text1"/>
          <w:szCs w:val="20"/>
          <w:lang w:val="en-GB"/>
        </w:rPr>
        <w:t xml:space="preserve">ensure that any Operator Equipment installed in the POP Location and installed at the Access Point to make a connection to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meets the Passive Network technical requirements set out in Annex </w:t>
      </w:r>
      <w:proofErr w:type="gramStart"/>
      <w:r w:rsidRPr="00B02D65">
        <w:rPr>
          <w:rFonts w:eastAsiaTheme="majorEastAsia" w:cs="Arial"/>
          <w:color w:val="000000" w:themeColor="text1"/>
          <w:szCs w:val="20"/>
          <w:lang w:val="en-GB"/>
        </w:rPr>
        <w:t>3, and</w:t>
      </w:r>
      <w:proofErr w:type="gramEnd"/>
      <w:r w:rsidRPr="00B02D65">
        <w:rPr>
          <w:rFonts w:eastAsiaTheme="majorEastAsia" w:cs="Arial"/>
          <w:color w:val="000000" w:themeColor="text1"/>
          <w:szCs w:val="20"/>
          <w:lang w:val="en-GB"/>
        </w:rPr>
        <w:t xml:space="preserve"> is used in accordance with any instructions and safety and security procedures applicable to the use of that Operator Equipment.</w:t>
      </w:r>
      <w:bookmarkEnd w:id="154"/>
      <w:r w:rsidRPr="00B02D65">
        <w:rPr>
          <w:rFonts w:eastAsiaTheme="majorEastAsia" w:cs="Arial"/>
          <w:color w:val="000000" w:themeColor="text1"/>
          <w:szCs w:val="20"/>
          <w:lang w:val="en-GB"/>
        </w:rPr>
        <w:t xml:space="preserve"> </w:t>
      </w:r>
    </w:p>
    <w:p w14:paraId="6BDBBE2A" w14:textId="77777777" w:rsidR="00DF451B" w:rsidRPr="00DF451B" w:rsidRDefault="00DF451B" w:rsidP="00DF451B">
      <w:pPr>
        <w:pStyle w:val="ListParagraph"/>
        <w:ind w:left="360" w:firstLine="0"/>
        <w:outlineLvl w:val="1"/>
        <w:rPr>
          <w:rFonts w:eastAsiaTheme="majorEastAsia" w:cs="Arial"/>
          <w:szCs w:val="20"/>
          <w:lang w:val="en-GB"/>
        </w:rPr>
      </w:pPr>
    </w:p>
    <w:p w14:paraId="34E20DDF" w14:textId="1BC12466" w:rsidR="00D979BC"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55" w:name="_Toc91239490"/>
      <w:r w:rsidRPr="00DF451B">
        <w:rPr>
          <w:rFonts w:eastAsiaTheme="majorEastAsia" w:cs="Arial"/>
          <w:color w:val="000000" w:themeColor="text1"/>
          <w:szCs w:val="20"/>
          <w:lang w:val="en-GB"/>
        </w:rPr>
        <w:t xml:space="preserve">Operator shall ensure that any Operator Equipment attached (directly or indirectly) to the </w:t>
      </w:r>
      <w:r w:rsidR="00E91C6A">
        <w:rPr>
          <w:rFonts w:eastAsiaTheme="majorEastAsia" w:cs="Arial"/>
          <w:color w:val="000000" w:themeColor="text1"/>
          <w:szCs w:val="20"/>
          <w:lang w:val="en-GB"/>
        </w:rPr>
        <w:t>FTTX</w:t>
      </w:r>
      <w:r w:rsidRPr="00DF451B">
        <w:rPr>
          <w:rFonts w:eastAsiaTheme="majorEastAsia" w:cs="Arial"/>
          <w:color w:val="000000" w:themeColor="text1"/>
          <w:szCs w:val="20"/>
          <w:lang w:val="en-GB"/>
        </w:rPr>
        <w:t xml:space="preserve"> Network by Operator is technically compatible with the </w:t>
      </w:r>
      <w:r w:rsidR="00E91C6A">
        <w:rPr>
          <w:rFonts w:eastAsiaTheme="majorEastAsia" w:cs="Arial"/>
          <w:color w:val="000000" w:themeColor="text1"/>
          <w:szCs w:val="20"/>
          <w:lang w:val="en-GB"/>
        </w:rPr>
        <w:t>FTTX</w:t>
      </w:r>
      <w:r w:rsidRPr="00DF451B">
        <w:rPr>
          <w:rFonts w:eastAsiaTheme="majorEastAsia" w:cs="Arial"/>
          <w:color w:val="000000" w:themeColor="text1"/>
          <w:szCs w:val="20"/>
          <w:lang w:val="en-GB"/>
        </w:rPr>
        <w:t xml:space="preserve"> Network and the Access. </w:t>
      </w:r>
      <w:r w:rsidR="00463720">
        <w:rPr>
          <w:rFonts w:eastAsiaTheme="majorEastAsia" w:cs="Arial"/>
          <w:color w:val="000000" w:themeColor="text1"/>
          <w:szCs w:val="20"/>
          <w:lang w:val="en-GB"/>
        </w:rPr>
        <w:t>Unifiber</w:t>
      </w:r>
      <w:r w:rsidRPr="00DF451B">
        <w:rPr>
          <w:rFonts w:eastAsiaTheme="majorEastAsia" w:cs="Arial"/>
          <w:color w:val="000000" w:themeColor="text1"/>
          <w:szCs w:val="20"/>
          <w:lang w:val="en-GB"/>
        </w:rPr>
        <w:t xml:space="preserve"> does not make any commitment with respect to the interoperability between the Service and Operator Equipment. In the case of malfunction, the Parties will consult about taking preventive and corrective measures.</w:t>
      </w:r>
      <w:bookmarkEnd w:id="155"/>
    </w:p>
    <w:p w14:paraId="157BB312" w14:textId="77777777" w:rsidR="00D979BC" w:rsidRPr="00D979BC" w:rsidRDefault="00D979BC" w:rsidP="00D979BC">
      <w:pPr>
        <w:pStyle w:val="ListParagraph"/>
        <w:rPr>
          <w:rFonts w:eastAsiaTheme="majorEastAsia" w:cs="Arial"/>
          <w:color w:val="000000"/>
          <w:szCs w:val="20"/>
          <w:lang w:val="en-GB"/>
        </w:rPr>
      </w:pPr>
    </w:p>
    <w:p w14:paraId="2422A9BA" w14:textId="5D5F7B60" w:rsidR="00D979BC" w:rsidRPr="00B02D65"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156" w:name="_Toc91239491"/>
      <w:r>
        <w:rPr>
          <w:rFonts w:eastAsiaTheme="majorEastAsia" w:cs="Arial"/>
          <w:color w:val="000000" w:themeColor="text1"/>
          <w:szCs w:val="20"/>
          <w:lang w:val="en-GB"/>
        </w:rPr>
        <w:t>Unifiber</w:t>
      </w:r>
      <w:r w:rsidR="00CB2334" w:rsidRPr="00D979BC">
        <w:rPr>
          <w:rFonts w:eastAsiaTheme="majorEastAsia" w:cs="Arial"/>
          <w:color w:val="000000" w:themeColor="text1"/>
          <w:szCs w:val="20"/>
          <w:lang w:val="en-GB"/>
        </w:rPr>
        <w:t xml:space="preserve"> shall implement security safeguards in accordance with Good Industry Practice to prevent any unauthorized access by third parties to any part of the </w:t>
      </w:r>
      <w:r w:rsidR="00E91C6A">
        <w:rPr>
          <w:rFonts w:eastAsiaTheme="majorEastAsia" w:cs="Arial"/>
          <w:color w:val="000000" w:themeColor="text1"/>
          <w:szCs w:val="20"/>
          <w:lang w:val="en-GB"/>
        </w:rPr>
        <w:t>FTTX</w:t>
      </w:r>
      <w:r w:rsidR="00CB2334" w:rsidRPr="00D979BC">
        <w:rPr>
          <w:rFonts w:eastAsiaTheme="majorEastAsia" w:cs="Arial"/>
          <w:color w:val="000000" w:themeColor="text1"/>
          <w:szCs w:val="20"/>
          <w:lang w:val="en-GB"/>
        </w:rPr>
        <w:t xml:space="preserve"> Network.</w:t>
      </w:r>
      <w:bookmarkEnd w:id="156"/>
      <w:r w:rsidR="00CB2334" w:rsidRPr="00D979BC">
        <w:rPr>
          <w:rFonts w:eastAsiaTheme="majorEastAsia" w:cs="Arial"/>
          <w:color w:val="000000" w:themeColor="text1"/>
          <w:szCs w:val="20"/>
          <w:lang w:val="en-GB"/>
        </w:rPr>
        <w:t xml:space="preserve"> </w:t>
      </w:r>
    </w:p>
    <w:p w14:paraId="60D611F9" w14:textId="77777777" w:rsidR="00D979BC" w:rsidRPr="00D979BC" w:rsidRDefault="00D979BC" w:rsidP="00D979BC">
      <w:pPr>
        <w:pStyle w:val="ListParagraph"/>
        <w:rPr>
          <w:rFonts w:eastAsiaTheme="majorEastAsia" w:cs="Arial"/>
          <w:color w:val="000000"/>
          <w:szCs w:val="20"/>
          <w:lang w:val="en-GB"/>
        </w:rPr>
      </w:pPr>
    </w:p>
    <w:p w14:paraId="2AE05928" w14:textId="32DBCBFC" w:rsidR="00086756"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57" w:name="_Toc91239492"/>
      <w:r w:rsidRPr="00B02D65">
        <w:rPr>
          <w:rFonts w:eastAsiaTheme="majorEastAsia" w:cs="Arial"/>
          <w:color w:val="000000" w:themeColor="text1"/>
          <w:szCs w:val="20"/>
          <w:lang w:val="en-GB"/>
        </w:rPr>
        <w:t xml:space="preserve">Operator shall ensure that his employees and agents authorised to install and activate Operator Equipment on the </w:t>
      </w:r>
      <w:r w:rsidR="00E91C6A">
        <w:rPr>
          <w:rFonts w:eastAsiaTheme="majorEastAsia" w:cs="Arial"/>
          <w:color w:val="000000" w:themeColor="text1"/>
          <w:szCs w:val="20"/>
          <w:lang w:val="en-GB"/>
        </w:rPr>
        <w:t>FTTX</w:t>
      </w:r>
      <w:r w:rsidRPr="00B02D65">
        <w:rPr>
          <w:rFonts w:eastAsiaTheme="majorEastAsia" w:cs="Arial"/>
          <w:color w:val="000000" w:themeColor="text1"/>
          <w:szCs w:val="20"/>
          <w:lang w:val="en-GB"/>
        </w:rPr>
        <w:t xml:space="preserve"> Network comply with the provisions stated in this article</w:t>
      </w:r>
      <w:r w:rsidR="008D4FFD">
        <w:rPr>
          <w:rFonts w:eastAsiaTheme="majorEastAsia" w:cs="Arial"/>
          <w:color w:val="000000" w:themeColor="text1"/>
          <w:szCs w:val="20"/>
          <w:lang w:val="en-GB"/>
        </w:rPr>
        <w:t xml:space="preserve"> </w:t>
      </w:r>
      <w:r w:rsidR="000818AD">
        <w:rPr>
          <w:rFonts w:eastAsiaTheme="majorEastAsia" w:cs="Arial"/>
          <w:color w:val="000000" w:themeColor="text1"/>
          <w:szCs w:val="20"/>
          <w:lang w:val="en-GB"/>
        </w:rPr>
        <w:fldChar w:fldCharType="begin"/>
      </w:r>
      <w:r w:rsidR="000818AD">
        <w:rPr>
          <w:rFonts w:eastAsiaTheme="majorEastAsia" w:cs="Arial"/>
          <w:color w:val="000000" w:themeColor="text1"/>
          <w:szCs w:val="20"/>
          <w:lang w:val="en-GB"/>
        </w:rPr>
        <w:instrText xml:space="preserve"> REF _Ref119653118 \r \h </w:instrText>
      </w:r>
      <w:r w:rsidR="000818AD">
        <w:rPr>
          <w:rFonts w:eastAsiaTheme="majorEastAsia" w:cs="Arial"/>
          <w:color w:val="000000" w:themeColor="text1"/>
          <w:szCs w:val="20"/>
          <w:lang w:val="en-GB"/>
        </w:rPr>
      </w:r>
      <w:r w:rsidR="000818AD">
        <w:rPr>
          <w:rFonts w:eastAsiaTheme="majorEastAsia" w:cs="Arial"/>
          <w:color w:val="000000" w:themeColor="text1"/>
          <w:szCs w:val="20"/>
          <w:lang w:val="en-GB"/>
        </w:rPr>
        <w:fldChar w:fldCharType="separate"/>
      </w:r>
      <w:r w:rsidR="00E311A4">
        <w:rPr>
          <w:rFonts w:eastAsiaTheme="majorEastAsia" w:cs="Arial"/>
          <w:color w:val="000000" w:themeColor="text1"/>
          <w:szCs w:val="20"/>
          <w:lang w:val="en-GB"/>
        </w:rPr>
        <w:t>7</w:t>
      </w:r>
      <w:r w:rsidR="000818AD">
        <w:rPr>
          <w:rFonts w:eastAsiaTheme="majorEastAsia" w:cs="Arial"/>
          <w:color w:val="000000" w:themeColor="text1"/>
          <w:szCs w:val="20"/>
          <w:lang w:val="en-GB"/>
        </w:rPr>
        <w:fldChar w:fldCharType="end"/>
      </w:r>
      <w:r w:rsidRPr="00B02D65">
        <w:rPr>
          <w:rFonts w:eastAsiaTheme="majorEastAsia" w:cs="Arial"/>
          <w:color w:val="000000" w:themeColor="text1"/>
          <w:szCs w:val="20"/>
          <w:lang w:val="en-GB"/>
        </w:rPr>
        <w:t xml:space="preserve">  or any other access &amp; safety regulation as may be communicated by </w:t>
      </w:r>
      <w:r w:rsidR="00463720">
        <w:rPr>
          <w:rFonts w:eastAsiaTheme="majorEastAsia" w:cs="Arial"/>
          <w:color w:val="000000" w:themeColor="text1"/>
          <w:szCs w:val="20"/>
          <w:lang w:val="en-GB"/>
        </w:rPr>
        <w:t>Unifiber</w:t>
      </w:r>
      <w:r w:rsidRPr="00B02D65">
        <w:rPr>
          <w:rFonts w:eastAsiaTheme="majorEastAsia" w:cs="Arial"/>
          <w:color w:val="000000" w:themeColor="text1"/>
          <w:szCs w:val="20"/>
          <w:lang w:val="en-GB"/>
        </w:rPr>
        <w:t xml:space="preserve"> in writing.</w:t>
      </w:r>
      <w:bookmarkStart w:id="158" w:name="_BPDC_LN_INS_1320"/>
      <w:bookmarkStart w:id="159" w:name="_BPDC_PR_INS_1321"/>
      <w:bookmarkEnd w:id="157"/>
      <w:bookmarkEnd w:id="158"/>
      <w:bookmarkEnd w:id="159"/>
    </w:p>
    <w:p w14:paraId="571CA5B3" w14:textId="77777777" w:rsidR="00E91C6A" w:rsidRDefault="00E91C6A" w:rsidP="00E91C6A">
      <w:pPr>
        <w:pStyle w:val="ListParagraph"/>
        <w:ind w:left="360" w:firstLine="0"/>
        <w:outlineLvl w:val="1"/>
        <w:rPr>
          <w:rFonts w:eastAsiaTheme="majorEastAsia" w:cs="Arial"/>
          <w:color w:val="000000" w:themeColor="text1"/>
          <w:szCs w:val="20"/>
          <w:lang w:val="en-GB"/>
        </w:rPr>
      </w:pPr>
      <w:bookmarkStart w:id="160" w:name="_Toc91239493"/>
    </w:p>
    <w:p w14:paraId="6B7DB853" w14:textId="23CA1369" w:rsidR="00CB2334" w:rsidRPr="00B02D65" w:rsidRDefault="00CB2334" w:rsidP="00D66DA3">
      <w:pPr>
        <w:pStyle w:val="ListParagraph"/>
        <w:numPr>
          <w:ilvl w:val="1"/>
          <w:numId w:val="25"/>
        </w:numPr>
        <w:outlineLvl w:val="1"/>
        <w:rPr>
          <w:rFonts w:eastAsiaTheme="majorEastAsia" w:cs="Arial"/>
          <w:color w:val="000000" w:themeColor="text1"/>
          <w:szCs w:val="20"/>
          <w:lang w:val="en-GB"/>
        </w:rPr>
      </w:pPr>
      <w:r w:rsidRPr="00B02D65">
        <w:rPr>
          <w:rFonts w:eastAsiaTheme="majorEastAsia" w:cs="Arial"/>
          <w:color w:val="000000" w:themeColor="text1"/>
          <w:szCs w:val="20"/>
          <w:lang w:val="en-GB"/>
        </w:rPr>
        <w:t xml:space="preserve">Except as reasonably required for </w:t>
      </w:r>
      <w:r w:rsidR="00463720">
        <w:rPr>
          <w:rFonts w:eastAsiaTheme="majorEastAsia" w:cs="Arial"/>
          <w:color w:val="000000" w:themeColor="text1"/>
          <w:szCs w:val="20"/>
          <w:lang w:val="en-GB"/>
        </w:rPr>
        <w:t>Unifiber</w:t>
      </w:r>
      <w:r w:rsidRPr="00B02D65">
        <w:rPr>
          <w:rFonts w:eastAsiaTheme="majorEastAsia" w:cs="Arial"/>
          <w:color w:val="000000" w:themeColor="text1"/>
          <w:szCs w:val="20"/>
          <w:lang w:val="en-GB"/>
        </w:rPr>
        <w:t xml:space="preserve"> to be able to provide Access and the Services to Operator in accordance with the terms of this Agreement or to any other operator in accordance with the terms of the applicable customer agreement, </w:t>
      </w:r>
      <w:r w:rsidR="00463720">
        <w:rPr>
          <w:rFonts w:eastAsiaTheme="majorEastAsia" w:cs="Arial"/>
          <w:color w:val="000000" w:themeColor="text1"/>
          <w:szCs w:val="20"/>
          <w:lang w:val="en-GB"/>
        </w:rPr>
        <w:t>Unifiber</w:t>
      </w:r>
      <w:r w:rsidRPr="00B02D65">
        <w:rPr>
          <w:rFonts w:eastAsiaTheme="majorEastAsia" w:cs="Arial"/>
          <w:color w:val="000000" w:themeColor="text1"/>
          <w:szCs w:val="20"/>
          <w:lang w:val="en-GB"/>
        </w:rPr>
        <w:t xml:space="preserve"> shall not move, add to, modify or in any way interfere with Operator Equipment, nor permit any other person (other than a person authorised by Operator)</w:t>
      </w:r>
      <w:r w:rsidRPr="00086756">
        <w:rPr>
          <w:rFonts w:eastAsiaTheme="majorEastAsia" w:cs="Arial"/>
          <w:color w:val="000000"/>
          <w:szCs w:val="20"/>
          <w:lang w:val="en-GB"/>
        </w:rPr>
        <w:t xml:space="preserve"> </w:t>
      </w:r>
      <w:r w:rsidRPr="00B02D65">
        <w:rPr>
          <w:rFonts w:eastAsiaTheme="majorEastAsia" w:cs="Arial"/>
          <w:color w:val="000000" w:themeColor="text1"/>
          <w:szCs w:val="20"/>
          <w:lang w:val="en-GB"/>
        </w:rPr>
        <w:t xml:space="preserve">to do so. </w:t>
      </w:r>
      <w:r w:rsidR="00463720">
        <w:rPr>
          <w:rFonts w:eastAsiaTheme="majorEastAsia" w:cs="Arial"/>
          <w:color w:val="000000" w:themeColor="text1"/>
          <w:szCs w:val="20"/>
          <w:lang w:val="en-GB"/>
        </w:rPr>
        <w:t>Unifiber</w:t>
      </w:r>
      <w:r w:rsidRPr="00B02D65">
        <w:rPr>
          <w:rFonts w:eastAsiaTheme="majorEastAsia" w:cs="Arial"/>
          <w:color w:val="000000" w:themeColor="text1"/>
          <w:szCs w:val="20"/>
          <w:lang w:val="en-GB"/>
        </w:rPr>
        <w:t xml:space="preserve"> shall be liable to Operator for any loss of or damage to Operator Equipment, except where the loss or damage is due to fair wear and tear or is caused by Operator. If </w:t>
      </w:r>
      <w:r w:rsidR="00463720">
        <w:rPr>
          <w:rFonts w:eastAsiaTheme="majorEastAsia" w:cs="Arial"/>
          <w:color w:val="000000" w:themeColor="text1"/>
          <w:szCs w:val="20"/>
          <w:lang w:val="en-GB"/>
        </w:rPr>
        <w:t>Unifiber</w:t>
      </w:r>
      <w:r w:rsidRPr="00B02D65">
        <w:rPr>
          <w:rFonts w:eastAsiaTheme="majorEastAsia" w:cs="Arial"/>
          <w:color w:val="000000" w:themeColor="text1"/>
          <w:szCs w:val="20"/>
          <w:lang w:val="en-GB"/>
        </w:rPr>
        <w:t xml:space="preserve"> moves or changes the location of any Operator Equipment without Operator’s prior written consent, Operator may recover any failed visits as a consequence or additional </w:t>
      </w:r>
      <w:proofErr w:type="gramStart"/>
      <w:r w:rsidRPr="00B02D65">
        <w:rPr>
          <w:rFonts w:eastAsiaTheme="majorEastAsia" w:cs="Arial"/>
          <w:color w:val="000000" w:themeColor="text1"/>
          <w:szCs w:val="20"/>
          <w:lang w:val="en-GB"/>
        </w:rPr>
        <w:t>cost</w:t>
      </w:r>
      <w:proofErr w:type="gramEnd"/>
      <w:r w:rsidRPr="00B02D65">
        <w:rPr>
          <w:rFonts w:eastAsiaTheme="majorEastAsia" w:cs="Arial"/>
          <w:color w:val="000000" w:themeColor="text1"/>
          <w:szCs w:val="20"/>
          <w:lang w:val="en-GB"/>
        </w:rPr>
        <w:t xml:space="preserve"> or expense incurred by Operator as a result of any lost or wasted time locating Operator Equipment.</w:t>
      </w:r>
      <w:bookmarkEnd w:id="160"/>
      <w:r w:rsidRPr="00B02D65">
        <w:rPr>
          <w:rFonts w:eastAsiaTheme="majorEastAsia" w:cs="Arial"/>
          <w:color w:val="000000" w:themeColor="text1"/>
          <w:szCs w:val="20"/>
          <w:lang w:val="en-GB"/>
        </w:rPr>
        <w:t xml:space="preserve"> </w:t>
      </w:r>
    </w:p>
    <w:p w14:paraId="116D5E38" w14:textId="77777777" w:rsidR="00086756" w:rsidRDefault="00086756" w:rsidP="00060C35">
      <w:pPr>
        <w:pStyle w:val="Heading2"/>
        <w:numPr>
          <w:ilvl w:val="0"/>
          <w:numId w:val="0"/>
        </w:numPr>
        <w:ind w:left="360"/>
      </w:pPr>
      <w:bookmarkStart w:id="161" w:name="_Ref48747786"/>
      <w:bookmarkStart w:id="162" w:name="_Toc52822487"/>
    </w:p>
    <w:p w14:paraId="5115304D" w14:textId="1E568D3D" w:rsidR="00CB2334" w:rsidRPr="00CB2334" w:rsidRDefault="00CB2334" w:rsidP="00060C35">
      <w:pPr>
        <w:pStyle w:val="Heading2"/>
      </w:pPr>
      <w:bookmarkStart w:id="163" w:name="_Toc91239494"/>
      <w:r w:rsidRPr="00CB2334">
        <w:t xml:space="preserve">Ordering and </w:t>
      </w:r>
      <w:r w:rsidR="004349FA">
        <w:t>P</w:t>
      </w:r>
      <w:r w:rsidRPr="00CB2334">
        <w:t>rovisioning</w:t>
      </w:r>
      <w:bookmarkEnd w:id="161"/>
      <w:bookmarkEnd w:id="162"/>
      <w:bookmarkEnd w:id="163"/>
    </w:p>
    <w:p w14:paraId="48961F4E" w14:textId="77777777" w:rsidR="004349FA" w:rsidRPr="004349FA" w:rsidRDefault="004349FA" w:rsidP="004349FA">
      <w:pPr>
        <w:pStyle w:val="ListParagraph"/>
        <w:ind w:left="360" w:firstLine="0"/>
        <w:outlineLvl w:val="1"/>
        <w:rPr>
          <w:rFonts w:eastAsiaTheme="majorEastAsia" w:cs="Arial"/>
          <w:szCs w:val="20"/>
          <w:lang w:val="en-GB"/>
        </w:rPr>
      </w:pPr>
    </w:p>
    <w:p w14:paraId="34EAE665" w14:textId="549F0C11"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64" w:name="_Toc91239495"/>
      <w:r w:rsidRPr="004349FA">
        <w:rPr>
          <w:rFonts w:eastAsiaTheme="majorEastAsia" w:cs="Arial"/>
          <w:color w:val="000000" w:themeColor="text1"/>
          <w:szCs w:val="20"/>
          <w:lang w:val="en-GB"/>
        </w:rPr>
        <w:t xml:space="preserve">The ordering and provisioning of </w:t>
      </w:r>
      <w:r w:rsidR="00D70BBF">
        <w:rPr>
          <w:rFonts w:eastAsiaTheme="majorEastAsia" w:cs="Arial"/>
          <w:color w:val="000000" w:themeColor="text1"/>
          <w:szCs w:val="20"/>
          <w:lang w:val="en-GB"/>
        </w:rPr>
        <w:t xml:space="preserve">B2B </w:t>
      </w:r>
      <w:r w:rsidRPr="004349FA">
        <w:rPr>
          <w:rFonts w:eastAsiaTheme="majorEastAsia" w:cs="Arial"/>
          <w:color w:val="000000" w:themeColor="text1"/>
          <w:szCs w:val="20"/>
          <w:lang w:val="en-GB"/>
        </w:rPr>
        <w:t>Access and the Services shall be governed by the provisions set out in Annex 3</w:t>
      </w:r>
      <w:r w:rsidR="0096657F">
        <w:rPr>
          <w:rFonts w:eastAsiaTheme="majorEastAsia" w:cs="Arial"/>
          <w:color w:val="000000" w:themeColor="text1"/>
          <w:szCs w:val="20"/>
          <w:lang w:val="en-GB"/>
        </w:rPr>
        <w:t xml:space="preserve">B </w:t>
      </w:r>
      <w:r w:rsidR="00A011A9">
        <w:rPr>
          <w:rFonts w:eastAsiaTheme="majorEastAsia" w:cs="Arial"/>
          <w:color w:val="000000" w:themeColor="text1"/>
          <w:szCs w:val="20"/>
          <w:lang w:val="en-GB"/>
        </w:rPr>
        <w:t>(</w:t>
      </w:r>
      <w:r w:rsidRPr="004349FA">
        <w:rPr>
          <w:rFonts w:eastAsiaTheme="majorEastAsia" w:cs="Arial"/>
          <w:color w:val="000000" w:themeColor="text1"/>
          <w:szCs w:val="20"/>
          <w:lang w:val="en-GB"/>
        </w:rPr>
        <w:t>Working Level Agreement</w:t>
      </w:r>
      <w:r w:rsidR="00A011A9">
        <w:rPr>
          <w:rFonts w:eastAsiaTheme="majorEastAsia" w:cs="Arial"/>
          <w:color w:val="000000" w:themeColor="text1"/>
          <w:szCs w:val="20"/>
          <w:lang w:val="en-GB"/>
        </w:rPr>
        <w:t>)</w:t>
      </w:r>
      <w:r w:rsidRPr="00B02D65">
        <w:rPr>
          <w:rFonts w:eastAsiaTheme="majorEastAsia" w:cs="Arial"/>
          <w:color w:val="000000" w:themeColor="text1"/>
          <w:szCs w:val="20"/>
          <w:lang w:val="en-GB"/>
        </w:rPr>
        <w:t>. For the avoidance of any doubt, Operator shall be entitled to order Access within a Deployment Area prior to the Delivery of such Deployment Area, in accordance with the provisions set out in Annex 3.</w:t>
      </w:r>
      <w:bookmarkEnd w:id="164"/>
      <w:r w:rsidRPr="00B02D65">
        <w:rPr>
          <w:rFonts w:eastAsiaTheme="majorEastAsia" w:cs="Arial"/>
          <w:color w:val="000000" w:themeColor="text1"/>
          <w:szCs w:val="20"/>
          <w:lang w:val="en-GB"/>
        </w:rPr>
        <w:t xml:space="preserve"> </w:t>
      </w:r>
    </w:p>
    <w:p w14:paraId="0BC502D1" w14:textId="77777777" w:rsidR="004349FA" w:rsidRDefault="004349FA" w:rsidP="00060C35">
      <w:pPr>
        <w:pStyle w:val="Heading2"/>
        <w:numPr>
          <w:ilvl w:val="0"/>
          <w:numId w:val="0"/>
        </w:numPr>
        <w:ind w:left="360"/>
      </w:pPr>
      <w:bookmarkStart w:id="165" w:name="_Toc52822488"/>
    </w:p>
    <w:p w14:paraId="3295842A" w14:textId="46747941" w:rsidR="00CB2334" w:rsidRPr="00CB2334" w:rsidRDefault="00CB2334" w:rsidP="00060C35">
      <w:pPr>
        <w:pStyle w:val="Heading2"/>
      </w:pPr>
      <w:bookmarkStart w:id="166" w:name="_Toc91239496"/>
      <w:r w:rsidRPr="00CB2334">
        <w:t>Access</w:t>
      </w:r>
      <w:r w:rsidR="00410BAF">
        <w:t xml:space="preserve"> R</w:t>
      </w:r>
      <w:r w:rsidRPr="00CB2334">
        <w:t>egister</w:t>
      </w:r>
      <w:bookmarkEnd w:id="165"/>
      <w:bookmarkEnd w:id="166"/>
    </w:p>
    <w:p w14:paraId="2C31FDB6" w14:textId="77777777" w:rsidR="004349FA" w:rsidRPr="004349FA" w:rsidRDefault="004349FA" w:rsidP="004349FA">
      <w:pPr>
        <w:pStyle w:val="ListParagraph"/>
        <w:ind w:left="360" w:firstLine="0"/>
        <w:outlineLvl w:val="1"/>
        <w:rPr>
          <w:rFonts w:eastAsiaTheme="majorEastAsia" w:cs="Arial"/>
          <w:color w:val="000000"/>
          <w:szCs w:val="20"/>
          <w:lang w:val="en-GB"/>
        </w:rPr>
      </w:pPr>
    </w:p>
    <w:p w14:paraId="5B139E41" w14:textId="26ADE063" w:rsidR="009966C5" w:rsidRPr="00B02D65"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167" w:name="_Toc91239497"/>
      <w:r>
        <w:rPr>
          <w:rFonts w:eastAsiaTheme="majorEastAsia" w:cs="Arial"/>
          <w:color w:val="000000" w:themeColor="text1"/>
          <w:szCs w:val="20"/>
          <w:lang w:val="en-GB"/>
        </w:rPr>
        <w:t>Unifiber</w:t>
      </w:r>
      <w:r w:rsidR="00CB2334" w:rsidRPr="004349FA">
        <w:rPr>
          <w:rFonts w:eastAsiaTheme="majorEastAsia" w:cs="Arial"/>
          <w:color w:val="000000" w:themeColor="text1"/>
          <w:szCs w:val="20"/>
          <w:lang w:val="en-GB"/>
        </w:rPr>
        <w:t xml:space="preserve"> shall maintain an Access Register in which it shall specify, per Access Point, which is characterised by a unique </w:t>
      </w:r>
      <w:proofErr w:type="spellStart"/>
      <w:r w:rsidR="00CB2334" w:rsidRPr="004349FA">
        <w:rPr>
          <w:rFonts w:eastAsiaTheme="majorEastAsia" w:cs="Arial"/>
          <w:color w:val="000000" w:themeColor="text1"/>
          <w:szCs w:val="20"/>
          <w:lang w:val="en-GB"/>
        </w:rPr>
        <w:t>fiber</w:t>
      </w:r>
      <w:proofErr w:type="spellEnd"/>
      <w:r w:rsidR="00CB2334" w:rsidRPr="004349FA">
        <w:rPr>
          <w:rFonts w:eastAsiaTheme="majorEastAsia" w:cs="Arial"/>
          <w:color w:val="000000" w:themeColor="text1"/>
          <w:szCs w:val="20"/>
          <w:lang w:val="en-GB"/>
        </w:rPr>
        <w:t xml:space="preserve"> optic number, among other things, </w:t>
      </w:r>
      <w:proofErr w:type="gramStart"/>
      <w:r w:rsidR="00CB2334" w:rsidRPr="004349FA">
        <w:rPr>
          <w:rFonts w:eastAsiaTheme="majorEastAsia" w:cs="Arial"/>
          <w:color w:val="000000" w:themeColor="text1"/>
          <w:szCs w:val="20"/>
          <w:lang w:val="en-GB"/>
        </w:rPr>
        <w:t>whether or not</w:t>
      </w:r>
      <w:proofErr w:type="gramEnd"/>
      <w:r w:rsidR="00CB2334" w:rsidRPr="004349FA">
        <w:rPr>
          <w:rFonts w:eastAsiaTheme="majorEastAsia" w:cs="Arial"/>
          <w:color w:val="000000" w:themeColor="text1"/>
          <w:szCs w:val="20"/>
          <w:lang w:val="en-GB"/>
        </w:rPr>
        <w:t xml:space="preserve"> the Access Point is connected and/or active.</w:t>
      </w:r>
      <w:bookmarkEnd w:id="167"/>
      <w:r w:rsidR="00CB2334" w:rsidRPr="004349FA">
        <w:rPr>
          <w:rFonts w:eastAsiaTheme="majorEastAsia" w:cs="Arial"/>
          <w:color w:val="000000" w:themeColor="text1"/>
          <w:szCs w:val="20"/>
          <w:lang w:val="en-GB"/>
        </w:rPr>
        <w:t xml:space="preserve"> </w:t>
      </w:r>
      <w:bookmarkStart w:id="168" w:name="_BPDC_LN_INS_1318"/>
      <w:bookmarkStart w:id="169" w:name="_BPDC_PR_INS_1319"/>
      <w:bookmarkEnd w:id="168"/>
      <w:bookmarkEnd w:id="169"/>
    </w:p>
    <w:p w14:paraId="3708BDC5" w14:textId="77777777" w:rsidR="009966C5" w:rsidRPr="009966C5" w:rsidRDefault="009966C5" w:rsidP="009966C5">
      <w:pPr>
        <w:pStyle w:val="ListParagraph"/>
        <w:ind w:left="360" w:firstLine="0"/>
        <w:outlineLvl w:val="1"/>
        <w:rPr>
          <w:rFonts w:eastAsiaTheme="majorEastAsia" w:cs="Arial"/>
          <w:color w:val="000000"/>
          <w:szCs w:val="20"/>
          <w:lang w:val="en-GB"/>
        </w:rPr>
      </w:pPr>
    </w:p>
    <w:p w14:paraId="5A9B90F3" w14:textId="6C640BA7" w:rsidR="00CB2334" w:rsidRPr="00B02D65"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170" w:name="_Toc91239498"/>
      <w:r w:rsidRPr="009966C5">
        <w:rPr>
          <w:rFonts w:eastAsiaTheme="majorEastAsia" w:cs="Arial"/>
          <w:color w:val="000000" w:themeColor="text1"/>
          <w:szCs w:val="20"/>
          <w:lang w:val="en-GB"/>
        </w:rPr>
        <w:t xml:space="preserve">Based on the Access Register and other related systems and tools, </w:t>
      </w:r>
      <w:r w:rsidR="00463720">
        <w:rPr>
          <w:rFonts w:eastAsiaTheme="majorEastAsia" w:cs="Arial"/>
          <w:color w:val="000000" w:themeColor="text1"/>
          <w:szCs w:val="20"/>
          <w:lang w:val="en-GB"/>
        </w:rPr>
        <w:t>Unifiber</w:t>
      </w:r>
      <w:r w:rsidRPr="009966C5">
        <w:rPr>
          <w:rFonts w:eastAsiaTheme="majorEastAsia" w:cs="Arial"/>
          <w:color w:val="000000" w:themeColor="text1"/>
          <w:szCs w:val="20"/>
          <w:lang w:val="en-GB"/>
        </w:rPr>
        <w:t xml:space="preserve"> shall make available to Operator, in accordance with the service levels set out in Annex 4, in a secure digital manner an availability checking tool that will allow Operator to verify whether an Access Point is either a </w:t>
      </w:r>
      <w:r w:rsidR="00AE52FF">
        <w:rPr>
          <w:rFonts w:eastAsiaTheme="majorEastAsia" w:cs="Arial"/>
          <w:color w:val="000000" w:themeColor="text1"/>
          <w:szCs w:val="20"/>
          <w:lang w:val="en-GB"/>
        </w:rPr>
        <w:t>Business</w:t>
      </w:r>
      <w:r w:rsidR="00AE52FF" w:rsidRPr="009966C5">
        <w:rPr>
          <w:rFonts w:eastAsiaTheme="majorEastAsia" w:cs="Arial"/>
          <w:color w:val="000000" w:themeColor="text1"/>
          <w:szCs w:val="20"/>
          <w:lang w:val="en-GB"/>
        </w:rPr>
        <w:t xml:space="preserve"> </w:t>
      </w:r>
      <w:r w:rsidRPr="009966C5">
        <w:rPr>
          <w:rFonts w:eastAsiaTheme="majorEastAsia" w:cs="Arial"/>
          <w:color w:val="000000" w:themeColor="text1"/>
          <w:szCs w:val="20"/>
          <w:lang w:val="en-GB"/>
        </w:rPr>
        <w:t xml:space="preserve">Passed, a </w:t>
      </w:r>
      <w:r w:rsidR="00AE52FF">
        <w:rPr>
          <w:rFonts w:eastAsiaTheme="majorEastAsia" w:cs="Arial"/>
          <w:color w:val="000000" w:themeColor="text1"/>
          <w:szCs w:val="20"/>
          <w:lang w:val="en-GB"/>
        </w:rPr>
        <w:t>Business</w:t>
      </w:r>
      <w:r w:rsidRPr="009966C5">
        <w:rPr>
          <w:rFonts w:eastAsiaTheme="majorEastAsia" w:cs="Arial"/>
          <w:color w:val="000000" w:themeColor="text1"/>
          <w:szCs w:val="20"/>
          <w:lang w:val="en-GB"/>
        </w:rPr>
        <w:t xml:space="preserve"> Connected or a </w:t>
      </w:r>
      <w:r w:rsidR="00AE52FF">
        <w:rPr>
          <w:rFonts w:eastAsiaTheme="majorEastAsia" w:cs="Arial"/>
          <w:color w:val="000000" w:themeColor="text1"/>
          <w:szCs w:val="20"/>
          <w:lang w:val="en-GB"/>
        </w:rPr>
        <w:t>Business</w:t>
      </w:r>
      <w:r w:rsidR="00AE52FF" w:rsidRPr="009966C5">
        <w:rPr>
          <w:rFonts w:eastAsiaTheme="majorEastAsia" w:cs="Arial"/>
          <w:color w:val="000000" w:themeColor="text1"/>
          <w:szCs w:val="20"/>
          <w:lang w:val="en-GB"/>
        </w:rPr>
        <w:t xml:space="preserve"> </w:t>
      </w:r>
      <w:r w:rsidRPr="009966C5">
        <w:rPr>
          <w:rFonts w:eastAsiaTheme="majorEastAsia" w:cs="Arial"/>
          <w:color w:val="000000" w:themeColor="text1"/>
          <w:szCs w:val="20"/>
          <w:lang w:val="en-GB"/>
        </w:rPr>
        <w:t>Activated, without mentioning, for the avoidance of any doubt, the relevant operator which has ordered access with respect to such Access Point.</w:t>
      </w:r>
      <w:bookmarkEnd w:id="170"/>
      <w:r w:rsidRPr="009966C5">
        <w:rPr>
          <w:rFonts w:eastAsiaTheme="majorEastAsia" w:cs="Arial"/>
          <w:color w:val="000000" w:themeColor="text1"/>
          <w:szCs w:val="20"/>
          <w:lang w:val="en-GB"/>
        </w:rPr>
        <w:t xml:space="preserve"> </w:t>
      </w:r>
    </w:p>
    <w:p w14:paraId="6FEF103A" w14:textId="77777777" w:rsidR="009966C5" w:rsidRDefault="009966C5" w:rsidP="00060C35">
      <w:pPr>
        <w:pStyle w:val="Heading2"/>
        <w:numPr>
          <w:ilvl w:val="0"/>
          <w:numId w:val="0"/>
        </w:numPr>
        <w:ind w:left="360"/>
      </w:pPr>
      <w:bookmarkStart w:id="171" w:name="_Ref48574496"/>
      <w:bookmarkStart w:id="172" w:name="_Toc52822489"/>
    </w:p>
    <w:p w14:paraId="502547EE" w14:textId="1593565E" w:rsidR="00CB2334" w:rsidRPr="00CB2334" w:rsidRDefault="00CB2334" w:rsidP="00060C35">
      <w:pPr>
        <w:pStyle w:val="Heading2"/>
      </w:pPr>
      <w:bookmarkStart w:id="173" w:name="_BPDC_LN_INS_1316"/>
      <w:bookmarkStart w:id="174" w:name="_BPDC_PR_INS_1317"/>
      <w:bookmarkStart w:id="175" w:name="_BPDC_LN_INS_1314"/>
      <w:bookmarkStart w:id="176" w:name="_BPDC_PR_INS_1315"/>
      <w:bookmarkStart w:id="177" w:name="_BPDC_LN_INS_1312"/>
      <w:bookmarkStart w:id="178" w:name="_BPDC_PR_INS_1313"/>
      <w:bookmarkStart w:id="179" w:name="_BPDC_LN_INS_1310"/>
      <w:bookmarkStart w:id="180" w:name="_BPDC_PR_INS_1311"/>
      <w:bookmarkStart w:id="181" w:name="_BPDC_LN_INS_1306"/>
      <w:bookmarkStart w:id="182" w:name="_BPDC_PR_INS_1307"/>
      <w:bookmarkStart w:id="183" w:name="_BPDC_LN_INS_1303"/>
      <w:bookmarkStart w:id="184" w:name="_BPDC_PR_INS_1304"/>
      <w:bookmarkStart w:id="185" w:name="_BPDC_LN_INS_1301"/>
      <w:bookmarkStart w:id="186" w:name="_BPDC_PR_INS_1302"/>
      <w:bookmarkStart w:id="187" w:name="_BPDC_LN_INS_1299"/>
      <w:bookmarkStart w:id="188" w:name="_BPDC_PR_INS_1300"/>
      <w:bookmarkStart w:id="189" w:name="_BPDC_LN_INS_1297"/>
      <w:bookmarkStart w:id="190" w:name="_BPDC_PR_INS_1298"/>
      <w:bookmarkStart w:id="191" w:name="_BPDC_LN_INS_1295"/>
      <w:bookmarkStart w:id="192" w:name="_BPDC_PR_INS_1296"/>
      <w:bookmarkStart w:id="193" w:name="_Ref49455666"/>
      <w:bookmarkStart w:id="194" w:name="_Toc52822490"/>
      <w:bookmarkStart w:id="195" w:name="_Ref53399143"/>
      <w:bookmarkStart w:id="196" w:name="_Toc9123951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B2334">
        <w:t>Service Levels</w:t>
      </w:r>
      <w:bookmarkEnd w:id="193"/>
      <w:bookmarkEnd w:id="194"/>
      <w:bookmarkEnd w:id="195"/>
      <w:bookmarkEnd w:id="196"/>
    </w:p>
    <w:p w14:paraId="0E23374F" w14:textId="77777777" w:rsidR="00910C63" w:rsidRDefault="00910C63" w:rsidP="00910C63">
      <w:pPr>
        <w:pStyle w:val="ListParagraph"/>
        <w:ind w:left="454" w:firstLine="0"/>
        <w:outlineLvl w:val="1"/>
        <w:rPr>
          <w:rFonts w:eastAsiaTheme="majorEastAsia" w:cs="Arial"/>
          <w:color w:val="000000"/>
          <w:szCs w:val="20"/>
          <w:lang w:val="en-GB"/>
        </w:rPr>
      </w:pPr>
      <w:bookmarkStart w:id="197" w:name="_BPDC_LN_INS_1293"/>
      <w:bookmarkStart w:id="198" w:name="_BPDC_PR_INS_1294"/>
      <w:bookmarkEnd w:id="197"/>
      <w:bookmarkEnd w:id="198"/>
    </w:p>
    <w:p w14:paraId="1A78F4BA" w14:textId="2173D86D" w:rsidR="00CB2334" w:rsidRPr="00CB2334" w:rsidRDefault="00463720" w:rsidP="00D66DA3">
      <w:pPr>
        <w:pStyle w:val="ListParagraph"/>
        <w:numPr>
          <w:ilvl w:val="1"/>
          <w:numId w:val="25"/>
        </w:numPr>
        <w:ind w:left="454" w:hanging="454"/>
        <w:outlineLvl w:val="1"/>
        <w:rPr>
          <w:rFonts w:eastAsiaTheme="majorEastAsia" w:cs="Arial"/>
          <w:color w:val="000000"/>
          <w:szCs w:val="20"/>
          <w:lang w:val="en-GB"/>
        </w:rPr>
      </w:pPr>
      <w:bookmarkStart w:id="199" w:name="_Toc91239511"/>
      <w:r>
        <w:rPr>
          <w:rFonts w:eastAsiaTheme="majorEastAsia" w:cs="Arial"/>
          <w:color w:val="000000"/>
          <w:szCs w:val="20"/>
          <w:lang w:val="en-GB"/>
        </w:rPr>
        <w:t>Unifiber</w:t>
      </w:r>
      <w:r w:rsidR="00CB2334" w:rsidRPr="00CB2334">
        <w:rPr>
          <w:rFonts w:eastAsiaTheme="majorEastAsia" w:cs="Arial"/>
          <w:color w:val="000000"/>
          <w:szCs w:val="20"/>
          <w:lang w:val="en-GB"/>
        </w:rPr>
        <w:t xml:space="preserve"> shall provide the Services </w:t>
      </w:r>
      <w:proofErr w:type="gramStart"/>
      <w:r w:rsidR="00CB2334" w:rsidRPr="00CB2334">
        <w:rPr>
          <w:rFonts w:eastAsiaTheme="majorEastAsia" w:cs="Arial"/>
          <w:color w:val="000000"/>
          <w:szCs w:val="20"/>
          <w:lang w:val="en-GB"/>
        </w:rPr>
        <w:t>so as to</w:t>
      </w:r>
      <w:proofErr w:type="gramEnd"/>
      <w:r w:rsidR="00CB2334" w:rsidRPr="00CB2334">
        <w:rPr>
          <w:rFonts w:eastAsiaTheme="majorEastAsia" w:cs="Arial"/>
          <w:color w:val="000000"/>
          <w:szCs w:val="20"/>
          <w:lang w:val="en-GB"/>
        </w:rPr>
        <w:t xml:space="preserve"> meet or exceed the Service Levels.</w:t>
      </w:r>
      <w:bookmarkStart w:id="200" w:name="_Ref51320431"/>
      <w:r w:rsidR="00910C63">
        <w:rPr>
          <w:rFonts w:eastAsiaTheme="majorEastAsia" w:cs="Arial"/>
          <w:color w:val="000000"/>
          <w:szCs w:val="20"/>
          <w:lang w:val="en-GB"/>
        </w:rPr>
        <w:t xml:space="preserve"> </w:t>
      </w:r>
      <w:bookmarkEnd w:id="199"/>
      <w:bookmarkEnd w:id="200"/>
      <w:r w:rsidR="00A011A9">
        <w:rPr>
          <w:rFonts w:eastAsiaTheme="majorEastAsia" w:cs="Arial"/>
          <w:color w:val="000000"/>
          <w:szCs w:val="20"/>
          <w:lang w:val="en-GB"/>
        </w:rPr>
        <w:t>In the event Unifiber fails to respect the Service Levels,</w:t>
      </w:r>
      <w:r w:rsidR="005A3F6B">
        <w:rPr>
          <w:rFonts w:eastAsiaTheme="majorEastAsia" w:cs="Arial"/>
          <w:color w:val="000000"/>
          <w:szCs w:val="20"/>
          <w:lang w:val="en-GB"/>
        </w:rPr>
        <w:t xml:space="preserve"> the Service Credits will be due </w:t>
      </w:r>
      <w:r w:rsidR="00A67F82">
        <w:rPr>
          <w:rFonts w:eastAsiaTheme="majorEastAsia" w:cs="Arial"/>
          <w:color w:val="000000"/>
          <w:szCs w:val="20"/>
          <w:lang w:val="en-GB"/>
        </w:rPr>
        <w:t xml:space="preserve">under the conditions set forth in Annex 4. </w:t>
      </w:r>
    </w:p>
    <w:p w14:paraId="3A6D1901" w14:textId="77777777" w:rsidR="00910C63" w:rsidRDefault="00910C63" w:rsidP="00910C63">
      <w:pPr>
        <w:pStyle w:val="ListParagraph"/>
        <w:ind w:left="454" w:firstLine="0"/>
        <w:outlineLvl w:val="1"/>
        <w:rPr>
          <w:rFonts w:eastAsiaTheme="majorEastAsia" w:cs="Arial"/>
          <w:color w:val="000000"/>
          <w:szCs w:val="20"/>
          <w:lang w:val="en-GB"/>
        </w:rPr>
      </w:pPr>
    </w:p>
    <w:p w14:paraId="2D513879" w14:textId="00196D8E" w:rsidR="00CB2334" w:rsidRPr="00CB2334" w:rsidRDefault="00CB2334" w:rsidP="00D66DA3">
      <w:pPr>
        <w:pStyle w:val="ListParagraph"/>
        <w:numPr>
          <w:ilvl w:val="1"/>
          <w:numId w:val="25"/>
        </w:numPr>
        <w:ind w:left="454" w:hanging="454"/>
        <w:outlineLvl w:val="1"/>
        <w:rPr>
          <w:rFonts w:eastAsiaTheme="majorEastAsia" w:cs="Arial"/>
          <w:color w:val="000000"/>
          <w:szCs w:val="20"/>
          <w:lang w:val="en-GB"/>
        </w:rPr>
      </w:pPr>
      <w:bookmarkStart w:id="201" w:name="_Toc91239512"/>
      <w:r w:rsidRPr="00CB2334">
        <w:rPr>
          <w:rFonts w:eastAsiaTheme="majorEastAsia" w:cs="Arial"/>
          <w:color w:val="000000"/>
          <w:szCs w:val="20"/>
          <w:lang w:val="en-GB"/>
        </w:rPr>
        <w:t xml:space="preserve">Notwithstanding the above, </w:t>
      </w:r>
      <w:r w:rsidR="00BD5635">
        <w:rPr>
          <w:rFonts w:eastAsiaTheme="majorEastAsia" w:cs="Arial"/>
          <w:color w:val="000000"/>
          <w:szCs w:val="20"/>
          <w:lang w:val="en-GB"/>
        </w:rPr>
        <w:t>Unifiber</w:t>
      </w:r>
      <w:r w:rsidRPr="00CB2334">
        <w:rPr>
          <w:rFonts w:eastAsiaTheme="majorEastAsia" w:cs="Arial"/>
          <w:color w:val="000000"/>
          <w:szCs w:val="20"/>
          <w:lang w:val="en-GB"/>
        </w:rPr>
        <w:t xml:space="preserve"> shall continue to provide </w:t>
      </w:r>
      <w:r w:rsidR="00B83C67">
        <w:rPr>
          <w:rFonts w:eastAsiaTheme="majorEastAsia" w:cs="Arial"/>
          <w:color w:val="000000"/>
          <w:szCs w:val="20"/>
          <w:lang w:val="en-GB"/>
        </w:rPr>
        <w:t xml:space="preserve">B2B </w:t>
      </w:r>
      <w:r w:rsidRPr="00CB2334">
        <w:rPr>
          <w:rFonts w:eastAsiaTheme="majorEastAsia" w:cs="Arial"/>
          <w:color w:val="000000"/>
          <w:szCs w:val="20"/>
          <w:lang w:val="en-GB"/>
        </w:rPr>
        <w:t xml:space="preserve">Access and the Services to the Operator, which will continue to pay for such </w:t>
      </w:r>
      <w:r w:rsidR="00FB31D7">
        <w:rPr>
          <w:rFonts w:eastAsiaTheme="majorEastAsia" w:cs="Arial"/>
          <w:color w:val="000000"/>
          <w:szCs w:val="20"/>
          <w:lang w:val="en-GB"/>
        </w:rPr>
        <w:t xml:space="preserve">B2B </w:t>
      </w:r>
      <w:r w:rsidRPr="00CB2334">
        <w:rPr>
          <w:rFonts w:eastAsiaTheme="majorEastAsia" w:cs="Arial"/>
          <w:color w:val="000000"/>
          <w:szCs w:val="20"/>
          <w:lang w:val="en-GB"/>
        </w:rPr>
        <w:t>Access and Services in accordance with Annex 2.</w:t>
      </w:r>
      <w:bookmarkEnd w:id="201"/>
    </w:p>
    <w:p w14:paraId="6B0E6A0C" w14:textId="77777777" w:rsidR="00910C63" w:rsidRDefault="00910C63" w:rsidP="00910C63">
      <w:pPr>
        <w:pStyle w:val="ListParagraph"/>
        <w:ind w:left="454" w:firstLine="0"/>
        <w:outlineLvl w:val="1"/>
        <w:rPr>
          <w:rFonts w:eastAsiaTheme="majorEastAsia" w:cs="Arial"/>
          <w:color w:val="000000"/>
          <w:szCs w:val="20"/>
          <w:lang w:val="en-GB"/>
        </w:rPr>
      </w:pPr>
      <w:bookmarkStart w:id="202" w:name="_BPDC_LN_INS_1288"/>
      <w:bookmarkStart w:id="203" w:name="_BPDC_PR_INS_1289"/>
      <w:bookmarkEnd w:id="202"/>
      <w:bookmarkEnd w:id="203"/>
    </w:p>
    <w:p w14:paraId="1FF03694" w14:textId="4404EAD1" w:rsidR="00CB2334" w:rsidRPr="00CB2334" w:rsidRDefault="00463720" w:rsidP="00D66DA3">
      <w:pPr>
        <w:pStyle w:val="ListParagraph"/>
        <w:numPr>
          <w:ilvl w:val="1"/>
          <w:numId w:val="25"/>
        </w:numPr>
        <w:ind w:left="454" w:hanging="454"/>
        <w:outlineLvl w:val="1"/>
        <w:rPr>
          <w:rFonts w:eastAsiaTheme="majorEastAsia" w:cs="Arial"/>
          <w:color w:val="000000"/>
          <w:szCs w:val="20"/>
          <w:lang w:val="en-GB"/>
        </w:rPr>
      </w:pPr>
      <w:bookmarkStart w:id="204" w:name="_Toc91239513"/>
      <w:r>
        <w:rPr>
          <w:rFonts w:eastAsiaTheme="majorEastAsia" w:cs="Arial"/>
          <w:color w:val="000000"/>
          <w:szCs w:val="20"/>
          <w:lang w:val="en-GB"/>
        </w:rPr>
        <w:t>Unifiber</w:t>
      </w:r>
      <w:r w:rsidR="00CB2334" w:rsidRPr="00CB2334">
        <w:rPr>
          <w:rFonts w:eastAsiaTheme="majorEastAsia" w:cs="Arial"/>
          <w:color w:val="000000"/>
          <w:szCs w:val="20"/>
          <w:lang w:val="en-GB"/>
        </w:rPr>
        <w:t xml:space="preserve"> shall be exempted from any liability to comply with any of the provisions set forth in this article</w:t>
      </w:r>
      <w:r w:rsidR="00FD7CD6">
        <w:rPr>
          <w:rFonts w:eastAsiaTheme="majorEastAsia" w:cs="Arial"/>
          <w:color w:val="000000"/>
          <w:szCs w:val="20"/>
          <w:lang w:val="en-GB"/>
        </w:rPr>
        <w:t xml:space="preserve"> </w:t>
      </w:r>
      <w:r w:rsidR="00FB31D7">
        <w:rPr>
          <w:rFonts w:eastAsiaTheme="majorEastAsia" w:cs="Arial"/>
          <w:color w:val="000000"/>
          <w:szCs w:val="20"/>
          <w:lang w:val="en-GB"/>
        </w:rPr>
        <w:t>10</w:t>
      </w:r>
      <w:r w:rsidR="00FB31D7" w:rsidRPr="00CB2334">
        <w:rPr>
          <w:rFonts w:eastAsiaTheme="majorEastAsia" w:cs="Arial"/>
          <w:color w:val="000000"/>
          <w:szCs w:val="20"/>
          <w:lang w:val="en-GB"/>
        </w:rPr>
        <w:t xml:space="preserve"> </w:t>
      </w:r>
      <w:r w:rsidR="00CB2334" w:rsidRPr="00CB2334">
        <w:rPr>
          <w:rFonts w:eastAsiaTheme="majorEastAsia" w:cs="Arial"/>
          <w:color w:val="000000"/>
          <w:szCs w:val="20"/>
          <w:lang w:val="en-GB"/>
        </w:rPr>
        <w:t xml:space="preserve">in respect of Services that are wholly or partially provided by Operator in its capacity of subcontractor of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and that are used as input service to provide the Service to Operator.</w:t>
      </w:r>
      <w:bookmarkEnd w:id="204"/>
    </w:p>
    <w:p w14:paraId="51DAAF59" w14:textId="77777777" w:rsidR="00D0471B" w:rsidRDefault="00D0471B" w:rsidP="00060C35">
      <w:pPr>
        <w:pStyle w:val="Heading2"/>
        <w:numPr>
          <w:ilvl w:val="0"/>
          <w:numId w:val="0"/>
        </w:numPr>
        <w:ind w:left="360"/>
      </w:pPr>
      <w:bookmarkStart w:id="205" w:name="_Ref51245416"/>
      <w:bookmarkStart w:id="206" w:name="_Toc52822491"/>
      <w:bookmarkStart w:id="207" w:name="_Toc91239514"/>
    </w:p>
    <w:p w14:paraId="5D6A7D38" w14:textId="5FB135F7" w:rsidR="00CB2334" w:rsidRPr="00CB2334" w:rsidRDefault="00CB2334" w:rsidP="00060C35">
      <w:pPr>
        <w:pStyle w:val="Heading2"/>
      </w:pPr>
      <w:r w:rsidRPr="00CB2334">
        <w:t>Subcontracting</w:t>
      </w:r>
      <w:bookmarkEnd w:id="205"/>
      <w:bookmarkEnd w:id="206"/>
      <w:bookmarkEnd w:id="207"/>
    </w:p>
    <w:p w14:paraId="51EBE2A4" w14:textId="77777777" w:rsidR="00F203E8" w:rsidRDefault="00F203E8" w:rsidP="00F203E8">
      <w:pPr>
        <w:pStyle w:val="ListParagraph"/>
        <w:ind w:left="454" w:firstLine="0"/>
        <w:outlineLvl w:val="1"/>
        <w:rPr>
          <w:rFonts w:eastAsiaTheme="majorEastAsia" w:cs="Arial"/>
          <w:color w:val="000000"/>
          <w:szCs w:val="20"/>
          <w:lang w:val="en-GB"/>
        </w:rPr>
      </w:pPr>
      <w:bookmarkStart w:id="208" w:name="_Ref50650282"/>
    </w:p>
    <w:p w14:paraId="5952A2B0" w14:textId="5EB4945F" w:rsidR="00CB2334" w:rsidRPr="00CB2334" w:rsidRDefault="00463720" w:rsidP="00D66DA3">
      <w:pPr>
        <w:pStyle w:val="ListParagraph"/>
        <w:numPr>
          <w:ilvl w:val="1"/>
          <w:numId w:val="25"/>
        </w:numPr>
        <w:ind w:left="454" w:hanging="454"/>
        <w:outlineLvl w:val="1"/>
        <w:rPr>
          <w:rFonts w:eastAsiaTheme="majorEastAsia" w:cs="Arial"/>
          <w:color w:val="000000"/>
          <w:szCs w:val="20"/>
          <w:lang w:val="en-GB"/>
        </w:rPr>
      </w:pPr>
      <w:bookmarkStart w:id="209" w:name="_Toc91239515"/>
      <w:r>
        <w:rPr>
          <w:rFonts w:eastAsiaTheme="majorEastAsia" w:cs="Arial"/>
          <w:color w:val="000000"/>
          <w:szCs w:val="20"/>
          <w:lang w:val="en-GB"/>
        </w:rPr>
        <w:t>Unifiber</w:t>
      </w:r>
      <w:r w:rsidR="00CB2334" w:rsidRPr="00CB2334">
        <w:rPr>
          <w:rFonts w:eastAsiaTheme="majorEastAsia" w:cs="Arial"/>
          <w:color w:val="000000"/>
          <w:szCs w:val="20"/>
          <w:lang w:val="en-GB"/>
        </w:rPr>
        <w:t xml:space="preserve"> shall have the right, without any form of notice to or approval from Operator, to use the </w:t>
      </w:r>
      <w:r w:rsidR="00942BD7" w:rsidRPr="00CB2334">
        <w:rPr>
          <w:rFonts w:eastAsiaTheme="majorEastAsia" w:cs="Arial"/>
          <w:color w:val="000000"/>
          <w:szCs w:val="20"/>
          <w:lang w:val="en-GB"/>
        </w:rPr>
        <w:t>infrastructure</w:t>
      </w:r>
      <w:r w:rsidR="00CB2334" w:rsidRPr="00CB2334">
        <w:rPr>
          <w:rFonts w:eastAsiaTheme="majorEastAsia" w:cs="Arial"/>
          <w:color w:val="000000"/>
          <w:szCs w:val="20"/>
          <w:lang w:val="en-GB"/>
        </w:rPr>
        <w:t xml:space="preserve"> of third parties and to use third party infrastructure providers or service providers as subcontractors to build (any parts of) the </w:t>
      </w:r>
      <w:r w:rsidR="00E91C6A">
        <w:rPr>
          <w:rFonts w:eastAsiaTheme="majorEastAsia" w:cs="Arial"/>
          <w:color w:val="000000"/>
          <w:szCs w:val="20"/>
          <w:lang w:val="en-GB"/>
        </w:rPr>
        <w:t>FTTX</w:t>
      </w:r>
      <w:r w:rsidR="00CB2334" w:rsidRPr="00CB2334">
        <w:rPr>
          <w:rFonts w:eastAsiaTheme="majorEastAsia" w:cs="Arial"/>
          <w:color w:val="000000"/>
          <w:szCs w:val="20"/>
          <w:lang w:val="en-GB"/>
        </w:rPr>
        <w:t xml:space="preserve"> Network, to grant</w:t>
      </w:r>
      <w:r w:rsidR="00F203E8">
        <w:rPr>
          <w:rFonts w:eastAsiaTheme="majorEastAsia" w:cs="Arial"/>
          <w:color w:val="000000"/>
          <w:szCs w:val="20"/>
          <w:lang w:val="en-GB"/>
        </w:rPr>
        <w:t xml:space="preserve"> </w:t>
      </w:r>
      <w:r w:rsidR="00CB2334" w:rsidRPr="00CB2334">
        <w:rPr>
          <w:rFonts w:eastAsiaTheme="majorEastAsia" w:cs="Arial"/>
          <w:color w:val="000000"/>
          <w:szCs w:val="20"/>
          <w:lang w:val="en-GB"/>
        </w:rPr>
        <w:t>Access and/or to provide all or part of the Services.</w:t>
      </w:r>
      <w:bookmarkEnd w:id="209"/>
      <w:r w:rsidR="00CB2334" w:rsidRPr="00CB2334">
        <w:rPr>
          <w:rFonts w:eastAsiaTheme="majorEastAsia" w:cs="Arial"/>
          <w:color w:val="000000"/>
          <w:szCs w:val="20"/>
          <w:lang w:val="en-GB"/>
        </w:rPr>
        <w:t xml:space="preserve"> </w:t>
      </w:r>
    </w:p>
    <w:p w14:paraId="7DC8B393" w14:textId="77777777" w:rsidR="00F203E8" w:rsidRDefault="00F203E8" w:rsidP="00F203E8">
      <w:pPr>
        <w:pStyle w:val="ListParagraph"/>
        <w:ind w:left="454" w:firstLine="0"/>
        <w:outlineLvl w:val="1"/>
        <w:rPr>
          <w:rFonts w:eastAsiaTheme="majorEastAsia" w:cs="Arial"/>
          <w:color w:val="000000"/>
          <w:szCs w:val="20"/>
          <w:lang w:val="en-GB"/>
        </w:rPr>
      </w:pPr>
    </w:p>
    <w:p w14:paraId="52380F81" w14:textId="5E7E5445" w:rsidR="00CB2334" w:rsidRPr="00CB2334" w:rsidRDefault="00CB2334" w:rsidP="00D66DA3">
      <w:pPr>
        <w:pStyle w:val="ListParagraph"/>
        <w:numPr>
          <w:ilvl w:val="1"/>
          <w:numId w:val="25"/>
        </w:numPr>
        <w:ind w:left="454" w:hanging="454"/>
        <w:outlineLvl w:val="1"/>
        <w:rPr>
          <w:rFonts w:eastAsiaTheme="majorEastAsia" w:cs="Arial"/>
          <w:color w:val="000000"/>
          <w:szCs w:val="20"/>
          <w:lang w:val="en-GB"/>
        </w:rPr>
      </w:pPr>
      <w:bookmarkStart w:id="210" w:name="_Toc91239516"/>
      <w:r w:rsidRPr="00CB2334">
        <w:rPr>
          <w:rFonts w:eastAsiaTheme="majorEastAsia" w:cs="Arial"/>
          <w:color w:val="000000"/>
          <w:szCs w:val="20"/>
          <w:lang w:val="en-GB"/>
        </w:rPr>
        <w:lastRenderedPageBreak/>
        <w:t xml:space="preserve">Operator may subcontract part of its obligations under this Agreement to subcontractors </w:t>
      </w:r>
      <w:proofErr w:type="gramStart"/>
      <w:r w:rsidRPr="00CB2334">
        <w:rPr>
          <w:rFonts w:eastAsiaTheme="majorEastAsia" w:cs="Arial"/>
          <w:color w:val="000000"/>
          <w:szCs w:val="20"/>
          <w:lang w:val="en-GB"/>
        </w:rPr>
        <w:t>provided that</w:t>
      </w:r>
      <w:proofErr w:type="gramEnd"/>
      <w:r w:rsidRPr="00CB2334">
        <w:rPr>
          <w:rFonts w:eastAsiaTheme="majorEastAsia" w:cs="Arial"/>
          <w:color w:val="000000"/>
          <w:szCs w:val="20"/>
          <w:lang w:val="en-GB"/>
        </w:rPr>
        <w:t xml:space="preserve"> Operator ensures that such subcontractors meet the required Good Industry Practice quality standards.</w:t>
      </w:r>
      <w:bookmarkEnd w:id="208"/>
      <w:bookmarkEnd w:id="210"/>
      <w:r w:rsidRPr="00CB2334">
        <w:rPr>
          <w:rFonts w:eastAsiaTheme="majorEastAsia" w:cs="Arial"/>
          <w:color w:val="000000"/>
          <w:szCs w:val="20"/>
          <w:lang w:val="en-GB"/>
        </w:rPr>
        <w:t xml:space="preserve"> </w:t>
      </w:r>
    </w:p>
    <w:p w14:paraId="270D51C3" w14:textId="77777777" w:rsidR="00F203E8" w:rsidRDefault="00F203E8" w:rsidP="00F203E8">
      <w:pPr>
        <w:pStyle w:val="ListParagraph"/>
        <w:ind w:left="454" w:firstLine="0"/>
        <w:outlineLvl w:val="1"/>
        <w:rPr>
          <w:rFonts w:eastAsiaTheme="majorEastAsia" w:cs="Arial"/>
          <w:color w:val="000000"/>
          <w:szCs w:val="20"/>
          <w:lang w:val="en-GB"/>
        </w:rPr>
      </w:pPr>
    </w:p>
    <w:p w14:paraId="4BB7B256" w14:textId="179E180C" w:rsidR="00CB2334" w:rsidRPr="00CB2334" w:rsidRDefault="00CB2334" w:rsidP="00D66DA3">
      <w:pPr>
        <w:pStyle w:val="ListParagraph"/>
        <w:numPr>
          <w:ilvl w:val="1"/>
          <w:numId w:val="25"/>
        </w:numPr>
        <w:ind w:left="454" w:hanging="454"/>
        <w:outlineLvl w:val="1"/>
        <w:rPr>
          <w:rFonts w:eastAsiaTheme="majorEastAsia" w:cs="Arial"/>
          <w:color w:val="000000"/>
          <w:szCs w:val="20"/>
          <w:lang w:val="en-GB"/>
        </w:rPr>
      </w:pPr>
      <w:bookmarkStart w:id="211" w:name="_Toc91239517"/>
      <w:r w:rsidRPr="00CB2334">
        <w:rPr>
          <w:rFonts w:eastAsiaTheme="majorEastAsia" w:cs="Arial"/>
          <w:color w:val="000000"/>
          <w:szCs w:val="20"/>
          <w:lang w:val="en-GB"/>
        </w:rPr>
        <w:t>In case of subcontracting, the Parties shall not be relieved of any of their liabilities or obligations under this Agreement and Parties shall be liable to each other for the acts, defaults and neglects of any subcontractor or any employee or agent of the subcontractor as if these were acts, defaults or neglects of that Party or the employees of that Party.</w:t>
      </w:r>
      <w:bookmarkEnd w:id="211"/>
    </w:p>
    <w:p w14:paraId="1D1CEF19" w14:textId="77777777" w:rsidR="00F203E8" w:rsidRDefault="00F203E8" w:rsidP="00060C35">
      <w:pPr>
        <w:pStyle w:val="Heading2"/>
        <w:numPr>
          <w:ilvl w:val="0"/>
          <w:numId w:val="0"/>
        </w:numPr>
        <w:ind w:left="360"/>
      </w:pPr>
      <w:bookmarkStart w:id="212" w:name="_Toc52822492"/>
    </w:p>
    <w:p w14:paraId="61416B5A" w14:textId="0E06FFFF" w:rsidR="00CB2334" w:rsidRPr="00CB2334" w:rsidRDefault="00CB2334" w:rsidP="00060C35">
      <w:pPr>
        <w:pStyle w:val="Heading2"/>
      </w:pPr>
      <w:bookmarkStart w:id="213" w:name="_Toc91239518"/>
      <w:r w:rsidRPr="00CB2334">
        <w:t xml:space="preserve">Governance &amp; </w:t>
      </w:r>
      <w:r w:rsidR="00410BAF">
        <w:t>P</w:t>
      </w:r>
      <w:r w:rsidRPr="00CB2334">
        <w:t>rocesses</w:t>
      </w:r>
      <w:bookmarkEnd w:id="212"/>
      <w:bookmarkEnd w:id="213"/>
    </w:p>
    <w:p w14:paraId="0ACD2B87" w14:textId="77777777" w:rsidR="00CC397E" w:rsidRPr="00CC397E" w:rsidRDefault="00CC397E" w:rsidP="00CC397E">
      <w:pPr>
        <w:pStyle w:val="ListParagraph"/>
        <w:ind w:left="360" w:firstLine="0"/>
        <w:outlineLvl w:val="1"/>
        <w:rPr>
          <w:rFonts w:eastAsiaTheme="majorEastAsia" w:cs="Arial"/>
          <w:color w:val="000000"/>
          <w:szCs w:val="20"/>
          <w:lang w:val="en-GB"/>
        </w:rPr>
      </w:pPr>
    </w:p>
    <w:p w14:paraId="25C03AEE" w14:textId="44FF2221" w:rsidR="00CB2334" w:rsidRPr="00CC397E" w:rsidRDefault="00CB2334" w:rsidP="00D66DA3">
      <w:pPr>
        <w:pStyle w:val="ListParagraph"/>
        <w:numPr>
          <w:ilvl w:val="1"/>
          <w:numId w:val="25"/>
        </w:numPr>
        <w:ind w:left="454" w:hanging="454"/>
        <w:outlineLvl w:val="1"/>
        <w:rPr>
          <w:rFonts w:eastAsiaTheme="majorEastAsia" w:cs="Arial"/>
          <w:color w:val="000000"/>
          <w:szCs w:val="20"/>
          <w:lang w:val="en-GB"/>
        </w:rPr>
      </w:pPr>
      <w:bookmarkStart w:id="214" w:name="_Toc91239519"/>
      <w:r w:rsidRPr="00CC397E">
        <w:rPr>
          <w:rFonts w:eastAsiaTheme="majorEastAsia" w:cs="Arial"/>
          <w:color w:val="000000" w:themeColor="text1"/>
          <w:szCs w:val="20"/>
          <w:lang w:val="en-GB"/>
        </w:rPr>
        <w:t>The Parties agree to set up and follow the processes for governance and operational aspects as set forth in Annex 3 - Service Description and Working Level Agreement.</w:t>
      </w:r>
      <w:bookmarkEnd w:id="214"/>
    </w:p>
    <w:p w14:paraId="6D880A35" w14:textId="77777777" w:rsidR="00F203E8" w:rsidRDefault="00F203E8" w:rsidP="00060C35">
      <w:pPr>
        <w:pStyle w:val="Heading2"/>
        <w:numPr>
          <w:ilvl w:val="0"/>
          <w:numId w:val="0"/>
        </w:numPr>
        <w:ind w:left="360"/>
      </w:pPr>
      <w:bookmarkStart w:id="215" w:name="_Toc11142781"/>
      <w:bookmarkStart w:id="216" w:name="_Toc18325552"/>
      <w:bookmarkStart w:id="217" w:name="_Toc52822493"/>
    </w:p>
    <w:p w14:paraId="5AA19121" w14:textId="5038E126" w:rsidR="00CB2334" w:rsidRPr="00CB2334" w:rsidRDefault="00CB2334" w:rsidP="00060C35">
      <w:pPr>
        <w:pStyle w:val="Heading2"/>
      </w:pPr>
      <w:bookmarkStart w:id="218" w:name="_Toc91239520"/>
      <w:r w:rsidRPr="00CB2334">
        <w:t>Maintenance, Substitution or Relocation</w:t>
      </w:r>
      <w:bookmarkEnd w:id="215"/>
      <w:bookmarkEnd w:id="216"/>
      <w:bookmarkEnd w:id="217"/>
      <w:bookmarkEnd w:id="218"/>
    </w:p>
    <w:p w14:paraId="13291CC0" w14:textId="77777777" w:rsidR="00967CD4" w:rsidRDefault="00967CD4" w:rsidP="00967CD4">
      <w:pPr>
        <w:pStyle w:val="ListParagraph"/>
        <w:ind w:left="454" w:firstLine="0"/>
        <w:outlineLvl w:val="1"/>
        <w:rPr>
          <w:rFonts w:eastAsiaTheme="majorEastAsia" w:cs="Arial"/>
          <w:color w:val="000000" w:themeColor="text1"/>
          <w:szCs w:val="20"/>
          <w:lang w:val="en-GB"/>
        </w:rPr>
      </w:pPr>
    </w:p>
    <w:p w14:paraId="03498292" w14:textId="2E778967" w:rsidR="00CB2334"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219" w:name="_Toc91239521"/>
      <w:r>
        <w:rPr>
          <w:rFonts w:eastAsiaTheme="majorEastAsia" w:cs="Arial"/>
          <w:color w:val="000000" w:themeColor="text1"/>
          <w:szCs w:val="20"/>
          <w:lang w:val="en-GB"/>
        </w:rPr>
        <w:t>Unifiber</w:t>
      </w:r>
      <w:r w:rsidR="00CB2334" w:rsidRPr="00CB2334">
        <w:rPr>
          <w:rFonts w:eastAsiaTheme="majorEastAsia" w:cs="Arial"/>
          <w:color w:val="000000" w:themeColor="text1"/>
          <w:szCs w:val="20"/>
          <w:lang w:val="en-GB"/>
        </w:rPr>
        <w:t xml:space="preserve"> shall provide maintenance and support services in accordance with Annex 3 and Annex 4.</w:t>
      </w:r>
      <w:bookmarkEnd w:id="219"/>
      <w:r w:rsidR="00CB2334" w:rsidRPr="00CB2334">
        <w:rPr>
          <w:rFonts w:eastAsiaTheme="majorEastAsia" w:cs="Arial"/>
          <w:color w:val="000000" w:themeColor="text1"/>
          <w:szCs w:val="20"/>
          <w:lang w:val="en-GB"/>
        </w:rPr>
        <w:t xml:space="preserve"> </w:t>
      </w:r>
    </w:p>
    <w:p w14:paraId="0805D458" w14:textId="77777777" w:rsidR="00967CD4" w:rsidRPr="00CB2334" w:rsidRDefault="00967CD4" w:rsidP="00967CD4">
      <w:pPr>
        <w:pStyle w:val="ListParagraph"/>
        <w:ind w:left="454" w:firstLine="0"/>
        <w:outlineLvl w:val="1"/>
        <w:rPr>
          <w:rFonts w:eastAsiaTheme="majorEastAsia" w:cs="Arial"/>
          <w:color w:val="000000" w:themeColor="text1"/>
          <w:szCs w:val="20"/>
          <w:lang w:val="en-GB"/>
        </w:rPr>
      </w:pPr>
    </w:p>
    <w:p w14:paraId="3622DDE0" w14:textId="384476D1" w:rsidR="00CB2334" w:rsidRPr="00CB2334"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20" w:name="_Toc91239522"/>
      <w:r w:rsidRPr="00CB2334">
        <w:rPr>
          <w:rFonts w:eastAsiaTheme="majorEastAsia" w:cs="Arial"/>
          <w:color w:val="000000" w:themeColor="text1"/>
          <w:szCs w:val="20"/>
          <w:lang w:val="en-GB"/>
        </w:rPr>
        <w:t xml:space="preserve">If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is required by order or other lawful action of any government or public authority or for technical reasons to substitute or relocate any part of the </w:t>
      </w:r>
      <w:r w:rsidR="00E91C6A">
        <w:rPr>
          <w:rFonts w:eastAsiaTheme="majorEastAsia" w:cs="Arial"/>
          <w:color w:val="000000" w:themeColor="text1"/>
          <w:szCs w:val="20"/>
          <w:lang w:val="en-GB"/>
        </w:rPr>
        <w:t>FTTX</w:t>
      </w:r>
      <w:r w:rsidRPr="00CB2334">
        <w:rPr>
          <w:rFonts w:eastAsiaTheme="majorEastAsia" w:cs="Arial"/>
          <w:color w:val="000000" w:themeColor="text1"/>
          <w:szCs w:val="20"/>
          <w:lang w:val="en-GB"/>
        </w:rPr>
        <w:t xml:space="preserve"> Network, including any of the facilities used or required in providing the Service(s),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is entitled to proceed with such substitution or relocation provided that any such substitution or relocation:</w:t>
      </w:r>
      <w:bookmarkEnd w:id="220"/>
    </w:p>
    <w:p w14:paraId="72A6B51D" w14:textId="0B85067B" w:rsidR="00CB2334" w:rsidRPr="00CB2334" w:rsidRDefault="00CB2334" w:rsidP="00D66DA3">
      <w:pPr>
        <w:numPr>
          <w:ilvl w:val="0"/>
          <w:numId w:val="6"/>
        </w:numPr>
        <w:ind w:hanging="502"/>
        <w:contextualSpacing/>
        <w:rPr>
          <w:rFonts w:eastAsiaTheme="minorEastAsia" w:cs="Arial"/>
          <w:color w:val="000000"/>
          <w:szCs w:val="20"/>
          <w:lang w:val="en-GB"/>
        </w:rPr>
      </w:pPr>
      <w:r w:rsidRPr="00CB2334">
        <w:rPr>
          <w:rFonts w:eastAsiaTheme="minorEastAsia" w:cs="Arial"/>
          <w:szCs w:val="20"/>
          <w:lang w:val="en-GB"/>
        </w:rPr>
        <w:t>shall</w:t>
      </w:r>
      <w:r w:rsidRPr="00CB2334">
        <w:rPr>
          <w:rFonts w:eastAsiaTheme="minorEastAsia" w:cs="Arial"/>
          <w:color w:val="000000"/>
          <w:szCs w:val="20"/>
          <w:lang w:val="en-GB"/>
        </w:rPr>
        <w:t xml:space="preserve"> be performed and tested by </w:t>
      </w:r>
      <w:r w:rsidR="00463720">
        <w:rPr>
          <w:rFonts w:eastAsiaTheme="minorEastAsia" w:cs="Arial"/>
          <w:color w:val="000000"/>
          <w:szCs w:val="20"/>
          <w:lang w:val="en-GB"/>
        </w:rPr>
        <w:t>Unifiber</w:t>
      </w:r>
      <w:r w:rsidRPr="00CB2334">
        <w:rPr>
          <w:rFonts w:eastAsiaTheme="minorEastAsia" w:cs="Arial"/>
          <w:color w:val="000000"/>
          <w:szCs w:val="20"/>
          <w:lang w:val="en-GB"/>
        </w:rPr>
        <w:t xml:space="preserve"> to determine compliance with the specifications set forth in the relevant Service Description following substitution or relocation, and </w:t>
      </w:r>
    </w:p>
    <w:p w14:paraId="007F091C" w14:textId="4B0DD4AC" w:rsidR="00CB2334" w:rsidRPr="00CB2334" w:rsidRDefault="00CB2334" w:rsidP="00D66DA3">
      <w:pPr>
        <w:numPr>
          <w:ilvl w:val="0"/>
          <w:numId w:val="6"/>
        </w:numPr>
        <w:ind w:hanging="502"/>
        <w:contextualSpacing/>
        <w:rPr>
          <w:rFonts w:eastAsiaTheme="minorEastAsia" w:cs="Arial"/>
          <w:color w:val="000000"/>
          <w:szCs w:val="20"/>
          <w:lang w:val="en-GB"/>
        </w:rPr>
      </w:pPr>
      <w:r w:rsidRPr="00CB2334">
        <w:rPr>
          <w:rFonts w:eastAsiaTheme="minorEastAsia" w:cs="Arial"/>
          <w:szCs w:val="20"/>
          <w:lang w:val="en-GB"/>
        </w:rPr>
        <w:t>shall</w:t>
      </w:r>
      <w:r w:rsidRPr="00CB2334">
        <w:rPr>
          <w:rFonts w:eastAsiaTheme="minorEastAsia" w:cs="Arial"/>
          <w:color w:val="000000"/>
          <w:szCs w:val="20"/>
          <w:lang w:val="en-GB"/>
        </w:rPr>
        <w:t xml:space="preserve"> not result in an unreasonable and material adverse change in the </w:t>
      </w:r>
      <w:r w:rsidR="00D354AE">
        <w:rPr>
          <w:rFonts w:eastAsiaTheme="minorEastAsia" w:cs="Arial"/>
          <w:color w:val="000000"/>
          <w:szCs w:val="20"/>
          <w:lang w:val="en-GB"/>
        </w:rPr>
        <w:t xml:space="preserve">B2B </w:t>
      </w:r>
      <w:r w:rsidRPr="00CB2334">
        <w:rPr>
          <w:rFonts w:eastAsiaTheme="minorEastAsia" w:cs="Arial"/>
          <w:color w:val="000000"/>
          <w:szCs w:val="20"/>
          <w:lang w:val="en-GB"/>
        </w:rPr>
        <w:t>Access or the Services rendered to Operator.</w:t>
      </w:r>
    </w:p>
    <w:p w14:paraId="248D161F" w14:textId="4AB615BE" w:rsidR="00CB2334" w:rsidRPr="00CB2334" w:rsidRDefault="00CB2334" w:rsidP="00967CD4">
      <w:pPr>
        <w:pStyle w:val="ListParagraph"/>
        <w:ind w:left="454" w:firstLine="0"/>
        <w:outlineLvl w:val="1"/>
        <w:rPr>
          <w:rFonts w:eastAsiaTheme="majorEastAsia" w:cs="Arial"/>
          <w:color w:val="000000" w:themeColor="text1"/>
          <w:szCs w:val="20"/>
          <w:lang w:val="en-GB"/>
        </w:rPr>
      </w:pPr>
      <w:bookmarkStart w:id="221" w:name="_Toc91239523"/>
      <w:r w:rsidRPr="00CB2334">
        <w:rPr>
          <w:rFonts w:eastAsiaTheme="majorEastAsia" w:cs="Arial"/>
          <w:color w:val="000000" w:themeColor="text1"/>
          <w:szCs w:val="20"/>
          <w:lang w:val="en-GB"/>
        </w:rPr>
        <w:t>For the avoidance of any doubt, all costs related to relocation on private property</w:t>
      </w:r>
      <w:r w:rsidR="005E0BA9">
        <w:rPr>
          <w:rFonts w:eastAsiaTheme="majorEastAsia" w:cs="Arial"/>
          <w:color w:val="000000" w:themeColor="text1"/>
          <w:szCs w:val="20"/>
          <w:lang w:val="en-GB"/>
        </w:rPr>
        <w:t xml:space="preserve"> triggered by a request</w:t>
      </w:r>
      <w:r w:rsidR="00CF084A">
        <w:rPr>
          <w:rFonts w:eastAsiaTheme="majorEastAsia" w:cs="Arial"/>
          <w:color w:val="000000" w:themeColor="text1"/>
          <w:szCs w:val="20"/>
          <w:lang w:val="en-GB"/>
        </w:rPr>
        <w:t xml:space="preserve"> by Operator or its end user</w:t>
      </w:r>
      <w:r w:rsidRPr="00CB2334">
        <w:rPr>
          <w:rFonts w:eastAsiaTheme="majorEastAsia" w:cs="Arial"/>
          <w:color w:val="000000" w:themeColor="text1"/>
          <w:szCs w:val="20"/>
          <w:lang w:val="en-GB"/>
        </w:rPr>
        <w:t xml:space="preserve"> shall be borne by </w:t>
      </w:r>
      <w:r w:rsidR="009C1E07">
        <w:rPr>
          <w:rFonts w:eastAsiaTheme="majorEastAsia" w:cs="Arial"/>
          <w:color w:val="000000" w:themeColor="text1"/>
          <w:szCs w:val="20"/>
          <w:lang w:val="en-GB"/>
        </w:rPr>
        <w:t xml:space="preserve">such </w:t>
      </w:r>
      <w:r w:rsidRPr="00CB2334">
        <w:rPr>
          <w:rFonts w:eastAsiaTheme="majorEastAsia" w:cs="Arial"/>
          <w:color w:val="000000" w:themeColor="text1"/>
          <w:szCs w:val="20"/>
          <w:lang w:val="en-GB"/>
        </w:rPr>
        <w:t>Operator.</w:t>
      </w:r>
      <w:bookmarkEnd w:id="221"/>
    </w:p>
    <w:p w14:paraId="05676741" w14:textId="77777777" w:rsidR="00967CD4" w:rsidRDefault="00967CD4" w:rsidP="00967CD4">
      <w:pPr>
        <w:pStyle w:val="ListParagraph"/>
        <w:ind w:left="454" w:firstLine="0"/>
        <w:outlineLvl w:val="1"/>
        <w:rPr>
          <w:rFonts w:eastAsiaTheme="majorEastAsia" w:cs="Arial"/>
          <w:color w:val="000000" w:themeColor="text1"/>
          <w:szCs w:val="20"/>
          <w:lang w:val="en-GB"/>
        </w:rPr>
      </w:pPr>
    </w:p>
    <w:p w14:paraId="5396576A" w14:textId="179B2705" w:rsidR="00CB2334" w:rsidRPr="00967CD4"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22" w:name="_Toc91239524"/>
      <w:r w:rsidRPr="00967CD4">
        <w:rPr>
          <w:rFonts w:eastAsiaTheme="majorEastAsia" w:cs="Arial"/>
          <w:color w:val="000000" w:themeColor="text1"/>
          <w:szCs w:val="20"/>
          <w:lang w:val="en-GB"/>
        </w:rPr>
        <w:t xml:space="preserve">Operator shall be informed in advance by </w:t>
      </w:r>
      <w:r w:rsidR="00463720">
        <w:rPr>
          <w:rFonts w:eastAsiaTheme="majorEastAsia" w:cs="Arial"/>
          <w:color w:val="000000" w:themeColor="text1"/>
          <w:szCs w:val="20"/>
          <w:lang w:val="en-GB"/>
        </w:rPr>
        <w:t>Unifiber</w:t>
      </w:r>
      <w:r w:rsidRPr="00967CD4">
        <w:rPr>
          <w:rFonts w:eastAsiaTheme="majorEastAsia" w:cs="Arial"/>
          <w:color w:val="000000" w:themeColor="text1"/>
          <w:szCs w:val="20"/>
          <w:lang w:val="en-GB"/>
        </w:rPr>
        <w:t xml:space="preserve"> in the event of any substitution or relocation</w:t>
      </w:r>
      <w:r w:rsidR="008F6546">
        <w:rPr>
          <w:rFonts w:eastAsiaTheme="majorEastAsia" w:cs="Arial"/>
          <w:color w:val="000000" w:themeColor="text1"/>
          <w:szCs w:val="20"/>
          <w:lang w:val="en-GB"/>
        </w:rPr>
        <w:t xml:space="preserve"> triggered by </w:t>
      </w:r>
      <w:r w:rsidR="00463720">
        <w:rPr>
          <w:rFonts w:eastAsiaTheme="majorEastAsia" w:cs="Arial"/>
          <w:color w:val="000000" w:themeColor="text1"/>
          <w:szCs w:val="20"/>
          <w:lang w:val="en-GB"/>
        </w:rPr>
        <w:t>Unifiber</w:t>
      </w:r>
      <w:r w:rsidRPr="00967CD4">
        <w:rPr>
          <w:rFonts w:eastAsiaTheme="majorEastAsia" w:cs="Arial"/>
          <w:color w:val="000000" w:themeColor="text1"/>
          <w:szCs w:val="20"/>
          <w:lang w:val="en-GB"/>
        </w:rPr>
        <w:t>.</w:t>
      </w:r>
      <w:bookmarkEnd w:id="222"/>
    </w:p>
    <w:p w14:paraId="05E062EA" w14:textId="77777777" w:rsidR="00410BAF" w:rsidRDefault="00410BAF" w:rsidP="00060C35">
      <w:pPr>
        <w:pStyle w:val="Heading2"/>
        <w:numPr>
          <w:ilvl w:val="0"/>
          <w:numId w:val="0"/>
        </w:numPr>
        <w:ind w:left="360"/>
      </w:pPr>
      <w:bookmarkStart w:id="223" w:name="_Ref48572169"/>
      <w:bookmarkStart w:id="224" w:name="_Ref49501555"/>
      <w:bookmarkStart w:id="225" w:name="_Toc52822494"/>
    </w:p>
    <w:p w14:paraId="49A44CAB" w14:textId="35254ED8" w:rsidR="00CB2334" w:rsidRPr="00CB2334" w:rsidRDefault="00CB2334" w:rsidP="00060C35">
      <w:pPr>
        <w:pStyle w:val="Heading2"/>
      </w:pPr>
      <w:bookmarkStart w:id="226" w:name="_Toc91239525"/>
      <w:bookmarkStart w:id="227" w:name="_Ref119654129"/>
      <w:r w:rsidRPr="00CB2334">
        <w:t xml:space="preserve">Charges and </w:t>
      </w:r>
      <w:r w:rsidR="00410BAF">
        <w:t>P</w:t>
      </w:r>
      <w:r w:rsidRPr="00CB2334">
        <w:t>ayment</w:t>
      </w:r>
      <w:bookmarkEnd w:id="223"/>
      <w:bookmarkEnd w:id="224"/>
      <w:bookmarkEnd w:id="225"/>
      <w:bookmarkEnd w:id="226"/>
      <w:bookmarkEnd w:id="227"/>
    </w:p>
    <w:p w14:paraId="5BDD964E" w14:textId="77777777" w:rsidR="002C153E" w:rsidRPr="002C153E" w:rsidRDefault="002C153E" w:rsidP="002C153E">
      <w:pPr>
        <w:pStyle w:val="ListParagraph"/>
        <w:ind w:left="360" w:firstLine="0"/>
        <w:outlineLvl w:val="1"/>
        <w:rPr>
          <w:rFonts w:eastAsiaTheme="majorEastAsia" w:cs="Arial"/>
          <w:color w:val="000000"/>
          <w:szCs w:val="20"/>
          <w:lang w:val="en-GB"/>
        </w:rPr>
      </w:pPr>
      <w:bookmarkStart w:id="228" w:name="_Ref53393987"/>
    </w:p>
    <w:p w14:paraId="3F1E2578" w14:textId="0BBCAD99" w:rsidR="00CB2334" w:rsidRPr="002C153E" w:rsidRDefault="00463720" w:rsidP="00D66DA3">
      <w:pPr>
        <w:pStyle w:val="ListParagraph"/>
        <w:numPr>
          <w:ilvl w:val="1"/>
          <w:numId w:val="25"/>
        </w:numPr>
        <w:ind w:left="454" w:hanging="454"/>
        <w:outlineLvl w:val="1"/>
        <w:rPr>
          <w:rFonts w:eastAsiaTheme="majorEastAsia" w:cs="Arial"/>
          <w:color w:val="000000"/>
          <w:szCs w:val="20"/>
          <w:lang w:val="en-GB"/>
        </w:rPr>
      </w:pPr>
      <w:bookmarkStart w:id="229" w:name="_Toc91239526"/>
      <w:r>
        <w:rPr>
          <w:rFonts w:eastAsiaTheme="majorEastAsia" w:cs="Arial"/>
          <w:color w:val="000000" w:themeColor="text1"/>
          <w:szCs w:val="20"/>
          <w:lang w:val="en-GB"/>
        </w:rPr>
        <w:t>Unifiber</w:t>
      </w:r>
      <w:r w:rsidR="00CB2334" w:rsidRPr="002C153E">
        <w:rPr>
          <w:rFonts w:eastAsiaTheme="majorEastAsia" w:cs="Arial"/>
          <w:color w:val="000000" w:themeColor="text1"/>
          <w:szCs w:val="20"/>
          <w:lang w:val="en-GB"/>
        </w:rPr>
        <w:t xml:space="preserve"> offers passive access to the </w:t>
      </w:r>
      <w:r w:rsidR="00E91C6A">
        <w:rPr>
          <w:rFonts w:eastAsiaTheme="majorEastAsia" w:cs="Arial"/>
          <w:color w:val="000000" w:themeColor="text1"/>
          <w:szCs w:val="20"/>
          <w:lang w:val="en-GB"/>
        </w:rPr>
        <w:t>FTTX</w:t>
      </w:r>
      <w:r w:rsidR="00CB2334" w:rsidRPr="002C153E">
        <w:rPr>
          <w:rFonts w:eastAsiaTheme="majorEastAsia" w:cs="Arial"/>
          <w:color w:val="000000" w:themeColor="text1"/>
          <w:szCs w:val="20"/>
          <w:lang w:val="en-GB"/>
        </w:rPr>
        <w:t xml:space="preserve"> Network to </w:t>
      </w:r>
      <w:r w:rsidR="00A67F82">
        <w:rPr>
          <w:rFonts w:eastAsiaTheme="majorEastAsia" w:cs="Arial"/>
          <w:color w:val="000000" w:themeColor="text1"/>
          <w:szCs w:val="20"/>
          <w:lang w:val="en-GB"/>
        </w:rPr>
        <w:t>Operator</w:t>
      </w:r>
      <w:r w:rsidR="00CB2334" w:rsidRPr="002C153E">
        <w:rPr>
          <w:rFonts w:eastAsiaTheme="majorEastAsia" w:cs="Arial"/>
          <w:color w:val="000000" w:themeColor="text1"/>
          <w:szCs w:val="20"/>
          <w:lang w:val="en-GB"/>
        </w:rPr>
        <w:t xml:space="preserve"> </w:t>
      </w:r>
      <w:proofErr w:type="gramStart"/>
      <w:r w:rsidR="00CB2334" w:rsidRPr="002C153E">
        <w:rPr>
          <w:rFonts w:eastAsiaTheme="majorEastAsia" w:cs="Arial"/>
          <w:color w:val="000000" w:themeColor="text1"/>
          <w:szCs w:val="20"/>
          <w:lang w:val="en-GB"/>
        </w:rPr>
        <w:t>on the basis of</w:t>
      </w:r>
      <w:proofErr w:type="gramEnd"/>
      <w:r w:rsidR="00CB2334" w:rsidRPr="002C153E">
        <w:rPr>
          <w:rFonts w:eastAsiaTheme="majorEastAsia" w:cs="Arial"/>
          <w:color w:val="000000" w:themeColor="text1"/>
          <w:szCs w:val="20"/>
          <w:lang w:val="en-GB"/>
        </w:rPr>
        <w:t xml:space="preserve"> non-discriminatory pricing model set out in Annex 2 to allow operators to compete on downstream markets</w:t>
      </w:r>
      <w:r w:rsidR="003E08CD">
        <w:rPr>
          <w:rFonts w:eastAsiaTheme="majorEastAsia" w:cs="Arial"/>
          <w:color w:val="000000" w:themeColor="text1"/>
          <w:szCs w:val="20"/>
          <w:lang w:val="en-GB"/>
        </w:rPr>
        <w:t xml:space="preserve"> in Wholesale and/or Retail B2B Services</w:t>
      </w:r>
      <w:r w:rsidR="00CB2334" w:rsidRPr="002C153E">
        <w:rPr>
          <w:rFonts w:eastAsiaTheme="majorEastAsia" w:cs="Arial"/>
          <w:color w:val="000000" w:themeColor="text1"/>
          <w:szCs w:val="20"/>
          <w:lang w:val="en-GB"/>
        </w:rPr>
        <w:t>.</w:t>
      </w:r>
      <w:bookmarkEnd w:id="228"/>
      <w:bookmarkEnd w:id="229"/>
      <w:r w:rsidR="00CB2334" w:rsidRPr="002C153E">
        <w:rPr>
          <w:rFonts w:eastAsiaTheme="majorEastAsia" w:cs="Arial"/>
          <w:color w:val="000000" w:themeColor="text1"/>
          <w:szCs w:val="20"/>
          <w:lang w:val="en-GB"/>
        </w:rPr>
        <w:t xml:space="preserve"> </w:t>
      </w:r>
    </w:p>
    <w:p w14:paraId="6386915C" w14:textId="77777777" w:rsidR="002C153E" w:rsidRPr="002C153E" w:rsidRDefault="002C153E" w:rsidP="002C153E">
      <w:pPr>
        <w:pStyle w:val="ListParagraph"/>
        <w:ind w:left="454" w:firstLine="0"/>
        <w:outlineLvl w:val="1"/>
        <w:rPr>
          <w:rFonts w:eastAsiaTheme="majorEastAsia" w:cs="Arial"/>
          <w:color w:val="000000"/>
          <w:szCs w:val="20"/>
          <w:lang w:val="en-GB"/>
        </w:rPr>
      </w:pPr>
    </w:p>
    <w:p w14:paraId="62965081" w14:textId="1510CF6B" w:rsidR="002C153E"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30" w:name="_Toc91239527"/>
      <w:r w:rsidRPr="002C153E">
        <w:rPr>
          <w:rFonts w:eastAsiaTheme="majorEastAsia" w:cs="Arial"/>
          <w:color w:val="000000" w:themeColor="text1"/>
          <w:szCs w:val="20"/>
          <w:lang w:val="en-GB"/>
        </w:rPr>
        <w:t>In consideration for the Access and the Services, Operator shall pay the Charges according to the applicable pricing model (or a combination thereof) set forth in Annex 2. The Charges are, to the extent applicable, exclusive of VAT (or any other taxes whatever they are called), which to the extent applicable will be charged in addition.</w:t>
      </w:r>
      <w:bookmarkEnd w:id="230"/>
    </w:p>
    <w:p w14:paraId="672021ED" w14:textId="77777777" w:rsidR="002C153E" w:rsidRPr="002C153E" w:rsidRDefault="002C153E" w:rsidP="002C153E">
      <w:pPr>
        <w:pStyle w:val="ListParagraph"/>
        <w:rPr>
          <w:rFonts w:eastAsiaTheme="majorEastAsia" w:cs="Arial"/>
          <w:color w:val="000000" w:themeColor="text1"/>
          <w:szCs w:val="20"/>
          <w:lang w:val="en-GB"/>
        </w:rPr>
      </w:pPr>
    </w:p>
    <w:p w14:paraId="11F3E66E" w14:textId="5E4EA0F5" w:rsidR="002C153E" w:rsidRDefault="00463720" w:rsidP="00D66DA3">
      <w:pPr>
        <w:pStyle w:val="ListParagraph"/>
        <w:numPr>
          <w:ilvl w:val="1"/>
          <w:numId w:val="25"/>
        </w:numPr>
        <w:ind w:left="454" w:hanging="454"/>
        <w:outlineLvl w:val="1"/>
        <w:rPr>
          <w:rFonts w:eastAsiaTheme="majorEastAsia" w:cs="Arial"/>
          <w:color w:val="000000" w:themeColor="text1"/>
          <w:szCs w:val="20"/>
          <w:lang w:val="en-GB"/>
        </w:rPr>
      </w:pPr>
      <w:bookmarkStart w:id="231" w:name="_Toc91239528"/>
      <w:bookmarkStart w:id="232" w:name="_Hlk19193205"/>
      <w:r>
        <w:rPr>
          <w:rFonts w:eastAsiaTheme="majorEastAsia" w:cs="Arial"/>
          <w:color w:val="000000" w:themeColor="text1"/>
          <w:szCs w:val="20"/>
          <w:lang w:val="en-GB"/>
        </w:rPr>
        <w:t>Unifiber</w:t>
      </w:r>
      <w:r w:rsidR="00CB2334" w:rsidRPr="002C153E">
        <w:rPr>
          <w:rFonts w:eastAsiaTheme="majorEastAsia" w:cs="Arial"/>
          <w:color w:val="000000" w:themeColor="text1"/>
          <w:szCs w:val="20"/>
          <w:lang w:val="en-GB"/>
        </w:rPr>
        <w:t xml:space="preserve"> shall issue and prepare the invoices based on the data in the Access Register and Annex 2. In the issuing of invoices, </w:t>
      </w:r>
      <w:r>
        <w:rPr>
          <w:rFonts w:eastAsiaTheme="majorEastAsia" w:cs="Arial"/>
          <w:color w:val="000000" w:themeColor="text1"/>
          <w:szCs w:val="20"/>
          <w:lang w:val="en-GB"/>
        </w:rPr>
        <w:t>Unifiber</w:t>
      </w:r>
      <w:r w:rsidR="00CB2334" w:rsidRPr="002C153E">
        <w:rPr>
          <w:rFonts w:eastAsiaTheme="majorEastAsia" w:cs="Arial"/>
          <w:color w:val="000000" w:themeColor="text1"/>
          <w:szCs w:val="20"/>
          <w:lang w:val="en-GB"/>
        </w:rPr>
        <w:t xml:space="preserve"> shall comply with the invoice specifications agreed upon between Parties in Annex 2.</w:t>
      </w:r>
      <w:bookmarkEnd w:id="231"/>
      <w:r w:rsidR="00CB2334" w:rsidRPr="002C153E">
        <w:rPr>
          <w:rFonts w:eastAsiaTheme="majorEastAsia" w:cs="Arial"/>
          <w:color w:val="000000" w:themeColor="text1"/>
          <w:szCs w:val="20"/>
          <w:lang w:val="en-GB"/>
        </w:rPr>
        <w:t xml:space="preserve"> </w:t>
      </w:r>
    </w:p>
    <w:p w14:paraId="54DBBD83" w14:textId="77777777" w:rsidR="002C153E" w:rsidRPr="002C153E" w:rsidRDefault="002C153E" w:rsidP="002C153E">
      <w:pPr>
        <w:pStyle w:val="ListParagraph"/>
        <w:rPr>
          <w:rFonts w:eastAsiaTheme="majorEastAsia" w:cs="Arial"/>
          <w:color w:val="000000" w:themeColor="text1"/>
          <w:szCs w:val="20"/>
          <w:lang w:val="en-GB"/>
        </w:rPr>
      </w:pPr>
    </w:p>
    <w:p w14:paraId="5F8B451A" w14:textId="51C8A4DA" w:rsidR="002C153E"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33" w:name="_Toc91239529"/>
      <w:r w:rsidRPr="002C153E">
        <w:rPr>
          <w:rFonts w:eastAsiaTheme="majorEastAsia" w:cs="Arial"/>
          <w:color w:val="000000" w:themeColor="text1"/>
          <w:szCs w:val="20"/>
          <w:lang w:val="en-GB"/>
        </w:rPr>
        <w:t xml:space="preserve">Unless otherwise agreed upon, </w:t>
      </w:r>
      <w:r w:rsidR="00463720">
        <w:rPr>
          <w:rFonts w:eastAsiaTheme="majorEastAsia" w:cs="Arial"/>
          <w:color w:val="000000" w:themeColor="text1"/>
          <w:szCs w:val="20"/>
          <w:lang w:val="en-GB"/>
        </w:rPr>
        <w:t>Unifiber</w:t>
      </w:r>
      <w:r w:rsidRPr="002C153E">
        <w:rPr>
          <w:rFonts w:eastAsiaTheme="majorEastAsia" w:cs="Arial"/>
          <w:color w:val="000000" w:themeColor="text1"/>
          <w:szCs w:val="20"/>
          <w:lang w:val="en-GB"/>
        </w:rPr>
        <w:t xml:space="preserve"> shall invoice the Charges in accordance with the invoicing terms or schedule as set forth in </w:t>
      </w:r>
      <w:bookmarkEnd w:id="232"/>
      <w:r w:rsidRPr="002C153E">
        <w:rPr>
          <w:rFonts w:eastAsiaTheme="majorEastAsia" w:cs="Arial"/>
          <w:color w:val="000000" w:themeColor="text1"/>
          <w:szCs w:val="20"/>
          <w:lang w:val="en-GB"/>
        </w:rPr>
        <w:t>Annex 2.</w:t>
      </w:r>
      <w:bookmarkEnd w:id="233"/>
      <w:r w:rsidRPr="002C153E">
        <w:rPr>
          <w:rFonts w:eastAsiaTheme="majorEastAsia" w:cs="Arial"/>
          <w:color w:val="000000" w:themeColor="text1"/>
          <w:szCs w:val="20"/>
          <w:lang w:val="en-GB"/>
        </w:rPr>
        <w:t xml:space="preserve"> </w:t>
      </w:r>
      <w:bookmarkStart w:id="234" w:name="_BPDC_LN_INS_1285"/>
      <w:bookmarkStart w:id="235" w:name="_BPDC_PR_INS_1286"/>
      <w:bookmarkEnd w:id="234"/>
      <w:bookmarkEnd w:id="235"/>
    </w:p>
    <w:p w14:paraId="7CE6D5FA" w14:textId="77777777" w:rsidR="002C153E" w:rsidRPr="002C153E" w:rsidRDefault="002C153E" w:rsidP="002C153E">
      <w:pPr>
        <w:pStyle w:val="ListParagraph"/>
        <w:rPr>
          <w:rFonts w:eastAsiaTheme="majorEastAsia" w:cs="Arial"/>
          <w:color w:val="000000" w:themeColor="text1"/>
          <w:szCs w:val="20"/>
          <w:lang w:val="en-GB"/>
        </w:rPr>
      </w:pPr>
    </w:p>
    <w:p w14:paraId="318898C0" w14:textId="659EB1AE" w:rsidR="00C36B13" w:rsidRPr="00E570E4" w:rsidRDefault="00463720" w:rsidP="009370CA">
      <w:pPr>
        <w:pStyle w:val="ListParagraph"/>
        <w:numPr>
          <w:ilvl w:val="1"/>
          <w:numId w:val="25"/>
        </w:numPr>
        <w:ind w:left="454" w:hanging="454"/>
        <w:outlineLvl w:val="1"/>
        <w:rPr>
          <w:rFonts w:eastAsiaTheme="majorEastAsia" w:cs="Arial"/>
          <w:color w:val="000000" w:themeColor="text1"/>
          <w:szCs w:val="20"/>
          <w:lang w:val="en-GB"/>
        </w:rPr>
      </w:pPr>
      <w:bookmarkStart w:id="236" w:name="_Toc91239530"/>
      <w:r>
        <w:rPr>
          <w:rFonts w:eastAsiaTheme="majorEastAsia" w:cs="Arial"/>
          <w:color w:val="000000" w:themeColor="text1"/>
          <w:lang w:val="en-GB"/>
        </w:rPr>
        <w:t>Unifiber</w:t>
      </w:r>
      <w:r w:rsidR="36AA9CCE" w:rsidRPr="004864AD">
        <w:rPr>
          <w:rFonts w:eastAsiaTheme="majorEastAsia" w:cs="Arial"/>
          <w:color w:val="000000" w:themeColor="text1"/>
          <w:lang w:val="en-GB"/>
        </w:rPr>
        <w:t xml:space="preserve"> </w:t>
      </w:r>
      <w:r w:rsidR="36AA9CCE" w:rsidRPr="005A5ECD">
        <w:rPr>
          <w:rFonts w:eastAsiaTheme="majorEastAsia" w:cs="Arial"/>
          <w:color w:val="000000" w:themeColor="text1"/>
          <w:szCs w:val="20"/>
          <w:lang w:val="en-GB"/>
        </w:rPr>
        <w:t>shall</w:t>
      </w:r>
      <w:r w:rsidR="36AA9CCE" w:rsidRPr="004864AD">
        <w:rPr>
          <w:rFonts w:eastAsiaTheme="majorEastAsia" w:cs="Arial"/>
          <w:color w:val="000000" w:themeColor="text1"/>
          <w:lang w:val="en-GB"/>
        </w:rPr>
        <w:t xml:space="preserve"> have the right to adjust the Charges on January 1st of each calendar year </w:t>
      </w:r>
      <w:bookmarkStart w:id="237" w:name="_Ref54276320"/>
      <w:r w:rsidR="36AA9CCE" w:rsidRPr="004864AD">
        <w:rPr>
          <w:rFonts w:eastAsiaTheme="majorEastAsia" w:cs="Arial"/>
          <w:color w:val="000000" w:themeColor="text1"/>
          <w:lang w:val="en-GB"/>
        </w:rPr>
        <w:t>to adjust in line with the index</w:t>
      </w:r>
      <w:r w:rsidR="00E90A9E">
        <w:rPr>
          <w:rFonts w:eastAsiaTheme="majorEastAsia" w:cs="Arial"/>
          <w:color w:val="000000" w:themeColor="text1"/>
          <w:lang w:val="en-GB"/>
        </w:rPr>
        <w:t xml:space="preserve"> in accordance with the following formula:</w:t>
      </w:r>
    </w:p>
    <w:p w14:paraId="646C2258" w14:textId="77777777" w:rsidR="00E570E4" w:rsidRPr="00E570E4" w:rsidRDefault="00E570E4" w:rsidP="00E570E4">
      <w:pPr>
        <w:pStyle w:val="ListParagraph"/>
        <w:rPr>
          <w:rFonts w:eastAsiaTheme="majorEastAsia" w:cs="Arial"/>
          <w:color w:val="000000" w:themeColor="text1"/>
          <w:szCs w:val="20"/>
          <w:lang w:val="en-GB"/>
        </w:rPr>
      </w:pPr>
    </w:p>
    <w:bookmarkEnd w:id="236"/>
    <w:bookmarkEnd w:id="237"/>
    <w:p w14:paraId="7FD8A9CC" w14:textId="16FF4D5A" w:rsidR="00E570E4" w:rsidRPr="00E570E4" w:rsidRDefault="002B0F90" w:rsidP="00E570E4">
      <w:pPr>
        <w:pStyle w:val="ListParagraph"/>
        <w:numPr>
          <w:ilvl w:val="4"/>
          <w:numId w:val="3"/>
        </w:numPr>
        <w:ind w:left="1134" w:hanging="708"/>
        <w:rPr>
          <w:lang w:val="en-GB"/>
        </w:rPr>
      </w:pPr>
      <w:r w:rsidRPr="00E570E4">
        <w:rPr>
          <w:lang w:val="en-GB"/>
        </w:rPr>
        <w:t>From the signature date until 31 December 2026</w:t>
      </w:r>
      <w:r w:rsidR="00C36B13" w:rsidRPr="00E570E4">
        <w:rPr>
          <w:lang w:val="en-GB"/>
        </w:rPr>
        <w:t xml:space="preserve">, </w:t>
      </w:r>
      <w:r w:rsidR="00463720" w:rsidRPr="00E570E4">
        <w:rPr>
          <w:lang w:val="en-GB"/>
        </w:rPr>
        <w:t>Unifiber</w:t>
      </w:r>
      <w:r w:rsidR="00C36B13" w:rsidRPr="00E570E4">
        <w:rPr>
          <w:lang w:val="en-GB"/>
        </w:rPr>
        <w:t xml:space="preserve"> shall have the right to adjust the Charges once in each calendar year as follows:</w:t>
      </w:r>
    </w:p>
    <w:p w14:paraId="73046D37" w14:textId="77777777" w:rsidR="00C36B13" w:rsidRPr="004864AD" w:rsidRDefault="00C36B13" w:rsidP="00E570E4">
      <w:pPr>
        <w:ind w:left="1588"/>
        <w:rPr>
          <w:b/>
          <w:bCs/>
          <w:lang w:val="en-US"/>
        </w:rPr>
      </w:pPr>
      <w:r w:rsidRPr="004864AD">
        <w:rPr>
          <w:lang w:val="en-GB"/>
        </w:rPr>
        <w:t>P1 = P0 * 101.5%, where:</w:t>
      </w:r>
    </w:p>
    <w:p w14:paraId="0BDED577" w14:textId="77777777" w:rsidR="00C36B13" w:rsidRPr="004864AD" w:rsidRDefault="00C36B13" w:rsidP="00E570E4">
      <w:pPr>
        <w:ind w:left="1588"/>
        <w:rPr>
          <w:b/>
          <w:bCs/>
          <w:lang w:val="en-US"/>
        </w:rPr>
      </w:pPr>
      <w:r w:rsidRPr="004864AD">
        <w:rPr>
          <w:lang w:val="en-GB"/>
        </w:rPr>
        <w:t>P1 = the new Price (applicable as from 1 January of such following calendar year</w:t>
      </w:r>
      <w:proofErr w:type="gramStart"/>
      <w:r w:rsidRPr="004864AD">
        <w:rPr>
          <w:lang w:val="en-GB"/>
        </w:rPr>
        <w:t>);</w:t>
      </w:r>
      <w:proofErr w:type="gramEnd"/>
    </w:p>
    <w:p w14:paraId="3F22C964" w14:textId="2B7909B0" w:rsidR="00352AE5" w:rsidRPr="00E570E4" w:rsidRDefault="00C36B13" w:rsidP="00E570E4">
      <w:pPr>
        <w:ind w:left="1588"/>
        <w:rPr>
          <w:b/>
          <w:bCs/>
          <w:lang w:val="en-US"/>
        </w:rPr>
      </w:pPr>
      <w:r w:rsidRPr="004864AD">
        <w:rPr>
          <w:lang w:val="en-GB"/>
        </w:rPr>
        <w:t>P0 = the current Price (applicable since the start of the Contract Term or the last indexed price (</w:t>
      </w:r>
      <w:proofErr w:type="gramStart"/>
      <w:r w:rsidRPr="004864AD">
        <w:rPr>
          <w:lang w:val="en-GB"/>
        </w:rPr>
        <w:t>i.e.</w:t>
      </w:r>
      <w:proofErr w:type="gramEnd"/>
      <w:r w:rsidRPr="004864AD">
        <w:rPr>
          <w:lang w:val="en-GB"/>
        </w:rPr>
        <w:t xml:space="preserve"> P1 of the year immediately preceding the new indexation), depending on which of these two events takes place last); and</w:t>
      </w:r>
    </w:p>
    <w:p w14:paraId="34BADE56" w14:textId="75861A6D" w:rsidR="00352AE5" w:rsidRPr="00E570E4" w:rsidRDefault="00352AE5" w:rsidP="00E570E4">
      <w:pPr>
        <w:pStyle w:val="ListParagraph"/>
        <w:numPr>
          <w:ilvl w:val="4"/>
          <w:numId w:val="3"/>
        </w:numPr>
        <w:ind w:left="1134" w:hanging="708"/>
        <w:rPr>
          <w:lang w:val="en-GB"/>
        </w:rPr>
      </w:pPr>
      <w:r w:rsidRPr="00E570E4">
        <w:rPr>
          <w:lang w:val="en-GB"/>
        </w:rPr>
        <w:t xml:space="preserve">starting as of </w:t>
      </w:r>
      <w:r w:rsidR="00126182" w:rsidRPr="00E570E4">
        <w:rPr>
          <w:lang w:val="en-GB"/>
        </w:rPr>
        <w:t xml:space="preserve"> </w:t>
      </w:r>
      <w:r w:rsidR="002B0F90" w:rsidRPr="00E570E4">
        <w:rPr>
          <w:lang w:val="en-GB"/>
        </w:rPr>
        <w:t>1 January 2027</w:t>
      </w:r>
      <w:r w:rsidRPr="00E570E4">
        <w:rPr>
          <w:lang w:val="en-GB"/>
        </w:rPr>
        <w:t xml:space="preserve">, </w:t>
      </w:r>
      <w:r w:rsidR="00463720" w:rsidRPr="00E570E4">
        <w:rPr>
          <w:lang w:val="en-GB"/>
        </w:rPr>
        <w:t>Unifiber</w:t>
      </w:r>
      <w:r w:rsidRPr="00E570E4">
        <w:rPr>
          <w:lang w:val="en-GB"/>
        </w:rPr>
        <w:t xml:space="preserve"> shall have the right to adjust the Charges once in each calendar year to adjust in line with </w:t>
      </w:r>
      <w:proofErr w:type="spellStart"/>
      <w:r w:rsidR="00285735" w:rsidRPr="00E570E4">
        <w:rPr>
          <w:lang w:val="en-GB"/>
        </w:rPr>
        <w:t>with</w:t>
      </w:r>
      <w:proofErr w:type="spellEnd"/>
      <w:r w:rsidR="00285735" w:rsidRPr="00E570E4">
        <w:rPr>
          <w:lang w:val="en-GB"/>
        </w:rPr>
        <w:t xml:space="preserve"> </w:t>
      </w:r>
      <w:hyperlink r:id="rId12" w:history="1">
        <w:r w:rsidR="00285735" w:rsidRPr="00E570E4">
          <w:rPr>
            <w:lang w:val="en-GB"/>
          </w:rPr>
          <w:t xml:space="preserve">the </w:t>
        </w:r>
        <w:proofErr w:type="spellStart"/>
        <w:r w:rsidR="00285735" w:rsidRPr="00E570E4">
          <w:rPr>
            <w:lang w:val="en-GB"/>
          </w:rPr>
          <w:t>Agoria</w:t>
        </w:r>
        <w:proofErr w:type="spellEnd"/>
        <w:r w:rsidR="00285735" w:rsidRPr="00E570E4">
          <w:rPr>
            <w:lang w:val="en-GB"/>
          </w:rPr>
          <w:t xml:space="preserve"> Digital reference labour cost index published by </w:t>
        </w:r>
        <w:proofErr w:type="spellStart"/>
        <w:r w:rsidR="00285735" w:rsidRPr="00E570E4">
          <w:rPr>
            <w:lang w:val="en-GB"/>
          </w:rPr>
          <w:t>Agoria</w:t>
        </w:r>
        <w:proofErr w:type="spellEnd"/>
      </w:hyperlink>
      <w:r w:rsidR="00285735" w:rsidRPr="00E570E4">
        <w:rPr>
          <w:lang w:val="en-GB"/>
        </w:rPr>
        <w:t xml:space="preserve"> in accordance with the following formula</w:t>
      </w:r>
      <w:r w:rsidR="00285735" w:rsidRPr="00E570E4" w:rsidDel="00285735">
        <w:rPr>
          <w:lang w:val="en-GB"/>
        </w:rPr>
        <w:t xml:space="preserve"> </w:t>
      </w:r>
      <w:r w:rsidR="00285735" w:rsidRPr="00E570E4">
        <w:rPr>
          <w:lang w:val="en-GB"/>
        </w:rPr>
        <w:t xml:space="preserve"> </w:t>
      </w:r>
      <w:r w:rsidRPr="00E570E4">
        <w:rPr>
          <w:lang w:val="en-GB"/>
        </w:rPr>
        <w:t xml:space="preserve">(“Wages Index”) published by </w:t>
      </w:r>
      <w:proofErr w:type="spellStart"/>
      <w:r w:rsidRPr="00E570E4">
        <w:rPr>
          <w:lang w:val="en-GB"/>
        </w:rPr>
        <w:t>Agoria</w:t>
      </w:r>
      <w:proofErr w:type="spellEnd"/>
      <w:r w:rsidRPr="00E570E4">
        <w:rPr>
          <w:lang w:val="en-GB"/>
        </w:rPr>
        <w:t xml:space="preserve"> in accordance with the following formula:</w:t>
      </w:r>
    </w:p>
    <w:p w14:paraId="55AD83AD" w14:textId="7FC90864" w:rsidR="00CB2334" w:rsidRPr="004864AD" w:rsidRDefault="00CB2334" w:rsidP="00E570E4">
      <w:pPr>
        <w:ind w:left="1588"/>
        <w:outlineLvl w:val="1"/>
        <w:rPr>
          <w:rFonts w:cs="Arial"/>
          <w:szCs w:val="20"/>
          <w:lang w:val="en-US"/>
        </w:rPr>
      </w:pPr>
      <w:r w:rsidRPr="009370CA">
        <w:rPr>
          <w:rFonts w:eastAsiaTheme="minorEastAsia" w:cs="Arial"/>
          <w:szCs w:val="20"/>
          <w:lang w:val="en-US"/>
        </w:rPr>
        <w:t>P</w:t>
      </w:r>
      <w:r w:rsidRPr="009370CA">
        <w:rPr>
          <w:rFonts w:eastAsiaTheme="minorEastAsia" w:cs="Arial"/>
          <w:szCs w:val="20"/>
          <w:vertAlign w:val="subscript"/>
          <w:lang w:val="en-US"/>
        </w:rPr>
        <w:t>1</w:t>
      </w:r>
      <w:r w:rsidRPr="009370CA">
        <w:rPr>
          <w:rFonts w:eastAsiaTheme="minorEastAsia" w:cs="Arial"/>
          <w:szCs w:val="20"/>
          <w:lang w:val="en-US"/>
        </w:rPr>
        <w:t xml:space="preserve"> = P</w:t>
      </w:r>
      <w:r w:rsidRPr="009370CA">
        <w:rPr>
          <w:rFonts w:eastAsiaTheme="minorEastAsia" w:cs="Arial"/>
          <w:szCs w:val="20"/>
          <w:vertAlign w:val="subscript"/>
          <w:lang w:val="en-US"/>
        </w:rPr>
        <w:t xml:space="preserve">0 </w:t>
      </w:r>
      <w:r w:rsidRPr="009370CA">
        <w:rPr>
          <w:rFonts w:eastAsiaTheme="minorEastAsia" w:cs="Arial"/>
          <w:szCs w:val="20"/>
          <w:lang w:val="en-US"/>
        </w:rPr>
        <w:t>(0,2 + 0,8 * X</w:t>
      </w:r>
      <w:r w:rsidRPr="009370CA">
        <w:rPr>
          <w:rFonts w:eastAsiaTheme="minorEastAsia" w:cs="Arial"/>
          <w:szCs w:val="20"/>
          <w:vertAlign w:val="subscript"/>
          <w:lang w:val="en-US"/>
        </w:rPr>
        <w:t>1</w:t>
      </w:r>
      <w:r w:rsidRPr="009370CA">
        <w:rPr>
          <w:rFonts w:eastAsiaTheme="minorEastAsia" w:cs="Arial"/>
          <w:szCs w:val="20"/>
          <w:lang w:val="en-US"/>
        </w:rPr>
        <w:t>/X</w:t>
      </w:r>
      <w:r w:rsidRPr="009370CA">
        <w:rPr>
          <w:rFonts w:eastAsiaTheme="minorEastAsia" w:cs="Arial"/>
          <w:szCs w:val="20"/>
          <w:vertAlign w:val="subscript"/>
          <w:lang w:val="en-US"/>
        </w:rPr>
        <w:t>0</w:t>
      </w:r>
      <w:r w:rsidRPr="009370CA">
        <w:rPr>
          <w:rFonts w:eastAsiaTheme="minorEastAsia" w:cs="Arial"/>
          <w:szCs w:val="20"/>
          <w:lang w:val="en-US"/>
        </w:rPr>
        <w:t xml:space="preserve">), where:  </w:t>
      </w:r>
    </w:p>
    <w:p w14:paraId="7CA169AC" w14:textId="2FA26A04" w:rsidR="00CB2334" w:rsidRPr="001F0DA3" w:rsidRDefault="00CB2334" w:rsidP="00E570E4">
      <w:pPr>
        <w:spacing w:before="120"/>
        <w:ind w:left="1588"/>
        <w:rPr>
          <w:rFonts w:eastAsiaTheme="minorEastAsia" w:cs="Arial"/>
          <w:lang w:val="en-US"/>
        </w:rPr>
      </w:pPr>
      <w:r w:rsidRPr="7E5C1D1A">
        <w:rPr>
          <w:rFonts w:eastAsiaTheme="minorEastAsia" w:cs="Arial"/>
          <w:lang w:val="en-US"/>
        </w:rPr>
        <w:t>P</w:t>
      </w:r>
      <w:r w:rsidRPr="7E5C1D1A">
        <w:rPr>
          <w:rFonts w:eastAsiaTheme="minorEastAsia" w:cs="Arial"/>
          <w:vertAlign w:val="subscript"/>
          <w:lang w:val="en-US"/>
        </w:rPr>
        <w:t>1</w:t>
      </w:r>
      <w:r w:rsidRPr="7E5C1D1A">
        <w:rPr>
          <w:rFonts w:eastAsiaTheme="minorEastAsia" w:cs="Arial"/>
          <w:lang w:val="en-US"/>
        </w:rPr>
        <w:t xml:space="preserve"> = the new Price (applicable as from 1 January of </w:t>
      </w:r>
      <w:r w:rsidR="416C809B" w:rsidRPr="7E5C1D1A">
        <w:rPr>
          <w:rFonts w:eastAsiaTheme="minorEastAsia" w:cs="Arial"/>
          <w:lang w:val="en-US"/>
        </w:rPr>
        <w:t>each</w:t>
      </w:r>
      <w:r w:rsidRPr="7E5C1D1A">
        <w:rPr>
          <w:rFonts w:eastAsiaTheme="minorEastAsia" w:cs="Arial"/>
          <w:lang w:val="en-US"/>
        </w:rPr>
        <w:t xml:space="preserve"> calendar </w:t>
      </w:r>
      <w:proofErr w:type="gramStart"/>
      <w:r w:rsidRPr="7E5C1D1A">
        <w:rPr>
          <w:rFonts w:eastAsiaTheme="minorEastAsia" w:cs="Arial"/>
          <w:lang w:val="en-US"/>
        </w:rPr>
        <w:t>year;</w:t>
      </w:r>
      <w:proofErr w:type="gramEnd"/>
    </w:p>
    <w:p w14:paraId="575FE5EB" w14:textId="627A946B" w:rsidR="00CB2334" w:rsidRPr="001F0DA3" w:rsidRDefault="00CB2334" w:rsidP="00E570E4">
      <w:pPr>
        <w:spacing w:before="120"/>
        <w:ind w:left="1588"/>
        <w:rPr>
          <w:rFonts w:eastAsiaTheme="minorEastAsia" w:cs="Arial"/>
          <w:szCs w:val="20"/>
          <w:lang w:val="en-US"/>
        </w:rPr>
      </w:pPr>
      <w:r w:rsidRPr="001F0DA3">
        <w:rPr>
          <w:rFonts w:eastAsiaTheme="minorEastAsia" w:cs="Arial"/>
          <w:szCs w:val="20"/>
          <w:lang w:val="en-US"/>
        </w:rPr>
        <w:t>P</w:t>
      </w:r>
      <w:proofErr w:type="gramStart"/>
      <w:r w:rsidRPr="001F0DA3">
        <w:rPr>
          <w:rFonts w:eastAsiaTheme="minorEastAsia" w:cs="Arial"/>
          <w:szCs w:val="20"/>
          <w:vertAlign w:val="subscript"/>
          <w:lang w:val="en-US"/>
        </w:rPr>
        <w:t xml:space="preserve">0  </w:t>
      </w:r>
      <w:r w:rsidRPr="001F0DA3">
        <w:rPr>
          <w:rFonts w:eastAsiaTheme="minorEastAsia" w:cs="Arial"/>
          <w:szCs w:val="20"/>
          <w:lang w:val="en-US"/>
        </w:rPr>
        <w:t>=</w:t>
      </w:r>
      <w:proofErr w:type="gramEnd"/>
      <w:r w:rsidRPr="001F0DA3">
        <w:rPr>
          <w:rFonts w:eastAsiaTheme="minorEastAsia" w:cs="Arial"/>
          <w:szCs w:val="20"/>
          <w:lang w:val="en-US"/>
        </w:rPr>
        <w:t xml:space="preserve"> the current Price (applicable since the </w:t>
      </w:r>
      <w:r w:rsidR="001F0DA3" w:rsidRPr="004864AD">
        <w:rPr>
          <w:rFonts w:eastAsiaTheme="minorEastAsia" w:cs="Arial"/>
          <w:szCs w:val="20"/>
          <w:lang w:val="en-US"/>
        </w:rPr>
        <w:t>Contract Start Date</w:t>
      </w:r>
      <w:r w:rsidRPr="001F0DA3">
        <w:rPr>
          <w:rFonts w:eastAsiaTheme="minorEastAsia" w:cs="Arial"/>
          <w:szCs w:val="20"/>
          <w:lang w:val="en-US"/>
        </w:rPr>
        <w:t xml:space="preserve"> or the last indexed price (i.e. P</w:t>
      </w:r>
      <w:r w:rsidRPr="001F0DA3">
        <w:rPr>
          <w:rFonts w:eastAsiaTheme="minorEastAsia" w:cs="Arial"/>
          <w:szCs w:val="20"/>
          <w:vertAlign w:val="subscript"/>
          <w:lang w:val="en-US"/>
        </w:rPr>
        <w:t xml:space="preserve">1 </w:t>
      </w:r>
      <w:r w:rsidRPr="001F0DA3">
        <w:rPr>
          <w:rFonts w:eastAsiaTheme="minorEastAsia" w:cs="Arial"/>
          <w:szCs w:val="20"/>
          <w:lang w:val="en-US"/>
        </w:rPr>
        <w:t>of the year immediately preceding the new indexation), depending on which of these two events takes place last;</w:t>
      </w:r>
    </w:p>
    <w:p w14:paraId="15043AB8" w14:textId="04C9F6A5" w:rsidR="00CB2334" w:rsidRPr="001F0DA3" w:rsidRDefault="00CB2334" w:rsidP="00E570E4">
      <w:pPr>
        <w:spacing w:before="120"/>
        <w:ind w:left="1588"/>
        <w:rPr>
          <w:rFonts w:eastAsiaTheme="minorEastAsia" w:cs="Arial"/>
          <w:lang w:val="en-US"/>
        </w:rPr>
      </w:pPr>
      <w:r w:rsidRPr="7E5C1D1A">
        <w:rPr>
          <w:rFonts w:eastAsiaTheme="minorEastAsia" w:cs="Arial"/>
          <w:lang w:val="en-US"/>
        </w:rPr>
        <w:t>X</w:t>
      </w:r>
      <w:r w:rsidRPr="7E5C1D1A">
        <w:rPr>
          <w:rFonts w:eastAsiaTheme="minorEastAsia" w:cs="Arial"/>
          <w:vertAlign w:val="subscript"/>
          <w:lang w:val="en-US"/>
        </w:rPr>
        <w:t xml:space="preserve">1 </w:t>
      </w:r>
      <w:r w:rsidRPr="7E5C1D1A">
        <w:rPr>
          <w:rFonts w:eastAsiaTheme="minorEastAsia" w:cs="Arial"/>
          <w:lang w:val="en-US"/>
        </w:rPr>
        <w:t xml:space="preserve">= Wages Index as published by </w:t>
      </w:r>
      <w:proofErr w:type="spellStart"/>
      <w:r w:rsidRPr="7E5C1D1A">
        <w:rPr>
          <w:rFonts w:eastAsiaTheme="minorEastAsia" w:cs="Arial"/>
          <w:lang w:val="en-GB"/>
        </w:rPr>
        <w:t>Agoria</w:t>
      </w:r>
      <w:proofErr w:type="spellEnd"/>
      <w:r w:rsidRPr="7E5C1D1A">
        <w:rPr>
          <w:rFonts w:eastAsiaTheme="minorEastAsia" w:cs="Arial"/>
          <w:color w:val="0563C1"/>
          <w:u w:val="single"/>
          <w:lang w:val="en-US"/>
        </w:rPr>
        <w:t xml:space="preserve"> </w:t>
      </w:r>
      <w:r w:rsidRPr="7E5C1D1A">
        <w:rPr>
          <w:rFonts w:eastAsiaTheme="minorEastAsia" w:cs="Arial"/>
          <w:lang w:val="en-US"/>
        </w:rPr>
        <w:t xml:space="preserve">for the month of </w:t>
      </w:r>
      <w:r w:rsidR="005343C2">
        <w:rPr>
          <w:rFonts w:eastAsiaTheme="minorEastAsia" w:cs="Arial"/>
          <w:lang w:val="en-US"/>
        </w:rPr>
        <w:t>September</w:t>
      </w:r>
      <w:r w:rsidR="005343C2" w:rsidRPr="7E5C1D1A">
        <w:rPr>
          <w:rFonts w:eastAsiaTheme="minorEastAsia" w:cs="Arial"/>
          <w:lang w:val="en-US"/>
        </w:rPr>
        <w:t xml:space="preserve"> </w:t>
      </w:r>
      <w:r w:rsidRPr="7E5C1D1A">
        <w:rPr>
          <w:rFonts w:eastAsiaTheme="minorEastAsia" w:cs="Arial"/>
          <w:lang w:val="en-US"/>
        </w:rPr>
        <w:t xml:space="preserve">immediately preceding 1 January on which the new indexation will take </w:t>
      </w:r>
      <w:proofErr w:type="gramStart"/>
      <w:r w:rsidRPr="7E5C1D1A">
        <w:rPr>
          <w:rFonts w:eastAsiaTheme="minorEastAsia" w:cs="Arial"/>
          <w:lang w:val="en-US"/>
        </w:rPr>
        <w:t>place;</w:t>
      </w:r>
      <w:proofErr w:type="gramEnd"/>
    </w:p>
    <w:p w14:paraId="5E4D7038" w14:textId="5307CD97" w:rsidR="00CB2334" w:rsidRPr="00CB2334" w:rsidRDefault="36AA9CCE" w:rsidP="00E570E4">
      <w:pPr>
        <w:spacing w:before="120"/>
        <w:ind w:left="1588"/>
        <w:rPr>
          <w:rFonts w:eastAsia="Times New Roman" w:cs="Arial"/>
          <w:color w:val="0000FF"/>
          <w:u w:val="double"/>
          <w:lang w:val="en-US"/>
        </w:rPr>
      </w:pPr>
      <w:r w:rsidRPr="1FA823C3">
        <w:rPr>
          <w:rFonts w:eastAsiaTheme="minorEastAsia" w:cs="Arial"/>
          <w:lang w:val="en-US"/>
        </w:rPr>
        <w:t>X</w:t>
      </w:r>
      <w:r w:rsidRPr="1FA823C3">
        <w:rPr>
          <w:rFonts w:eastAsiaTheme="minorEastAsia" w:cs="Arial"/>
          <w:vertAlign w:val="subscript"/>
          <w:lang w:val="en-US"/>
        </w:rPr>
        <w:t xml:space="preserve">0 </w:t>
      </w:r>
      <w:r w:rsidRPr="1FA823C3">
        <w:rPr>
          <w:rFonts w:eastAsiaTheme="minorEastAsia" w:cs="Arial"/>
          <w:lang w:val="en-US"/>
        </w:rPr>
        <w:t xml:space="preserve">= Wages Index as published by </w:t>
      </w:r>
      <w:proofErr w:type="spellStart"/>
      <w:r w:rsidRPr="1FA823C3">
        <w:rPr>
          <w:rFonts w:eastAsiaTheme="minorEastAsia" w:cs="Arial"/>
          <w:lang w:val="en-GB"/>
        </w:rPr>
        <w:t>Agoria</w:t>
      </w:r>
      <w:proofErr w:type="spellEnd"/>
      <w:r w:rsidRPr="1FA823C3">
        <w:rPr>
          <w:rFonts w:eastAsiaTheme="minorEastAsia" w:cs="Arial"/>
          <w:lang w:val="en-US"/>
        </w:rPr>
        <w:t xml:space="preserve"> at the </w:t>
      </w:r>
      <w:r w:rsidR="42204AB8" w:rsidRPr="1FA823C3">
        <w:rPr>
          <w:rFonts w:eastAsiaTheme="minorEastAsia" w:cs="Arial"/>
          <w:lang w:val="en-US"/>
        </w:rPr>
        <w:t xml:space="preserve">Contract </w:t>
      </w:r>
      <w:r w:rsidR="4C79305F" w:rsidRPr="1FA823C3">
        <w:rPr>
          <w:rFonts w:eastAsiaTheme="minorEastAsia" w:cs="Arial"/>
          <w:lang w:val="en-US"/>
        </w:rPr>
        <w:t xml:space="preserve">Start </w:t>
      </w:r>
      <w:r w:rsidR="42E55617" w:rsidRPr="1FA823C3">
        <w:rPr>
          <w:rFonts w:eastAsiaTheme="minorEastAsia" w:cs="Arial"/>
          <w:lang w:val="en-US"/>
        </w:rPr>
        <w:t>Date</w:t>
      </w:r>
      <w:r w:rsidRPr="1FA823C3">
        <w:rPr>
          <w:rFonts w:eastAsiaTheme="minorEastAsia" w:cs="Arial"/>
          <w:lang w:val="en-US"/>
        </w:rPr>
        <w:t xml:space="preserve"> or </w:t>
      </w:r>
      <w:bookmarkStart w:id="238" w:name="_BPDC_LN_INS_1283"/>
      <w:bookmarkStart w:id="239" w:name="_BPDC_PR_INS_1284"/>
      <w:bookmarkStart w:id="240" w:name="_BPDC_LN_INS_1281"/>
      <w:bookmarkStart w:id="241" w:name="_BPDC_PR_INS_1282"/>
      <w:bookmarkEnd w:id="238"/>
      <w:bookmarkEnd w:id="239"/>
      <w:bookmarkEnd w:id="240"/>
      <w:bookmarkEnd w:id="241"/>
      <w:r w:rsidRPr="1FA823C3">
        <w:rPr>
          <w:rFonts w:eastAsiaTheme="minorEastAsia" w:cs="Arial"/>
          <w:lang w:val="en-GB"/>
        </w:rPr>
        <w:t xml:space="preserve">at </w:t>
      </w:r>
      <w:r w:rsidRPr="1FA823C3">
        <w:rPr>
          <w:rFonts w:eastAsia="Times New Roman" w:cs="Arial"/>
          <w:lang w:val="en-US"/>
        </w:rPr>
        <w:t xml:space="preserve">the month of </w:t>
      </w:r>
      <w:r w:rsidR="005343C2">
        <w:rPr>
          <w:rFonts w:eastAsia="Times New Roman" w:cs="Arial"/>
          <w:lang w:val="en-US"/>
        </w:rPr>
        <w:t>September</w:t>
      </w:r>
      <w:r w:rsidR="005343C2" w:rsidRPr="1FA823C3">
        <w:rPr>
          <w:rFonts w:eastAsia="Times New Roman" w:cs="Arial"/>
          <w:lang w:val="en-US"/>
        </w:rPr>
        <w:t xml:space="preserve"> </w:t>
      </w:r>
      <w:r w:rsidRPr="1FA823C3">
        <w:rPr>
          <w:rFonts w:eastAsia="Times New Roman" w:cs="Arial"/>
          <w:lang w:val="en-US"/>
        </w:rPr>
        <w:t>of last indexed price, depending on which of the two events takes place last.</w:t>
      </w:r>
    </w:p>
    <w:p w14:paraId="5BD70A34" w14:textId="7F62AB4F" w:rsidR="00CB2334" w:rsidRPr="00E043EE" w:rsidRDefault="00CB2334" w:rsidP="00D66DA3">
      <w:pPr>
        <w:pStyle w:val="ListParagraph"/>
        <w:numPr>
          <w:ilvl w:val="1"/>
          <w:numId w:val="25"/>
        </w:numPr>
        <w:ind w:left="454" w:hanging="454"/>
        <w:outlineLvl w:val="1"/>
        <w:rPr>
          <w:rFonts w:eastAsiaTheme="majorEastAsia" w:cs="Arial"/>
          <w:color w:val="000000" w:themeColor="text1"/>
          <w:szCs w:val="20"/>
          <w:lang w:val="en-GB"/>
        </w:rPr>
      </w:pPr>
      <w:bookmarkStart w:id="242" w:name="_Toc91239531"/>
      <w:r w:rsidRPr="00E043EE">
        <w:rPr>
          <w:rFonts w:eastAsiaTheme="majorEastAsia" w:cs="Arial"/>
          <w:color w:val="000000" w:themeColor="text1"/>
          <w:szCs w:val="20"/>
          <w:lang w:val="en-GB"/>
        </w:rPr>
        <w:t>The indexation</w:t>
      </w:r>
      <w:r w:rsidR="00CA1DFF">
        <w:rPr>
          <w:rFonts w:eastAsiaTheme="majorEastAsia" w:cs="Arial"/>
          <w:color w:val="000000" w:themeColor="text1"/>
          <w:szCs w:val="20"/>
          <w:lang w:val="en-GB"/>
        </w:rPr>
        <w:t xml:space="preserve"> adjustment</w:t>
      </w:r>
      <w:r w:rsidRPr="00E043EE">
        <w:rPr>
          <w:rFonts w:eastAsiaTheme="majorEastAsia" w:cs="Arial"/>
          <w:color w:val="000000" w:themeColor="text1"/>
          <w:szCs w:val="20"/>
          <w:lang w:val="en-GB"/>
        </w:rPr>
        <w:t xml:space="preserve"> in accordance with article </w:t>
      </w:r>
      <w:r w:rsidRPr="00E043EE">
        <w:rPr>
          <w:rFonts w:eastAsiaTheme="majorEastAsia" w:cs="Arial"/>
          <w:color w:val="000000" w:themeColor="text1"/>
          <w:szCs w:val="20"/>
          <w:lang w:val="en-GB"/>
        </w:rPr>
        <w:fldChar w:fldCharType="begin"/>
      </w:r>
      <w:r w:rsidRPr="00E043EE">
        <w:rPr>
          <w:rFonts w:eastAsiaTheme="majorEastAsia" w:cs="Arial"/>
          <w:color w:val="000000" w:themeColor="text1"/>
          <w:szCs w:val="20"/>
          <w:lang w:val="en-GB"/>
        </w:rPr>
        <w:instrText xml:space="preserve"> REF _Ref54276320 \r \h </w:instrText>
      </w:r>
      <w:r w:rsidR="00BF1C71" w:rsidRPr="00E043EE">
        <w:rPr>
          <w:rFonts w:eastAsiaTheme="majorEastAsia" w:cs="Arial"/>
          <w:color w:val="000000" w:themeColor="text1"/>
          <w:szCs w:val="20"/>
          <w:lang w:val="en-GB"/>
        </w:rPr>
        <w:instrText xml:space="preserve"> \* MERGEFORMAT </w:instrText>
      </w:r>
      <w:r w:rsidRPr="00E043EE">
        <w:rPr>
          <w:rFonts w:eastAsiaTheme="majorEastAsia" w:cs="Arial"/>
          <w:color w:val="000000" w:themeColor="text1"/>
          <w:szCs w:val="20"/>
          <w:lang w:val="en-GB"/>
        </w:rPr>
      </w:r>
      <w:r w:rsidRPr="00E043EE">
        <w:rPr>
          <w:rFonts w:eastAsiaTheme="majorEastAsia" w:cs="Arial"/>
          <w:color w:val="000000" w:themeColor="text1"/>
          <w:szCs w:val="20"/>
          <w:lang w:val="en-GB"/>
        </w:rPr>
        <w:fldChar w:fldCharType="separate"/>
      </w:r>
      <w:r w:rsidR="00E311A4">
        <w:rPr>
          <w:rFonts w:eastAsiaTheme="majorEastAsia" w:cs="Arial"/>
          <w:color w:val="000000" w:themeColor="text1"/>
          <w:szCs w:val="20"/>
          <w:lang w:val="en-GB"/>
        </w:rPr>
        <w:t>14.5</w:t>
      </w:r>
      <w:r w:rsidRPr="00E043EE">
        <w:rPr>
          <w:rFonts w:eastAsiaTheme="majorEastAsia" w:cs="Arial"/>
          <w:color w:val="000000" w:themeColor="text1"/>
          <w:szCs w:val="20"/>
          <w:lang w:val="en-GB"/>
        </w:rPr>
        <w:fldChar w:fldCharType="end"/>
      </w:r>
      <w:r w:rsidRPr="00E043EE">
        <w:rPr>
          <w:rFonts w:eastAsiaTheme="majorEastAsia" w:cs="Arial"/>
          <w:color w:val="000000" w:themeColor="text1"/>
          <w:szCs w:val="20"/>
          <w:lang w:val="en-GB"/>
        </w:rPr>
        <w:t xml:space="preserve"> shall be invoiced in the Charges that will be invoiced to Operator as from 1 January of the relevant calendar year to which the indexation applies.</w:t>
      </w:r>
      <w:bookmarkEnd w:id="242"/>
      <w:r w:rsidRPr="00E043EE">
        <w:rPr>
          <w:rFonts w:eastAsiaTheme="majorEastAsia" w:cs="Arial"/>
          <w:color w:val="000000" w:themeColor="text1"/>
          <w:szCs w:val="20"/>
          <w:lang w:val="en-GB"/>
        </w:rPr>
        <w:t xml:space="preserve"> </w:t>
      </w:r>
    </w:p>
    <w:p w14:paraId="6746BDF2" w14:textId="77777777" w:rsidR="00732B74" w:rsidRDefault="00732B74" w:rsidP="00732B74">
      <w:pPr>
        <w:pStyle w:val="ListParagraph"/>
        <w:ind w:left="454" w:firstLine="0"/>
        <w:outlineLvl w:val="1"/>
        <w:rPr>
          <w:rFonts w:eastAsiaTheme="majorEastAsia" w:cs="Arial"/>
          <w:color w:val="000000" w:themeColor="text1"/>
          <w:szCs w:val="20"/>
          <w:lang w:val="en-GB"/>
        </w:rPr>
      </w:pPr>
    </w:p>
    <w:p w14:paraId="08FC5014" w14:textId="77777777" w:rsidR="00CB2334" w:rsidRPr="00CB2334" w:rsidRDefault="00CB2334" w:rsidP="00060C35">
      <w:pPr>
        <w:pStyle w:val="Heading2"/>
      </w:pPr>
      <w:bookmarkStart w:id="243" w:name="_BPDC_LN_INS_1277"/>
      <w:bookmarkStart w:id="244" w:name="_BPDC_PR_INS_1278"/>
      <w:bookmarkStart w:id="245" w:name="_BPDC_LN_INS_1275"/>
      <w:bookmarkStart w:id="246" w:name="_BPDC_PR_INS_1276"/>
      <w:bookmarkStart w:id="247" w:name="_Ref53399664"/>
      <w:bookmarkStart w:id="248" w:name="_Toc91239534"/>
      <w:bookmarkStart w:id="249" w:name="_Ref52393940"/>
      <w:bookmarkStart w:id="250" w:name="_Ref52395020"/>
      <w:bookmarkStart w:id="251" w:name="_Ref52807751"/>
      <w:bookmarkEnd w:id="243"/>
      <w:bookmarkEnd w:id="244"/>
      <w:bookmarkEnd w:id="245"/>
      <w:bookmarkEnd w:id="246"/>
      <w:r w:rsidRPr="00CB2334">
        <w:t>Term of the Agreement and the Service Orders</w:t>
      </w:r>
      <w:bookmarkEnd w:id="247"/>
      <w:bookmarkEnd w:id="248"/>
      <w:r w:rsidRPr="00CB2334">
        <w:t xml:space="preserve"> </w:t>
      </w:r>
    </w:p>
    <w:p w14:paraId="1559FC8B" w14:textId="77777777" w:rsidR="008F00F9" w:rsidRDefault="008F00F9" w:rsidP="008F00F9">
      <w:pPr>
        <w:pStyle w:val="ListParagraph"/>
        <w:ind w:left="454" w:firstLine="0"/>
        <w:outlineLvl w:val="1"/>
        <w:rPr>
          <w:rFonts w:eastAsiaTheme="majorEastAsia" w:cs="Arial"/>
          <w:color w:val="000000"/>
          <w:szCs w:val="20"/>
          <w:lang w:val="en-GB"/>
        </w:rPr>
      </w:pPr>
    </w:p>
    <w:p w14:paraId="717AC4AC" w14:textId="1EF6441A" w:rsidR="002E69DD" w:rsidRPr="00E570E4" w:rsidRDefault="000E7454" w:rsidP="009370CA">
      <w:pPr>
        <w:pStyle w:val="ListParagraph"/>
        <w:numPr>
          <w:ilvl w:val="1"/>
          <w:numId w:val="25"/>
        </w:numPr>
        <w:ind w:left="454" w:hanging="454"/>
        <w:outlineLvl w:val="1"/>
        <w:rPr>
          <w:color w:val="000000" w:themeColor="text1"/>
          <w:lang w:val="en-US"/>
        </w:rPr>
      </w:pPr>
      <w:bookmarkStart w:id="252" w:name="_Toc91239535"/>
      <w:r w:rsidRPr="009370CA">
        <w:rPr>
          <w:rFonts w:eastAsiaTheme="majorEastAsia" w:cs="Arial"/>
          <w:color w:val="000000" w:themeColor="text1"/>
          <w:lang w:val="en-GB"/>
        </w:rPr>
        <w:t xml:space="preserve">This Agreement is signed by </w:t>
      </w:r>
      <w:r w:rsidR="00463720">
        <w:rPr>
          <w:rFonts w:eastAsiaTheme="majorEastAsia" w:cs="Arial"/>
          <w:color w:val="000000" w:themeColor="text1"/>
          <w:lang w:val="en-GB"/>
        </w:rPr>
        <w:t>Unifiber</w:t>
      </w:r>
      <w:r w:rsidRPr="009370CA">
        <w:rPr>
          <w:rFonts w:eastAsiaTheme="majorEastAsia" w:cs="Arial"/>
          <w:color w:val="000000" w:themeColor="text1"/>
          <w:lang w:val="en-GB"/>
        </w:rPr>
        <w:t xml:space="preserve"> on the suspensive condition of formal approval </w:t>
      </w:r>
      <w:r w:rsidRPr="005A3C9D">
        <w:rPr>
          <w:rFonts w:eastAsiaTheme="majorEastAsia" w:cs="Arial"/>
          <w:color w:val="000000" w:themeColor="text1"/>
          <w:lang w:val="en-GB"/>
        </w:rPr>
        <w:t xml:space="preserve">with a special board majority </w:t>
      </w:r>
      <w:r w:rsidRPr="009370CA">
        <w:rPr>
          <w:rFonts w:eastAsiaTheme="majorEastAsia" w:cs="Arial"/>
          <w:color w:val="000000" w:themeColor="text1"/>
          <w:lang w:val="en-GB"/>
        </w:rPr>
        <w:t xml:space="preserve">by the board members and both shareholders in Unifiber </w:t>
      </w:r>
      <w:r w:rsidRPr="009370CA">
        <w:rPr>
          <w:rFonts w:eastAsiaTheme="majorEastAsia" w:cs="Arial"/>
          <w:color w:val="000000" w:themeColor="text1"/>
          <w:lang w:val="en-GB"/>
        </w:rPr>
        <w:lastRenderedPageBreak/>
        <w:t xml:space="preserve">Midco NV, </w:t>
      </w:r>
      <w:proofErr w:type="gramStart"/>
      <w:r w:rsidRPr="009370CA">
        <w:rPr>
          <w:rFonts w:eastAsiaTheme="majorEastAsia" w:cs="Arial"/>
          <w:color w:val="000000" w:themeColor="text1"/>
          <w:lang w:val="en-GB"/>
        </w:rPr>
        <w:t>i.e.</w:t>
      </w:r>
      <w:proofErr w:type="gramEnd"/>
      <w:r w:rsidRPr="009370CA">
        <w:rPr>
          <w:rFonts w:eastAsiaTheme="majorEastAsia" w:cs="Arial"/>
          <w:color w:val="000000" w:themeColor="text1"/>
          <w:lang w:val="en-GB"/>
        </w:rPr>
        <w:t xml:space="preserve"> </w:t>
      </w:r>
      <w:proofErr w:type="spellStart"/>
      <w:r w:rsidRPr="009370CA">
        <w:rPr>
          <w:rFonts w:eastAsiaTheme="majorEastAsia" w:cs="Arial"/>
          <w:color w:val="000000" w:themeColor="text1"/>
          <w:lang w:val="en-GB"/>
        </w:rPr>
        <w:t>Eurofiber</w:t>
      </w:r>
      <w:proofErr w:type="spellEnd"/>
      <w:r w:rsidRPr="009370CA">
        <w:rPr>
          <w:rFonts w:eastAsiaTheme="majorEastAsia" w:cs="Arial"/>
          <w:color w:val="000000" w:themeColor="text1"/>
          <w:lang w:val="en-GB"/>
        </w:rPr>
        <w:t xml:space="preserve"> NV and Proximus NV, represented by the respective class A and class B directors</w:t>
      </w:r>
      <w:r>
        <w:rPr>
          <w:rFonts w:eastAsiaTheme="majorEastAsia" w:cs="Arial"/>
          <w:color w:val="000000" w:themeColor="text1"/>
          <w:lang w:val="en-GB"/>
        </w:rPr>
        <w:t>, as s</w:t>
      </w:r>
      <w:r w:rsidRPr="00C165BA">
        <w:rPr>
          <w:rFonts w:eastAsiaTheme="majorEastAsia" w:cs="Arial"/>
          <w:color w:val="000000" w:themeColor="text1"/>
          <w:lang w:val="en-GB"/>
        </w:rPr>
        <w:t>et forth in section 9.6 of the SSHA</w:t>
      </w:r>
      <w:r>
        <w:rPr>
          <w:rFonts w:eastAsiaTheme="majorEastAsia" w:cs="Arial"/>
          <w:color w:val="000000" w:themeColor="text1"/>
          <w:lang w:val="en-GB"/>
        </w:rPr>
        <w:t>.</w:t>
      </w:r>
    </w:p>
    <w:p w14:paraId="68564B41" w14:textId="77777777" w:rsidR="00E570E4" w:rsidRPr="009370CA" w:rsidRDefault="00E570E4" w:rsidP="00E570E4">
      <w:pPr>
        <w:pStyle w:val="ListParagraph"/>
        <w:ind w:left="454" w:firstLine="0"/>
        <w:outlineLvl w:val="1"/>
        <w:rPr>
          <w:color w:val="000000" w:themeColor="text1"/>
          <w:lang w:val="en-US"/>
        </w:rPr>
      </w:pPr>
    </w:p>
    <w:p w14:paraId="5298B986" w14:textId="059B498A" w:rsidR="00CB2334" w:rsidRPr="00E570E4" w:rsidRDefault="36AA9CCE" w:rsidP="1FA823C3">
      <w:pPr>
        <w:pStyle w:val="ListParagraph"/>
        <w:numPr>
          <w:ilvl w:val="1"/>
          <w:numId w:val="25"/>
        </w:numPr>
        <w:ind w:left="454" w:hanging="454"/>
        <w:outlineLvl w:val="1"/>
        <w:rPr>
          <w:rFonts w:eastAsiaTheme="majorEastAsia" w:cs="Arial"/>
          <w:color w:val="000000"/>
          <w:lang w:val="en-GB"/>
        </w:rPr>
      </w:pPr>
      <w:r w:rsidRPr="00645207">
        <w:rPr>
          <w:rFonts w:eastAsiaTheme="majorEastAsia" w:cs="Arial"/>
          <w:color w:val="000000" w:themeColor="text1"/>
          <w:lang w:val="en-GB"/>
        </w:rPr>
        <w:t xml:space="preserve">The Agreement shall commence on the </w:t>
      </w:r>
      <w:r w:rsidR="42204AB8" w:rsidRPr="00645207">
        <w:rPr>
          <w:rFonts w:eastAsiaTheme="majorEastAsia" w:cs="Arial"/>
          <w:color w:val="000000" w:themeColor="text1"/>
          <w:lang w:val="en-GB"/>
        </w:rPr>
        <w:t xml:space="preserve">Contract </w:t>
      </w:r>
      <w:r w:rsidRPr="00645207">
        <w:rPr>
          <w:rFonts w:eastAsiaTheme="majorEastAsia" w:cs="Arial"/>
          <w:color w:val="000000" w:themeColor="text1"/>
          <w:lang w:val="en-GB"/>
        </w:rPr>
        <w:t xml:space="preserve">Date and, unless terminated earlier in accordance with </w:t>
      </w:r>
      <w:r w:rsidR="293A81DB" w:rsidRPr="00645207">
        <w:rPr>
          <w:rFonts w:eastAsiaTheme="majorEastAsia" w:cs="Arial"/>
          <w:color w:val="000000" w:themeColor="text1"/>
          <w:lang w:val="en-GB"/>
        </w:rPr>
        <w:t>article 1</w:t>
      </w:r>
      <w:r w:rsidR="62DC2AE6" w:rsidRPr="00645207">
        <w:rPr>
          <w:rFonts w:eastAsiaTheme="majorEastAsia" w:cs="Arial"/>
          <w:color w:val="000000" w:themeColor="text1"/>
          <w:lang w:val="en-GB"/>
        </w:rPr>
        <w:t>6</w:t>
      </w:r>
      <w:r w:rsidRPr="00645207">
        <w:rPr>
          <w:rFonts w:eastAsiaTheme="majorEastAsia" w:cs="Arial"/>
          <w:color w:val="000000" w:themeColor="text1"/>
          <w:lang w:val="en-GB"/>
        </w:rPr>
        <w:t xml:space="preserve">, will continue for a period of </w:t>
      </w:r>
      <w:r w:rsidR="00645207" w:rsidRPr="004864AD">
        <w:rPr>
          <w:rFonts w:eastAsiaTheme="majorEastAsia" w:cs="Arial"/>
          <w:color w:val="000000" w:themeColor="text1"/>
          <w:lang w:val="en-GB"/>
        </w:rPr>
        <w:t>20</w:t>
      </w:r>
      <w:r w:rsidR="42B21E03" w:rsidRPr="00645207">
        <w:rPr>
          <w:rFonts w:eastAsiaTheme="majorEastAsia" w:cs="Arial"/>
          <w:color w:val="000000" w:themeColor="text1"/>
          <w:lang w:val="en-GB"/>
        </w:rPr>
        <w:t xml:space="preserve"> </w:t>
      </w:r>
      <w:r w:rsidRPr="00645207">
        <w:rPr>
          <w:rFonts w:eastAsiaTheme="majorEastAsia" w:cs="Arial"/>
          <w:color w:val="000000" w:themeColor="text1"/>
          <w:lang w:val="en-GB"/>
        </w:rPr>
        <w:t>years (the “</w:t>
      </w:r>
      <w:r w:rsidRPr="00645207">
        <w:rPr>
          <w:rFonts w:eastAsiaTheme="majorEastAsia" w:cs="Arial"/>
          <w:b/>
          <w:bCs/>
          <w:color w:val="000000" w:themeColor="text1"/>
          <w:lang w:val="en-GB"/>
        </w:rPr>
        <w:t>Initial Term</w:t>
      </w:r>
      <w:r w:rsidRPr="00645207">
        <w:rPr>
          <w:rFonts w:eastAsiaTheme="majorEastAsia" w:cs="Arial"/>
          <w:color w:val="000000" w:themeColor="text1"/>
          <w:lang w:val="en-GB"/>
        </w:rPr>
        <w:t xml:space="preserve">”) automatically renewable for </w:t>
      </w:r>
      <w:r w:rsidR="00645207" w:rsidRPr="00645207">
        <w:rPr>
          <w:rFonts w:eastAsiaTheme="majorEastAsia" w:cs="Arial"/>
          <w:color w:val="000000" w:themeColor="text1"/>
          <w:lang w:val="en-GB"/>
        </w:rPr>
        <w:t>an additional term of 10 years</w:t>
      </w:r>
      <w:r w:rsidRPr="00645207">
        <w:rPr>
          <w:rFonts w:eastAsiaTheme="majorEastAsia" w:cs="Arial"/>
          <w:color w:val="000000" w:themeColor="text1"/>
          <w:lang w:val="en-GB"/>
        </w:rPr>
        <w:t xml:space="preserve"> </w:t>
      </w:r>
      <w:r w:rsidR="08304A46" w:rsidRPr="00645207">
        <w:rPr>
          <w:rFonts w:eastAsiaTheme="majorEastAsia" w:cs="Arial"/>
          <w:color w:val="000000" w:themeColor="text1"/>
          <w:lang w:val="en-GB"/>
        </w:rPr>
        <w:t>unless notice of non</w:t>
      </w:r>
      <w:r w:rsidR="00645207" w:rsidRPr="00645207">
        <w:rPr>
          <w:rFonts w:eastAsiaTheme="majorEastAsia" w:cs="Arial"/>
          <w:color w:val="000000" w:themeColor="text1"/>
          <w:lang w:val="en-GB"/>
        </w:rPr>
        <w:t>-</w:t>
      </w:r>
      <w:r w:rsidR="08304A46" w:rsidRPr="00645207">
        <w:rPr>
          <w:rFonts w:eastAsiaTheme="majorEastAsia" w:cs="Arial"/>
          <w:color w:val="000000" w:themeColor="text1"/>
          <w:lang w:val="en-GB"/>
        </w:rPr>
        <w:t xml:space="preserve">renewal is sent </w:t>
      </w:r>
      <w:r w:rsidR="7CDA4A6B" w:rsidRPr="00645207">
        <w:rPr>
          <w:rFonts w:eastAsiaTheme="majorEastAsia" w:cs="Arial"/>
          <w:color w:val="000000" w:themeColor="text1"/>
          <w:lang w:val="en-GB"/>
        </w:rPr>
        <w:t xml:space="preserve">by one party to the other </w:t>
      </w:r>
      <w:r w:rsidR="08304A46" w:rsidRPr="00645207">
        <w:rPr>
          <w:rFonts w:eastAsiaTheme="majorEastAsia" w:cs="Arial"/>
          <w:color w:val="000000" w:themeColor="text1"/>
          <w:lang w:val="en-GB"/>
        </w:rPr>
        <w:t xml:space="preserve">at least </w:t>
      </w:r>
      <w:r w:rsidR="00645207" w:rsidRPr="00645207">
        <w:rPr>
          <w:rFonts w:eastAsiaTheme="majorEastAsia" w:cs="Arial"/>
          <w:color w:val="000000" w:themeColor="text1"/>
          <w:lang w:val="en-GB"/>
        </w:rPr>
        <w:t>24</w:t>
      </w:r>
      <w:r w:rsidR="08304A46" w:rsidRPr="00645207">
        <w:rPr>
          <w:rFonts w:eastAsiaTheme="majorEastAsia" w:cs="Arial"/>
          <w:color w:val="000000" w:themeColor="text1"/>
          <w:lang w:val="en-GB"/>
        </w:rPr>
        <w:t xml:space="preserve"> months before the end of the Initial Term </w:t>
      </w:r>
      <w:r w:rsidRPr="00645207">
        <w:rPr>
          <w:rFonts w:eastAsiaTheme="majorEastAsia" w:cs="Arial"/>
          <w:color w:val="000000" w:themeColor="text1"/>
          <w:lang w:val="en-GB"/>
        </w:rPr>
        <w:t>(each, a “</w:t>
      </w:r>
      <w:r w:rsidRPr="00645207">
        <w:rPr>
          <w:rFonts w:eastAsiaTheme="majorEastAsia" w:cs="Arial"/>
          <w:b/>
          <w:bCs/>
          <w:color w:val="000000" w:themeColor="text1"/>
          <w:lang w:val="en-GB"/>
        </w:rPr>
        <w:t>Renewal Term</w:t>
      </w:r>
      <w:r w:rsidRPr="00645207">
        <w:rPr>
          <w:rFonts w:eastAsiaTheme="majorEastAsia" w:cs="Arial"/>
          <w:color w:val="000000" w:themeColor="text1"/>
          <w:lang w:val="en-GB"/>
        </w:rPr>
        <w:t>”).</w:t>
      </w:r>
      <w:bookmarkEnd w:id="252"/>
    </w:p>
    <w:p w14:paraId="7F13C25F" w14:textId="77777777" w:rsidR="00E570E4" w:rsidRPr="00E570E4" w:rsidRDefault="00E570E4" w:rsidP="00E570E4">
      <w:pPr>
        <w:pStyle w:val="ListParagraph"/>
        <w:rPr>
          <w:rFonts w:eastAsiaTheme="majorEastAsia" w:cs="Arial"/>
          <w:color w:val="000000"/>
          <w:lang w:val="en-GB"/>
        </w:rPr>
      </w:pPr>
    </w:p>
    <w:p w14:paraId="43AF27F9" w14:textId="3A63A40E" w:rsidR="008617CB" w:rsidRPr="00E570E4" w:rsidRDefault="008617CB" w:rsidP="7E5C1D1A">
      <w:pPr>
        <w:pStyle w:val="ListParagraph"/>
        <w:numPr>
          <w:ilvl w:val="1"/>
          <w:numId w:val="25"/>
        </w:numPr>
        <w:ind w:left="454" w:hanging="454"/>
        <w:outlineLvl w:val="1"/>
        <w:rPr>
          <w:rFonts w:eastAsiaTheme="majorEastAsia" w:cs="Arial"/>
          <w:color w:val="000000"/>
          <w:lang w:val="en-GB"/>
        </w:rPr>
      </w:pPr>
      <w:r w:rsidRPr="00645207">
        <w:rPr>
          <w:rFonts w:eastAsiaTheme="majorEastAsia" w:cs="Arial"/>
          <w:color w:val="000000" w:themeColor="text1"/>
          <w:lang w:val="en-GB"/>
        </w:rPr>
        <w:t xml:space="preserve">During the </w:t>
      </w:r>
      <w:r w:rsidR="004B780A">
        <w:rPr>
          <w:rFonts w:eastAsiaTheme="majorEastAsia" w:cs="Arial"/>
          <w:color w:val="000000" w:themeColor="text1"/>
          <w:lang w:val="en-GB"/>
        </w:rPr>
        <w:t>Contract</w:t>
      </w:r>
      <w:r w:rsidRPr="00645207">
        <w:rPr>
          <w:rFonts w:eastAsiaTheme="majorEastAsia" w:cs="Arial"/>
          <w:color w:val="000000" w:themeColor="text1"/>
          <w:lang w:val="en-GB"/>
        </w:rPr>
        <w:t xml:space="preserve"> </w:t>
      </w:r>
      <w:r w:rsidR="4021ACF0" w:rsidRPr="00645207">
        <w:rPr>
          <w:rFonts w:eastAsiaTheme="majorEastAsia" w:cs="Arial"/>
          <w:color w:val="000000" w:themeColor="text1"/>
          <w:lang w:val="en-GB"/>
        </w:rPr>
        <w:t>Term</w:t>
      </w:r>
      <w:r w:rsidRPr="00645207">
        <w:rPr>
          <w:rFonts w:eastAsiaTheme="majorEastAsia" w:cs="Arial"/>
          <w:color w:val="000000" w:themeColor="text1"/>
          <w:lang w:val="en-GB"/>
        </w:rPr>
        <w:t xml:space="preserve">, Parties may </w:t>
      </w:r>
      <w:proofErr w:type="gramStart"/>
      <w:r w:rsidRPr="00645207">
        <w:rPr>
          <w:rFonts w:eastAsiaTheme="majorEastAsia" w:cs="Arial"/>
          <w:color w:val="000000" w:themeColor="text1"/>
          <w:lang w:val="en-GB"/>
        </w:rPr>
        <w:t>enter into</w:t>
      </w:r>
      <w:proofErr w:type="gramEnd"/>
      <w:r w:rsidRPr="00645207">
        <w:rPr>
          <w:rFonts w:eastAsiaTheme="majorEastAsia" w:cs="Arial"/>
          <w:color w:val="000000" w:themeColor="text1"/>
          <w:lang w:val="en-GB"/>
        </w:rPr>
        <w:t xml:space="preserve"> Service Orders that incorporate the terms set out in this Agreement. </w:t>
      </w:r>
    </w:p>
    <w:p w14:paraId="27148FAC" w14:textId="77777777" w:rsidR="00E570E4" w:rsidRPr="00E570E4" w:rsidRDefault="00E570E4" w:rsidP="00E570E4">
      <w:pPr>
        <w:pStyle w:val="ListParagraph"/>
        <w:rPr>
          <w:rFonts w:eastAsiaTheme="majorEastAsia" w:cs="Arial"/>
          <w:color w:val="000000"/>
          <w:lang w:val="en-GB"/>
        </w:rPr>
      </w:pPr>
    </w:p>
    <w:p w14:paraId="319D5A51" w14:textId="3F49C281" w:rsidR="008617CB" w:rsidRPr="00E570E4" w:rsidRDefault="008617CB" w:rsidP="7E5C1D1A">
      <w:pPr>
        <w:pStyle w:val="ListParagraph"/>
        <w:numPr>
          <w:ilvl w:val="1"/>
          <w:numId w:val="25"/>
        </w:numPr>
        <w:ind w:left="454" w:hanging="454"/>
        <w:outlineLvl w:val="1"/>
        <w:rPr>
          <w:rFonts w:eastAsiaTheme="majorEastAsia" w:cs="Arial"/>
          <w:color w:val="000000"/>
          <w:lang w:val="en-GB"/>
        </w:rPr>
      </w:pPr>
      <w:r w:rsidRPr="7E5C1D1A">
        <w:rPr>
          <w:rFonts w:eastAsiaTheme="majorEastAsia" w:cs="Arial"/>
          <w:color w:val="000000" w:themeColor="text1"/>
          <w:lang w:val="en-GB"/>
        </w:rPr>
        <w:t>This Agreement and/or a Service Order may only be terminated in accordance with the provisions of this article</w:t>
      </w:r>
      <w:r w:rsidR="4F48463F" w:rsidRPr="7E5C1D1A">
        <w:rPr>
          <w:rFonts w:eastAsiaTheme="majorEastAsia" w:cs="Arial"/>
          <w:color w:val="000000" w:themeColor="text1"/>
          <w:lang w:val="en-GB"/>
        </w:rPr>
        <w:t xml:space="preserve"> </w:t>
      </w:r>
      <w:r w:rsidR="00EE1D08">
        <w:rPr>
          <w:rFonts w:eastAsiaTheme="majorEastAsia" w:cs="Arial"/>
          <w:color w:val="000000" w:themeColor="text1"/>
          <w:lang w:val="en-GB"/>
        </w:rPr>
        <w:fldChar w:fldCharType="begin"/>
      </w:r>
      <w:r w:rsidR="00EE1D08">
        <w:rPr>
          <w:rFonts w:eastAsiaTheme="majorEastAsia" w:cs="Arial"/>
          <w:color w:val="000000" w:themeColor="text1"/>
          <w:lang w:val="en-GB"/>
        </w:rPr>
        <w:instrText xml:space="preserve"> REF _Ref53399664 \r \h </w:instrText>
      </w:r>
      <w:r w:rsidR="00EE1D08">
        <w:rPr>
          <w:rFonts w:eastAsiaTheme="majorEastAsia" w:cs="Arial"/>
          <w:color w:val="000000" w:themeColor="text1"/>
          <w:lang w:val="en-GB"/>
        </w:rPr>
      </w:r>
      <w:r w:rsidR="00EE1D08">
        <w:rPr>
          <w:rFonts w:eastAsiaTheme="majorEastAsia" w:cs="Arial"/>
          <w:color w:val="000000" w:themeColor="text1"/>
          <w:lang w:val="en-GB"/>
        </w:rPr>
        <w:fldChar w:fldCharType="separate"/>
      </w:r>
      <w:r w:rsidR="00E311A4">
        <w:rPr>
          <w:rFonts w:eastAsiaTheme="majorEastAsia" w:cs="Arial"/>
          <w:color w:val="000000" w:themeColor="text1"/>
          <w:lang w:val="en-GB"/>
        </w:rPr>
        <w:t>15</w:t>
      </w:r>
      <w:r w:rsidR="00EE1D08">
        <w:rPr>
          <w:rFonts w:eastAsiaTheme="majorEastAsia" w:cs="Arial"/>
          <w:color w:val="000000" w:themeColor="text1"/>
          <w:lang w:val="en-GB"/>
        </w:rPr>
        <w:fldChar w:fldCharType="end"/>
      </w:r>
      <w:r w:rsidR="00EE1D08">
        <w:rPr>
          <w:rFonts w:eastAsiaTheme="majorEastAsia" w:cs="Arial"/>
          <w:color w:val="000000" w:themeColor="text1"/>
          <w:lang w:val="en-GB"/>
        </w:rPr>
        <w:t xml:space="preserve"> </w:t>
      </w:r>
      <w:r w:rsidR="4F48463F" w:rsidRPr="7E5C1D1A">
        <w:rPr>
          <w:rFonts w:eastAsiaTheme="majorEastAsia" w:cs="Arial"/>
          <w:color w:val="000000" w:themeColor="text1"/>
          <w:lang w:val="en-GB"/>
        </w:rPr>
        <w:t xml:space="preserve">and </w:t>
      </w:r>
      <w:r w:rsidR="00EE1D08">
        <w:rPr>
          <w:rFonts w:eastAsiaTheme="majorEastAsia" w:cs="Arial"/>
          <w:color w:val="000000" w:themeColor="text1"/>
          <w:lang w:val="en-GB"/>
        </w:rPr>
        <w:fldChar w:fldCharType="begin"/>
      </w:r>
      <w:r w:rsidR="00EE1D08">
        <w:rPr>
          <w:rFonts w:eastAsiaTheme="majorEastAsia" w:cs="Arial"/>
          <w:color w:val="000000" w:themeColor="text1"/>
          <w:lang w:val="en-GB"/>
        </w:rPr>
        <w:instrText xml:space="preserve"> REF _Ref53398144 \r \h </w:instrText>
      </w:r>
      <w:r w:rsidR="00EE1D08">
        <w:rPr>
          <w:rFonts w:eastAsiaTheme="majorEastAsia" w:cs="Arial"/>
          <w:color w:val="000000" w:themeColor="text1"/>
          <w:lang w:val="en-GB"/>
        </w:rPr>
      </w:r>
      <w:r w:rsidR="00EE1D08">
        <w:rPr>
          <w:rFonts w:eastAsiaTheme="majorEastAsia" w:cs="Arial"/>
          <w:color w:val="000000" w:themeColor="text1"/>
          <w:lang w:val="en-GB"/>
        </w:rPr>
        <w:fldChar w:fldCharType="separate"/>
      </w:r>
      <w:r w:rsidR="00E311A4">
        <w:rPr>
          <w:rFonts w:eastAsiaTheme="majorEastAsia" w:cs="Arial"/>
          <w:color w:val="000000" w:themeColor="text1"/>
          <w:lang w:val="en-GB"/>
        </w:rPr>
        <w:t>16</w:t>
      </w:r>
      <w:r w:rsidR="00EE1D08">
        <w:rPr>
          <w:rFonts w:eastAsiaTheme="majorEastAsia" w:cs="Arial"/>
          <w:color w:val="000000" w:themeColor="text1"/>
          <w:lang w:val="en-GB"/>
        </w:rPr>
        <w:fldChar w:fldCharType="end"/>
      </w:r>
      <w:r w:rsidRPr="7E5C1D1A">
        <w:rPr>
          <w:rFonts w:eastAsiaTheme="majorEastAsia" w:cs="Arial"/>
          <w:color w:val="000000" w:themeColor="text1"/>
          <w:lang w:val="en-GB"/>
        </w:rPr>
        <w:t>. The termination of any Service Order shall not affect other Service Orders.</w:t>
      </w:r>
    </w:p>
    <w:p w14:paraId="1F92F06C" w14:textId="77777777" w:rsidR="00E570E4" w:rsidRPr="00E570E4" w:rsidRDefault="00E570E4" w:rsidP="00E570E4">
      <w:pPr>
        <w:pStyle w:val="ListParagraph"/>
        <w:rPr>
          <w:rFonts w:eastAsiaTheme="majorEastAsia" w:cs="Arial"/>
          <w:color w:val="000000"/>
          <w:lang w:val="en-GB"/>
        </w:rPr>
      </w:pPr>
    </w:p>
    <w:p w14:paraId="7C9EAD9D" w14:textId="1DEFC8AA" w:rsidR="008617CB" w:rsidRPr="00E570E4" w:rsidRDefault="008617CB" w:rsidP="7E5C1D1A">
      <w:pPr>
        <w:pStyle w:val="ListParagraph"/>
        <w:numPr>
          <w:ilvl w:val="1"/>
          <w:numId w:val="25"/>
        </w:numPr>
        <w:ind w:left="454" w:hanging="454"/>
        <w:outlineLvl w:val="1"/>
        <w:rPr>
          <w:rFonts w:eastAsiaTheme="majorEastAsia" w:cs="Arial"/>
          <w:color w:val="000000"/>
          <w:lang w:val="en-GB"/>
        </w:rPr>
      </w:pPr>
      <w:r w:rsidRPr="7E5C1D1A">
        <w:rPr>
          <w:rFonts w:eastAsiaTheme="majorEastAsia" w:cs="Arial"/>
          <w:color w:val="000000" w:themeColor="text1"/>
          <w:lang w:val="en-GB"/>
        </w:rPr>
        <w:t xml:space="preserve">All terms and conditions of the Agreement shall continue to apply to any Service Order which has not been terminated in accordance with this article </w:t>
      </w:r>
      <w:r w:rsidR="00D874A6">
        <w:rPr>
          <w:rFonts w:eastAsiaTheme="majorEastAsia" w:cs="Arial"/>
          <w:color w:val="000000" w:themeColor="text1"/>
          <w:lang w:val="en-GB"/>
        </w:rPr>
        <w:fldChar w:fldCharType="begin"/>
      </w:r>
      <w:r w:rsidR="00D874A6">
        <w:rPr>
          <w:rFonts w:eastAsiaTheme="majorEastAsia" w:cs="Arial"/>
          <w:color w:val="000000" w:themeColor="text1"/>
          <w:lang w:val="en-GB"/>
        </w:rPr>
        <w:instrText xml:space="preserve"> REF _Ref53399664 \r \h </w:instrText>
      </w:r>
      <w:r w:rsidR="00D874A6">
        <w:rPr>
          <w:rFonts w:eastAsiaTheme="majorEastAsia" w:cs="Arial"/>
          <w:color w:val="000000" w:themeColor="text1"/>
          <w:lang w:val="en-GB"/>
        </w:rPr>
      </w:r>
      <w:r w:rsidR="00D874A6">
        <w:rPr>
          <w:rFonts w:eastAsiaTheme="majorEastAsia" w:cs="Arial"/>
          <w:color w:val="000000" w:themeColor="text1"/>
          <w:lang w:val="en-GB"/>
        </w:rPr>
        <w:fldChar w:fldCharType="separate"/>
      </w:r>
      <w:r w:rsidR="00E311A4">
        <w:rPr>
          <w:rFonts w:eastAsiaTheme="majorEastAsia" w:cs="Arial"/>
          <w:color w:val="000000" w:themeColor="text1"/>
          <w:lang w:val="en-GB"/>
        </w:rPr>
        <w:t>15</w:t>
      </w:r>
      <w:r w:rsidR="00D874A6">
        <w:rPr>
          <w:rFonts w:eastAsiaTheme="majorEastAsia" w:cs="Arial"/>
          <w:color w:val="000000" w:themeColor="text1"/>
          <w:lang w:val="en-GB"/>
        </w:rPr>
        <w:fldChar w:fldCharType="end"/>
      </w:r>
      <w:r w:rsidRPr="7E5C1D1A">
        <w:rPr>
          <w:rFonts w:eastAsiaTheme="majorEastAsia" w:cs="Arial"/>
          <w:color w:val="000000" w:themeColor="text1"/>
          <w:lang w:val="en-GB"/>
        </w:rPr>
        <w:t xml:space="preserve">, regardless of the termination or the expiry of the </w:t>
      </w:r>
      <w:r w:rsidR="00D874A6">
        <w:rPr>
          <w:rFonts w:eastAsiaTheme="majorEastAsia" w:cs="Arial"/>
          <w:color w:val="000000" w:themeColor="text1"/>
          <w:lang w:val="en-GB"/>
        </w:rPr>
        <w:t>Contract Term</w:t>
      </w:r>
      <w:r w:rsidRPr="7E5C1D1A">
        <w:rPr>
          <w:rFonts w:eastAsiaTheme="majorEastAsia" w:cs="Arial"/>
          <w:color w:val="000000" w:themeColor="text1"/>
          <w:lang w:val="en-GB"/>
        </w:rPr>
        <w:t>.</w:t>
      </w:r>
    </w:p>
    <w:p w14:paraId="267101B1" w14:textId="77777777" w:rsidR="00E570E4" w:rsidRPr="00E570E4" w:rsidRDefault="00E570E4" w:rsidP="00E570E4">
      <w:pPr>
        <w:pStyle w:val="ListParagraph"/>
        <w:rPr>
          <w:rFonts w:eastAsiaTheme="majorEastAsia" w:cs="Arial"/>
          <w:color w:val="000000"/>
          <w:lang w:val="en-GB"/>
        </w:rPr>
      </w:pPr>
    </w:p>
    <w:p w14:paraId="23BBA94A" w14:textId="6640A8A4" w:rsidR="00FD3BF4" w:rsidRPr="00F93950" w:rsidRDefault="6B8743B1" w:rsidP="7E5C1D1A">
      <w:pPr>
        <w:pStyle w:val="ListParagraph"/>
        <w:numPr>
          <w:ilvl w:val="1"/>
          <w:numId w:val="25"/>
        </w:numPr>
        <w:ind w:left="454" w:hanging="454"/>
        <w:outlineLvl w:val="1"/>
        <w:rPr>
          <w:rFonts w:eastAsiaTheme="majorEastAsia" w:cs="Arial"/>
          <w:color w:val="000000"/>
          <w:lang w:val="en-GB"/>
        </w:rPr>
      </w:pPr>
      <w:r w:rsidRPr="1FA823C3">
        <w:rPr>
          <w:rFonts w:eastAsiaTheme="majorEastAsia" w:cs="Arial"/>
          <w:color w:val="000000" w:themeColor="text1"/>
          <w:lang w:val="en-GB"/>
        </w:rPr>
        <w:t>A</w:t>
      </w:r>
      <w:r w:rsidR="00530D68">
        <w:rPr>
          <w:rFonts w:eastAsiaTheme="majorEastAsia" w:cs="Arial"/>
          <w:color w:val="000000" w:themeColor="text1"/>
          <w:lang w:val="en-GB"/>
        </w:rPr>
        <w:t xml:space="preserve"> </w:t>
      </w:r>
      <w:r w:rsidR="59EBD0C9" w:rsidRPr="1FA823C3">
        <w:rPr>
          <w:rFonts w:eastAsiaTheme="majorEastAsia" w:cs="Arial"/>
          <w:color w:val="000000" w:themeColor="text1"/>
          <w:lang w:val="en-GB"/>
        </w:rPr>
        <w:t>Service Orde</w:t>
      </w:r>
      <w:r w:rsidR="2D7C081C" w:rsidRPr="1FA823C3">
        <w:rPr>
          <w:rFonts w:eastAsiaTheme="majorEastAsia" w:cs="Arial"/>
          <w:color w:val="000000" w:themeColor="text1"/>
          <w:lang w:val="en-GB"/>
        </w:rPr>
        <w:t xml:space="preserve">r shall be concluded for indefinite </w:t>
      </w:r>
      <w:proofErr w:type="gramStart"/>
      <w:r w:rsidR="2D7C081C" w:rsidRPr="1FA823C3">
        <w:rPr>
          <w:rFonts w:eastAsiaTheme="majorEastAsia" w:cs="Arial"/>
          <w:color w:val="000000" w:themeColor="text1"/>
          <w:lang w:val="en-GB"/>
        </w:rPr>
        <w:t xml:space="preserve">term </w:t>
      </w:r>
      <w:r w:rsidR="3E3C46F2" w:rsidRPr="1FA823C3">
        <w:rPr>
          <w:rFonts w:eastAsiaTheme="majorEastAsia" w:cs="Arial"/>
          <w:color w:val="000000" w:themeColor="text1"/>
          <w:lang w:val="en-GB"/>
        </w:rPr>
        <w:t xml:space="preserve"> and</w:t>
      </w:r>
      <w:proofErr w:type="gramEnd"/>
      <w:r w:rsidR="3E3C46F2" w:rsidRPr="1FA823C3">
        <w:rPr>
          <w:rFonts w:eastAsiaTheme="majorEastAsia" w:cs="Arial"/>
          <w:color w:val="000000" w:themeColor="text1"/>
          <w:lang w:val="en-GB"/>
        </w:rPr>
        <w:t xml:space="preserve"> may be terminated for convenience by Operator upon a one (1) </w:t>
      </w:r>
      <w:r w:rsidR="5706C2EA" w:rsidRPr="1FA823C3">
        <w:rPr>
          <w:rFonts w:eastAsiaTheme="majorEastAsia" w:cs="Arial"/>
          <w:color w:val="000000" w:themeColor="text1"/>
          <w:lang w:val="en-GB"/>
        </w:rPr>
        <w:t xml:space="preserve">calendar </w:t>
      </w:r>
      <w:r w:rsidR="3E3C46F2" w:rsidRPr="1FA823C3">
        <w:rPr>
          <w:rFonts w:eastAsiaTheme="majorEastAsia" w:cs="Arial"/>
          <w:color w:val="000000" w:themeColor="text1"/>
          <w:lang w:val="en-GB"/>
        </w:rPr>
        <w:t>month prior notice in writing</w:t>
      </w:r>
      <w:r w:rsidR="52E8B2E2" w:rsidRPr="1FA823C3">
        <w:rPr>
          <w:rFonts w:eastAsiaTheme="majorEastAsia" w:cs="Arial"/>
          <w:color w:val="000000" w:themeColor="text1"/>
          <w:lang w:val="en-GB"/>
        </w:rPr>
        <w:t xml:space="preserve">. </w:t>
      </w:r>
      <w:r w:rsidR="7A184545" w:rsidRPr="1FA823C3">
        <w:rPr>
          <w:rFonts w:eastAsiaTheme="majorEastAsia" w:cs="Arial"/>
          <w:color w:val="000000" w:themeColor="text1"/>
          <w:lang w:val="en-GB"/>
        </w:rPr>
        <w:t xml:space="preserve">For the sake of good order, Unifiber shall not terminate any Service Order for convenience. </w:t>
      </w:r>
    </w:p>
    <w:p w14:paraId="02F220CD" w14:textId="7273F642" w:rsidR="008617CB" w:rsidRDefault="008617CB" w:rsidP="008F00F9">
      <w:pPr>
        <w:pStyle w:val="ListParagraph"/>
        <w:ind w:left="454" w:firstLine="0"/>
        <w:outlineLvl w:val="1"/>
        <w:rPr>
          <w:rFonts w:eastAsiaTheme="majorEastAsia" w:cs="Arial"/>
          <w:color w:val="000000"/>
          <w:szCs w:val="20"/>
          <w:lang w:val="en-GB"/>
        </w:rPr>
      </w:pPr>
    </w:p>
    <w:p w14:paraId="7D78D980" w14:textId="5F844ABC" w:rsidR="00CB2334" w:rsidRPr="00CB2334" w:rsidRDefault="00CB2334" w:rsidP="00060C35">
      <w:pPr>
        <w:pStyle w:val="Heading2"/>
      </w:pPr>
      <w:bookmarkStart w:id="253" w:name="_BPDC_LN_INS_1273"/>
      <w:bookmarkStart w:id="254" w:name="_BPDC_PR_INS_1274"/>
      <w:bookmarkStart w:id="255" w:name="_BPDC_LN_INS_1271"/>
      <w:bookmarkStart w:id="256" w:name="_BPDC_PR_INS_1272"/>
      <w:bookmarkStart w:id="257" w:name="_Ref53398144"/>
      <w:bookmarkStart w:id="258" w:name="_Toc91239537"/>
      <w:bookmarkEnd w:id="249"/>
      <w:bookmarkEnd w:id="250"/>
      <w:bookmarkEnd w:id="251"/>
      <w:bookmarkEnd w:id="253"/>
      <w:bookmarkEnd w:id="254"/>
      <w:bookmarkEnd w:id="255"/>
      <w:bookmarkEnd w:id="256"/>
      <w:r w:rsidRPr="00CB2334">
        <w:t>Suspension and termination</w:t>
      </w:r>
      <w:bookmarkEnd w:id="257"/>
      <w:bookmarkEnd w:id="258"/>
    </w:p>
    <w:p w14:paraId="34891E4F" w14:textId="77777777" w:rsidR="009205C0" w:rsidRDefault="009205C0" w:rsidP="009205C0">
      <w:pPr>
        <w:pStyle w:val="ListParagraph"/>
        <w:ind w:left="454" w:firstLine="0"/>
        <w:outlineLvl w:val="1"/>
        <w:rPr>
          <w:rFonts w:eastAsiaTheme="majorEastAsia" w:cs="Arial"/>
          <w:color w:val="000000"/>
          <w:szCs w:val="20"/>
          <w:lang w:val="en-GB"/>
        </w:rPr>
      </w:pPr>
      <w:bookmarkStart w:id="259" w:name="_BPDC_LN_INS_1269"/>
      <w:bookmarkStart w:id="260" w:name="_BPDC_PR_INS_1270"/>
      <w:bookmarkStart w:id="261" w:name="_Ref51262405"/>
      <w:bookmarkStart w:id="262" w:name="_Ref51272642"/>
      <w:bookmarkEnd w:id="259"/>
      <w:bookmarkEnd w:id="260"/>
    </w:p>
    <w:p w14:paraId="203CF060" w14:textId="33D6C204" w:rsidR="00CB2334" w:rsidRPr="00532657" w:rsidRDefault="00CB2334" w:rsidP="00D66DA3">
      <w:pPr>
        <w:pStyle w:val="ListParagraph"/>
        <w:numPr>
          <w:ilvl w:val="1"/>
          <w:numId w:val="25"/>
        </w:numPr>
        <w:ind w:left="454" w:hanging="454"/>
        <w:outlineLvl w:val="1"/>
        <w:rPr>
          <w:rFonts w:eastAsiaTheme="majorEastAsia" w:cs="Arial"/>
          <w:color w:val="000000"/>
          <w:szCs w:val="20"/>
          <w:lang w:val="en-GB"/>
        </w:rPr>
      </w:pPr>
      <w:bookmarkStart w:id="263" w:name="_Toc91239538"/>
      <w:bookmarkStart w:id="264" w:name="_Ref95379693"/>
      <w:r w:rsidRPr="00532657">
        <w:rPr>
          <w:rFonts w:eastAsiaTheme="majorEastAsia" w:cs="Arial"/>
          <w:color w:val="000000"/>
          <w:szCs w:val="20"/>
          <w:lang w:val="en-GB"/>
        </w:rPr>
        <w:t xml:space="preserve">Without prejudice to any other rights under the Agreement, </w:t>
      </w:r>
      <w:r w:rsidR="004A2A40">
        <w:rPr>
          <w:rFonts w:eastAsiaTheme="majorEastAsia" w:cs="Arial"/>
          <w:color w:val="000000"/>
          <w:szCs w:val="20"/>
          <w:lang w:val="en-GB"/>
        </w:rPr>
        <w:t>either party</w:t>
      </w:r>
      <w:r w:rsidR="004A2A40" w:rsidRPr="00532657">
        <w:rPr>
          <w:rFonts w:eastAsiaTheme="majorEastAsia" w:cs="Arial"/>
          <w:color w:val="000000"/>
          <w:szCs w:val="20"/>
          <w:lang w:val="en-GB"/>
        </w:rPr>
        <w:t xml:space="preserve"> </w:t>
      </w:r>
      <w:r w:rsidRPr="00532657">
        <w:rPr>
          <w:rFonts w:eastAsiaTheme="majorEastAsia" w:cstheme="majorBidi"/>
          <w:color w:val="000000"/>
          <w:szCs w:val="20"/>
          <w:lang w:val="en-GB"/>
        </w:rPr>
        <w:t>may</w:t>
      </w:r>
      <w:r w:rsidRPr="00532657">
        <w:rPr>
          <w:rFonts w:eastAsiaTheme="majorEastAsia" w:cs="Arial"/>
          <w:color w:val="000000"/>
          <w:szCs w:val="20"/>
          <w:lang w:val="en-GB"/>
        </w:rPr>
        <w:t xml:space="preserve"> (the </w:t>
      </w:r>
      <w:r w:rsidR="007511A7">
        <w:rPr>
          <w:rFonts w:eastAsiaTheme="majorEastAsia" w:cs="Arial"/>
          <w:color w:val="000000"/>
          <w:szCs w:val="20"/>
          <w:lang w:val="en-GB"/>
        </w:rPr>
        <w:t>“</w:t>
      </w:r>
      <w:r w:rsidRPr="00532657">
        <w:rPr>
          <w:rFonts w:eastAsiaTheme="majorEastAsia" w:cs="Arial"/>
          <w:b/>
          <w:bCs/>
          <w:color w:val="000000"/>
          <w:szCs w:val="20"/>
          <w:lang w:val="en-GB"/>
        </w:rPr>
        <w:t>Suspending Party</w:t>
      </w:r>
      <w:r w:rsidR="007511A7">
        <w:rPr>
          <w:rFonts w:eastAsiaTheme="majorEastAsia" w:cs="Arial"/>
          <w:color w:val="000000"/>
          <w:szCs w:val="20"/>
          <w:lang w:val="en-GB"/>
        </w:rPr>
        <w:t>”</w:t>
      </w:r>
      <w:r w:rsidRPr="00532657">
        <w:rPr>
          <w:rFonts w:eastAsiaTheme="majorEastAsia" w:cs="Arial"/>
          <w:color w:val="000000"/>
          <w:szCs w:val="20"/>
          <w:lang w:val="en-GB"/>
        </w:rPr>
        <w:t xml:space="preserve">) suspend </w:t>
      </w:r>
      <w:r w:rsidR="004A2A40">
        <w:rPr>
          <w:rFonts w:eastAsiaTheme="majorEastAsia" w:cs="Arial"/>
          <w:color w:val="000000"/>
          <w:szCs w:val="20"/>
          <w:lang w:val="en-GB"/>
        </w:rPr>
        <w:t>its obligations</w:t>
      </w:r>
      <w:r w:rsidRPr="00532657">
        <w:rPr>
          <w:rFonts w:eastAsiaTheme="majorEastAsia" w:cs="Arial"/>
          <w:color w:val="000000"/>
          <w:szCs w:val="20"/>
          <w:lang w:val="en-GB"/>
        </w:rPr>
        <w:t xml:space="preserve"> under this Agreement in accordance with the procedure set out in article </w:t>
      </w:r>
      <w:r w:rsidRPr="00532657">
        <w:rPr>
          <w:rFonts w:eastAsiaTheme="majorEastAsia" w:cs="Arial"/>
          <w:color w:val="000000"/>
          <w:szCs w:val="20"/>
          <w:lang w:val="en-GB"/>
        </w:rPr>
        <w:fldChar w:fldCharType="begin"/>
      </w:r>
      <w:r w:rsidRPr="00532657">
        <w:rPr>
          <w:rFonts w:eastAsiaTheme="majorEastAsia" w:cs="Arial"/>
          <w:color w:val="000000"/>
          <w:szCs w:val="20"/>
          <w:lang w:val="en-GB"/>
        </w:rPr>
        <w:instrText xml:space="preserve"> REF _Ref53397338 \r \h </w:instrText>
      </w:r>
      <w:r w:rsidR="00BF1C71" w:rsidRPr="00532657">
        <w:rPr>
          <w:rFonts w:eastAsiaTheme="majorEastAsia" w:cs="Arial"/>
          <w:color w:val="000000"/>
          <w:szCs w:val="20"/>
          <w:lang w:val="en-GB"/>
        </w:rPr>
        <w:instrText xml:space="preserve"> \* MERGEFORMAT </w:instrText>
      </w:r>
      <w:r w:rsidRPr="00532657">
        <w:rPr>
          <w:rFonts w:eastAsiaTheme="majorEastAsia" w:cs="Arial"/>
          <w:color w:val="000000"/>
          <w:szCs w:val="20"/>
          <w:lang w:val="en-GB"/>
        </w:rPr>
      </w:r>
      <w:r w:rsidRPr="00532657">
        <w:rPr>
          <w:rFonts w:eastAsiaTheme="majorEastAsia" w:cs="Arial"/>
          <w:color w:val="000000"/>
          <w:szCs w:val="20"/>
          <w:lang w:val="en-GB"/>
        </w:rPr>
        <w:fldChar w:fldCharType="separate"/>
      </w:r>
      <w:r w:rsidR="00E311A4">
        <w:rPr>
          <w:rFonts w:eastAsiaTheme="majorEastAsia" w:cs="Arial"/>
          <w:color w:val="000000"/>
          <w:szCs w:val="20"/>
          <w:lang w:val="en-GB"/>
        </w:rPr>
        <w:t>16.3</w:t>
      </w:r>
      <w:r w:rsidRPr="00532657">
        <w:rPr>
          <w:rFonts w:eastAsiaTheme="majorEastAsia" w:cs="Arial"/>
          <w:color w:val="000000"/>
          <w:szCs w:val="20"/>
          <w:lang w:val="en-GB"/>
        </w:rPr>
        <w:fldChar w:fldCharType="end"/>
      </w:r>
      <w:r w:rsidRPr="00532657">
        <w:rPr>
          <w:rFonts w:eastAsiaTheme="majorEastAsia" w:cs="Arial"/>
          <w:color w:val="000000"/>
          <w:szCs w:val="20"/>
          <w:lang w:val="en-GB"/>
        </w:rPr>
        <w:t>:</w:t>
      </w:r>
      <w:bookmarkEnd w:id="263"/>
      <w:bookmarkEnd w:id="264"/>
    </w:p>
    <w:p w14:paraId="5CDE4381" w14:textId="05C83274" w:rsidR="00CB2334" w:rsidRPr="00CB2334" w:rsidRDefault="00CB2334" w:rsidP="00D66DA3">
      <w:pPr>
        <w:numPr>
          <w:ilvl w:val="0"/>
          <w:numId w:val="28"/>
        </w:numPr>
        <w:ind w:left="1072" w:hanging="505"/>
        <w:contextualSpacing/>
        <w:rPr>
          <w:rFonts w:eastAsiaTheme="minorEastAsia" w:cs="Arial"/>
          <w:szCs w:val="20"/>
          <w:lang w:val="en-GB"/>
        </w:rPr>
      </w:pPr>
      <w:r w:rsidRPr="00CB2334">
        <w:rPr>
          <w:rFonts w:eastAsiaTheme="minorEastAsia" w:cs="Arial"/>
          <w:szCs w:val="20"/>
          <w:lang w:val="en-GB"/>
        </w:rPr>
        <w:t xml:space="preserve">upon the occurrence of an Event of Default attributable to </w:t>
      </w:r>
      <w:r w:rsidR="004A2A40">
        <w:rPr>
          <w:rFonts w:eastAsiaTheme="minorEastAsia" w:cs="Arial"/>
          <w:szCs w:val="20"/>
          <w:lang w:val="en-GB"/>
        </w:rPr>
        <w:t xml:space="preserve">the other </w:t>
      </w:r>
      <w:proofErr w:type="gramStart"/>
      <w:r w:rsidR="004A2A40">
        <w:rPr>
          <w:rFonts w:eastAsiaTheme="minorEastAsia" w:cs="Arial"/>
          <w:szCs w:val="20"/>
          <w:lang w:val="en-GB"/>
        </w:rPr>
        <w:t>party</w:t>
      </w:r>
      <w:r w:rsidRPr="00CB2334">
        <w:rPr>
          <w:rFonts w:eastAsiaTheme="minorEastAsia" w:cs="Arial"/>
          <w:szCs w:val="20"/>
          <w:lang w:val="en-GB"/>
        </w:rPr>
        <w:t>;</w:t>
      </w:r>
      <w:proofErr w:type="gramEnd"/>
    </w:p>
    <w:p w14:paraId="3AFC83B1" w14:textId="63C423D1" w:rsidR="00CB2334" w:rsidRPr="00CB2334" w:rsidRDefault="36AA9CCE" w:rsidP="00D66DA3">
      <w:pPr>
        <w:numPr>
          <w:ilvl w:val="0"/>
          <w:numId w:val="28"/>
        </w:numPr>
        <w:ind w:left="1072" w:hanging="505"/>
        <w:contextualSpacing/>
        <w:rPr>
          <w:rFonts w:eastAsiaTheme="minorEastAsia" w:cs="Arial"/>
          <w:szCs w:val="20"/>
          <w:lang w:val="en-GB"/>
        </w:rPr>
      </w:pPr>
      <w:r w:rsidRPr="1FA823C3">
        <w:rPr>
          <w:rFonts w:eastAsiaTheme="minorEastAsia" w:cs="Arial"/>
          <w:lang w:val="en-GB"/>
        </w:rPr>
        <w:t xml:space="preserve">upon the revocation or expiry of any regulatory approval (including but not limited to any telecommunications authorisation, registration or licence) which may be required for </w:t>
      </w:r>
      <w:r w:rsidR="004A2A40">
        <w:rPr>
          <w:rFonts w:eastAsiaTheme="minorEastAsia" w:cs="Arial"/>
          <w:lang w:val="en-GB"/>
        </w:rPr>
        <w:t>such party</w:t>
      </w:r>
      <w:r w:rsidR="004A2A40" w:rsidRPr="1FA823C3">
        <w:rPr>
          <w:rFonts w:eastAsiaTheme="minorEastAsia" w:cs="Arial"/>
          <w:lang w:val="en-GB"/>
        </w:rPr>
        <w:t xml:space="preserve"> </w:t>
      </w:r>
      <w:r w:rsidRPr="1FA823C3">
        <w:rPr>
          <w:rFonts w:eastAsiaTheme="minorEastAsia" w:cs="Arial"/>
          <w:lang w:val="en-GB"/>
        </w:rPr>
        <w:t>to fulfil its obligations under the Agreement and/or a Service Order and/or to use the Service(s</w:t>
      </w:r>
      <w:proofErr w:type="gramStart"/>
      <w:r w:rsidRPr="1FA823C3">
        <w:rPr>
          <w:rFonts w:eastAsiaTheme="minorEastAsia" w:cs="Arial"/>
          <w:lang w:val="en-GB"/>
        </w:rPr>
        <w:t>);</w:t>
      </w:r>
      <w:proofErr w:type="gramEnd"/>
    </w:p>
    <w:p w14:paraId="045503A8" w14:textId="769EFDE3" w:rsidR="00CB2334" w:rsidRPr="00CB2334" w:rsidRDefault="36AA9CCE" w:rsidP="00D66DA3">
      <w:pPr>
        <w:numPr>
          <w:ilvl w:val="0"/>
          <w:numId w:val="28"/>
        </w:numPr>
        <w:ind w:left="1072" w:hanging="505"/>
        <w:contextualSpacing/>
        <w:rPr>
          <w:rFonts w:eastAsiaTheme="minorEastAsia" w:cs="Arial"/>
          <w:szCs w:val="20"/>
          <w:lang w:val="en-GB"/>
        </w:rPr>
      </w:pPr>
      <w:r w:rsidRPr="1FA823C3">
        <w:rPr>
          <w:rFonts w:eastAsiaTheme="minorEastAsia" w:cs="Arial"/>
          <w:lang w:val="en-GB"/>
        </w:rPr>
        <w:t xml:space="preserve">if </w:t>
      </w:r>
      <w:r w:rsidR="003905A4">
        <w:rPr>
          <w:rFonts w:eastAsiaTheme="minorEastAsia" w:cs="Arial"/>
          <w:lang w:val="en-GB"/>
        </w:rPr>
        <w:t>a party</w:t>
      </w:r>
      <w:r w:rsidR="003905A4" w:rsidRPr="1FA823C3">
        <w:rPr>
          <w:rFonts w:eastAsiaTheme="minorEastAsia" w:cs="Arial"/>
          <w:lang w:val="en-GB"/>
        </w:rPr>
        <w:t xml:space="preserve"> </w:t>
      </w:r>
      <w:r w:rsidRPr="1FA823C3">
        <w:rPr>
          <w:rFonts w:eastAsiaTheme="minorEastAsia" w:cs="Arial"/>
          <w:lang w:val="en-GB"/>
        </w:rPr>
        <w:t>thereby complies with or is thereby obliged to comply with an order, instruction or request of a court or any public authority; and</w:t>
      </w:r>
    </w:p>
    <w:p w14:paraId="2DF8AE69" w14:textId="22CE7097" w:rsidR="009205C0" w:rsidRDefault="36AA9CCE" w:rsidP="00D66DA3">
      <w:pPr>
        <w:numPr>
          <w:ilvl w:val="0"/>
          <w:numId w:val="28"/>
        </w:numPr>
        <w:ind w:left="1072" w:hanging="505"/>
        <w:contextualSpacing/>
        <w:rPr>
          <w:rFonts w:eastAsiaTheme="minorEastAsia" w:cs="Arial"/>
          <w:szCs w:val="20"/>
          <w:lang w:val="en-GB"/>
        </w:rPr>
      </w:pPr>
      <w:r w:rsidRPr="1FA823C3">
        <w:rPr>
          <w:rFonts w:eastAsiaTheme="minorEastAsia" w:cs="Arial"/>
          <w:lang w:val="en-GB"/>
        </w:rPr>
        <w:t xml:space="preserve">if </w:t>
      </w:r>
      <w:r w:rsidR="003905A4">
        <w:rPr>
          <w:rFonts w:eastAsiaTheme="minorEastAsia" w:cs="Arial"/>
          <w:lang w:val="en-GB"/>
        </w:rPr>
        <w:t>the other party</w:t>
      </w:r>
      <w:r w:rsidR="003905A4" w:rsidRPr="00645207">
        <w:rPr>
          <w:rFonts w:eastAsiaTheme="minorEastAsia" w:cs="Arial"/>
          <w:lang w:val="en-GB"/>
        </w:rPr>
        <w:t xml:space="preserve"> </w:t>
      </w:r>
      <w:r w:rsidRPr="00645207">
        <w:rPr>
          <w:rFonts w:eastAsiaTheme="minorEastAsia" w:cs="Arial"/>
          <w:lang w:val="en-GB"/>
        </w:rPr>
        <w:t xml:space="preserve">has filed a petition for its own bankruptcy or has requested protection against creditors under the Act on Continuity of Enterprises as embedded in Book </w:t>
      </w:r>
      <w:r w:rsidRPr="004864AD">
        <w:rPr>
          <w:rFonts w:eastAsiaTheme="minorEastAsia" w:cs="Arial"/>
          <w:lang w:val="en-GB"/>
        </w:rPr>
        <w:t>XX</w:t>
      </w:r>
      <w:r w:rsidRPr="00645207">
        <w:rPr>
          <w:rFonts w:eastAsiaTheme="minorEastAsia" w:cs="Arial"/>
          <w:lang w:val="en-GB"/>
        </w:rPr>
        <w:t xml:space="preserve"> of the Code Economical Law, if </w:t>
      </w:r>
      <w:r w:rsidR="003905A4">
        <w:rPr>
          <w:rFonts w:eastAsiaTheme="minorEastAsia" w:cs="Arial"/>
          <w:lang w:val="en-GB"/>
        </w:rPr>
        <w:t>the other party</w:t>
      </w:r>
      <w:r w:rsidR="003905A4" w:rsidRPr="00645207">
        <w:rPr>
          <w:rFonts w:eastAsiaTheme="minorEastAsia" w:cs="Arial"/>
          <w:lang w:val="en-GB"/>
        </w:rPr>
        <w:t xml:space="preserve"> </w:t>
      </w:r>
      <w:r w:rsidRPr="00645207">
        <w:rPr>
          <w:rFonts w:eastAsiaTheme="minorEastAsia" w:cs="Arial"/>
          <w:lang w:val="en-GB"/>
        </w:rPr>
        <w:t xml:space="preserve">has been declared bankrupt or granted a moratorium on payments, if an administrator or trustee has been appointed for </w:t>
      </w:r>
      <w:r w:rsidR="003905A4">
        <w:rPr>
          <w:rFonts w:eastAsiaTheme="minorEastAsia" w:cs="Arial"/>
          <w:lang w:val="en-GB"/>
        </w:rPr>
        <w:t>its</w:t>
      </w:r>
      <w:r w:rsidRPr="00645207">
        <w:rPr>
          <w:rFonts w:eastAsiaTheme="minorEastAsia" w:cs="Arial"/>
          <w:lang w:val="en-GB"/>
        </w:rPr>
        <w:t xml:space="preserve"> business, if </w:t>
      </w:r>
      <w:r w:rsidR="003905A4">
        <w:rPr>
          <w:rFonts w:eastAsiaTheme="minorEastAsia" w:cs="Arial"/>
          <w:lang w:val="en-GB"/>
        </w:rPr>
        <w:t>such party</w:t>
      </w:r>
      <w:r w:rsidR="003905A4" w:rsidRPr="00645207">
        <w:rPr>
          <w:rFonts w:eastAsiaTheme="minorEastAsia" w:cs="Arial"/>
          <w:lang w:val="en-GB"/>
        </w:rPr>
        <w:t xml:space="preserve"> </w:t>
      </w:r>
      <w:r w:rsidRPr="00645207">
        <w:rPr>
          <w:rFonts w:eastAsiaTheme="minorEastAsia" w:cs="Arial"/>
          <w:lang w:val="en-GB"/>
        </w:rPr>
        <w:t xml:space="preserve">enters into liquidation, or if </w:t>
      </w:r>
      <w:r w:rsidR="003905A4">
        <w:rPr>
          <w:rFonts w:eastAsiaTheme="minorEastAsia" w:cs="Arial"/>
          <w:lang w:val="en-GB"/>
        </w:rPr>
        <w:t>such party</w:t>
      </w:r>
      <w:r w:rsidR="003905A4" w:rsidRPr="00645207">
        <w:rPr>
          <w:rFonts w:eastAsiaTheme="minorEastAsia" w:cs="Arial"/>
          <w:lang w:val="en-GB"/>
        </w:rPr>
        <w:t xml:space="preserve"> </w:t>
      </w:r>
      <w:r w:rsidRPr="00645207">
        <w:rPr>
          <w:rFonts w:eastAsiaTheme="minorEastAsia" w:cs="Arial"/>
          <w:lang w:val="en-GB"/>
        </w:rPr>
        <w:t>is otherwise</w:t>
      </w:r>
      <w:r w:rsidRPr="1FA823C3">
        <w:rPr>
          <w:rFonts w:eastAsiaTheme="minorEastAsia" w:cs="Arial"/>
          <w:lang w:val="en-GB"/>
        </w:rPr>
        <w:t xml:space="preserve"> no longer able to fulfil its payment obligations towards its creditors</w:t>
      </w:r>
    </w:p>
    <w:p w14:paraId="094666F8" w14:textId="2D2057E6" w:rsidR="009205C0" w:rsidRPr="007112EF" w:rsidRDefault="00CB2334" w:rsidP="007112EF">
      <w:pPr>
        <w:ind w:left="567" w:firstLine="505"/>
        <w:contextualSpacing/>
        <w:rPr>
          <w:rFonts w:eastAsiaTheme="minorEastAsia" w:cs="Arial"/>
          <w:szCs w:val="20"/>
          <w:lang w:val="en-GB"/>
        </w:rPr>
      </w:pPr>
      <w:r w:rsidRPr="00CB2334">
        <w:rPr>
          <w:rFonts w:eastAsiaTheme="minorEastAsia" w:cs="Arial"/>
          <w:szCs w:val="20"/>
          <w:lang w:val="en-GB"/>
        </w:rPr>
        <w:t>(</w:t>
      </w:r>
      <w:proofErr w:type="gramStart"/>
      <w:r w:rsidRPr="00CB2334">
        <w:rPr>
          <w:rFonts w:eastAsiaTheme="minorEastAsia" w:cs="Arial"/>
          <w:szCs w:val="20"/>
          <w:lang w:val="en-GB"/>
        </w:rPr>
        <w:t>each</w:t>
      </w:r>
      <w:proofErr w:type="gramEnd"/>
      <w:r w:rsidRPr="00CB2334">
        <w:rPr>
          <w:rFonts w:eastAsiaTheme="minorEastAsia" w:cs="Arial"/>
          <w:szCs w:val="20"/>
          <w:lang w:val="en-GB"/>
        </w:rPr>
        <w:t xml:space="preserve"> a </w:t>
      </w:r>
      <w:r w:rsidR="007511A7">
        <w:rPr>
          <w:rFonts w:eastAsiaTheme="minorEastAsia" w:cs="Arial"/>
          <w:szCs w:val="20"/>
          <w:lang w:val="en-GB"/>
        </w:rPr>
        <w:t>“</w:t>
      </w:r>
      <w:r w:rsidRPr="00CB2334">
        <w:rPr>
          <w:rFonts w:eastAsiaTheme="minorEastAsia" w:cs="Arial"/>
          <w:b/>
          <w:bCs/>
          <w:szCs w:val="20"/>
          <w:lang w:val="en-GB"/>
        </w:rPr>
        <w:t>Suspension Event</w:t>
      </w:r>
      <w:r w:rsidR="007511A7">
        <w:rPr>
          <w:rFonts w:eastAsiaTheme="minorEastAsia" w:cs="Arial"/>
          <w:szCs w:val="20"/>
          <w:lang w:val="en-GB"/>
        </w:rPr>
        <w:t>”</w:t>
      </w:r>
      <w:r w:rsidRPr="00CB2334">
        <w:rPr>
          <w:rFonts w:eastAsiaTheme="minorEastAsia" w:cs="Arial"/>
          <w:szCs w:val="20"/>
          <w:lang w:val="en-GB"/>
        </w:rPr>
        <w:t>).</w:t>
      </w:r>
    </w:p>
    <w:p w14:paraId="18A655D9" w14:textId="77777777" w:rsidR="00EF57E0" w:rsidRDefault="00EF57E0" w:rsidP="00EF57E0">
      <w:pPr>
        <w:pStyle w:val="ListParagraph"/>
        <w:ind w:left="454" w:firstLine="0"/>
        <w:outlineLvl w:val="1"/>
        <w:rPr>
          <w:rFonts w:eastAsiaTheme="majorEastAsia" w:cs="Arial"/>
          <w:color w:val="000000"/>
          <w:szCs w:val="20"/>
          <w:lang w:val="en-GB"/>
        </w:rPr>
      </w:pPr>
    </w:p>
    <w:p w14:paraId="565E812A" w14:textId="7163EBFB" w:rsidR="00CB2334" w:rsidRPr="007F1D03" w:rsidRDefault="00CB2334" w:rsidP="00D66DA3">
      <w:pPr>
        <w:pStyle w:val="ListParagraph"/>
        <w:numPr>
          <w:ilvl w:val="1"/>
          <w:numId w:val="25"/>
        </w:numPr>
        <w:ind w:left="454" w:hanging="454"/>
        <w:outlineLvl w:val="1"/>
        <w:rPr>
          <w:rFonts w:eastAsiaTheme="majorEastAsia" w:cs="Arial"/>
          <w:color w:val="000000"/>
          <w:szCs w:val="20"/>
          <w:lang w:val="en-GB"/>
        </w:rPr>
      </w:pPr>
      <w:bookmarkStart w:id="265" w:name="_Toc91239539"/>
      <w:bookmarkStart w:id="266" w:name="_Ref95379707"/>
      <w:bookmarkStart w:id="267" w:name="_Ref119653710"/>
      <w:r w:rsidRPr="007F1D03">
        <w:rPr>
          <w:rFonts w:eastAsiaTheme="majorEastAsia" w:cs="Arial"/>
          <w:color w:val="000000"/>
          <w:szCs w:val="20"/>
          <w:lang w:val="en-GB"/>
        </w:rPr>
        <w:t xml:space="preserve">Without prejudice to any other rights under the Agreement, either Party (the </w:t>
      </w:r>
      <w:r w:rsidR="007511A7">
        <w:rPr>
          <w:rFonts w:eastAsiaTheme="majorEastAsia" w:cs="Arial"/>
          <w:color w:val="000000"/>
          <w:szCs w:val="20"/>
          <w:lang w:val="en-GB"/>
        </w:rPr>
        <w:t>“</w:t>
      </w:r>
      <w:r w:rsidRPr="007F1D03">
        <w:rPr>
          <w:rFonts w:eastAsiaTheme="majorEastAsia" w:cs="Arial"/>
          <w:b/>
          <w:bCs/>
          <w:color w:val="000000"/>
          <w:szCs w:val="20"/>
          <w:lang w:val="en-GB"/>
        </w:rPr>
        <w:t>Terminating Party</w:t>
      </w:r>
      <w:r w:rsidR="007511A7">
        <w:rPr>
          <w:rFonts w:eastAsiaTheme="majorEastAsia" w:cs="Arial"/>
          <w:color w:val="000000"/>
          <w:szCs w:val="20"/>
          <w:lang w:val="en-GB"/>
        </w:rPr>
        <w:t>”</w:t>
      </w:r>
      <w:r w:rsidRPr="007F1D03">
        <w:rPr>
          <w:rFonts w:eastAsiaTheme="majorEastAsia" w:cs="Arial"/>
          <w:color w:val="000000"/>
          <w:szCs w:val="20"/>
          <w:lang w:val="en-GB"/>
        </w:rPr>
        <w:t xml:space="preserve">) </w:t>
      </w:r>
      <w:r w:rsidRPr="007F1D03">
        <w:rPr>
          <w:rFonts w:eastAsiaTheme="majorEastAsia" w:cstheme="majorBidi"/>
          <w:color w:val="000000"/>
          <w:szCs w:val="20"/>
          <w:lang w:val="en-GB"/>
        </w:rPr>
        <w:t>may</w:t>
      </w:r>
      <w:r w:rsidRPr="007F1D03">
        <w:rPr>
          <w:rFonts w:eastAsiaTheme="majorEastAsia" w:cs="Arial"/>
          <w:color w:val="000000"/>
          <w:szCs w:val="20"/>
          <w:lang w:val="en-GB"/>
        </w:rPr>
        <w:t xml:space="preserve"> terminate the Agreement in accordance with the </w:t>
      </w:r>
      <w:r w:rsidRPr="007F1D03">
        <w:rPr>
          <w:rFonts w:eastAsiaTheme="majorEastAsia" w:cs="Arial"/>
          <w:color w:val="000000"/>
          <w:szCs w:val="20"/>
          <w:lang w:val="en-GB"/>
        </w:rPr>
        <w:lastRenderedPageBreak/>
        <w:t xml:space="preserve">procedure set out in article </w:t>
      </w:r>
      <w:r w:rsidRPr="007F1D03">
        <w:rPr>
          <w:rFonts w:eastAsiaTheme="majorEastAsia" w:cs="Arial"/>
          <w:color w:val="000000"/>
          <w:szCs w:val="20"/>
          <w:lang w:val="en-GB"/>
        </w:rPr>
        <w:fldChar w:fldCharType="begin"/>
      </w:r>
      <w:r w:rsidRPr="007F1D03">
        <w:rPr>
          <w:rFonts w:eastAsiaTheme="majorEastAsia" w:cs="Arial"/>
          <w:color w:val="000000"/>
          <w:szCs w:val="20"/>
          <w:lang w:val="en-GB"/>
        </w:rPr>
        <w:instrText xml:space="preserve"> REF _Ref53397338 \r \h </w:instrText>
      </w:r>
      <w:r w:rsidR="00BF1C71" w:rsidRPr="007F1D03">
        <w:rPr>
          <w:rFonts w:eastAsiaTheme="majorEastAsia" w:cs="Arial"/>
          <w:color w:val="000000"/>
          <w:szCs w:val="20"/>
          <w:lang w:val="en-GB"/>
        </w:rPr>
        <w:instrText xml:space="preserve"> \* MERGEFORMAT </w:instrText>
      </w:r>
      <w:r w:rsidRPr="007F1D03">
        <w:rPr>
          <w:rFonts w:eastAsiaTheme="majorEastAsia" w:cs="Arial"/>
          <w:color w:val="000000"/>
          <w:szCs w:val="20"/>
          <w:lang w:val="en-GB"/>
        </w:rPr>
      </w:r>
      <w:r w:rsidRPr="007F1D03">
        <w:rPr>
          <w:rFonts w:eastAsiaTheme="majorEastAsia" w:cs="Arial"/>
          <w:color w:val="000000"/>
          <w:szCs w:val="20"/>
          <w:lang w:val="en-GB"/>
        </w:rPr>
        <w:fldChar w:fldCharType="separate"/>
      </w:r>
      <w:r w:rsidR="00E311A4">
        <w:rPr>
          <w:rFonts w:eastAsiaTheme="majorEastAsia" w:cs="Arial"/>
          <w:color w:val="000000"/>
          <w:szCs w:val="20"/>
          <w:lang w:val="en-GB"/>
        </w:rPr>
        <w:t>16.3</w:t>
      </w:r>
      <w:r w:rsidRPr="007F1D03">
        <w:rPr>
          <w:rFonts w:eastAsiaTheme="majorEastAsia" w:cs="Arial"/>
          <w:color w:val="000000"/>
          <w:szCs w:val="20"/>
          <w:lang w:val="en-GB"/>
        </w:rPr>
        <w:fldChar w:fldCharType="end"/>
      </w:r>
      <w:r w:rsidRPr="007F1D03">
        <w:rPr>
          <w:rFonts w:eastAsiaTheme="majorEastAsia" w:cs="Arial"/>
          <w:color w:val="000000"/>
          <w:szCs w:val="20"/>
          <w:lang w:val="en-GB"/>
        </w:rPr>
        <w:t xml:space="preserve"> </w:t>
      </w:r>
      <w:r w:rsidR="00967A80">
        <w:rPr>
          <w:rFonts w:eastAsiaTheme="majorEastAsia" w:cs="Arial"/>
          <w:color w:val="000000"/>
          <w:szCs w:val="20"/>
          <w:lang w:val="en-GB"/>
        </w:rPr>
        <w:t xml:space="preserve">, and after having completed the procedure set forth in article </w:t>
      </w:r>
      <w:r w:rsidR="002B3F2E">
        <w:rPr>
          <w:rFonts w:eastAsiaTheme="majorEastAsia" w:cs="Arial"/>
          <w:color w:val="000000"/>
          <w:szCs w:val="20"/>
          <w:lang w:val="en-GB"/>
        </w:rPr>
        <w:fldChar w:fldCharType="begin"/>
      </w:r>
      <w:r w:rsidR="002B3F2E">
        <w:rPr>
          <w:rFonts w:eastAsiaTheme="majorEastAsia" w:cs="Arial"/>
          <w:color w:val="000000"/>
          <w:szCs w:val="20"/>
          <w:lang w:val="en-GB"/>
        </w:rPr>
        <w:instrText xml:space="preserve"> REF _Ref119653667 \r \h </w:instrText>
      </w:r>
      <w:r w:rsidR="002B3F2E">
        <w:rPr>
          <w:rFonts w:eastAsiaTheme="majorEastAsia" w:cs="Arial"/>
          <w:color w:val="000000"/>
          <w:szCs w:val="20"/>
          <w:lang w:val="en-GB"/>
        </w:rPr>
      </w:r>
      <w:r w:rsidR="002B3F2E">
        <w:rPr>
          <w:rFonts w:eastAsiaTheme="majorEastAsia" w:cs="Arial"/>
          <w:color w:val="000000"/>
          <w:szCs w:val="20"/>
          <w:lang w:val="en-GB"/>
        </w:rPr>
        <w:fldChar w:fldCharType="separate"/>
      </w:r>
      <w:r w:rsidR="00E311A4">
        <w:rPr>
          <w:rFonts w:eastAsiaTheme="majorEastAsia" w:cs="Arial"/>
          <w:color w:val="000000"/>
          <w:szCs w:val="20"/>
          <w:lang w:val="en-GB"/>
        </w:rPr>
        <w:t>31.1</w:t>
      </w:r>
      <w:r w:rsidR="002B3F2E">
        <w:rPr>
          <w:rFonts w:eastAsiaTheme="majorEastAsia" w:cs="Arial"/>
          <w:color w:val="000000"/>
          <w:szCs w:val="20"/>
          <w:lang w:val="en-GB"/>
        </w:rPr>
        <w:fldChar w:fldCharType="end"/>
      </w:r>
      <w:r w:rsidR="00967A80">
        <w:rPr>
          <w:rFonts w:eastAsiaTheme="majorEastAsia" w:cs="Arial"/>
          <w:color w:val="000000"/>
          <w:szCs w:val="20"/>
          <w:lang w:val="en-GB"/>
        </w:rPr>
        <w:t xml:space="preserve"> through </w:t>
      </w:r>
      <w:r w:rsidR="002B3F2E">
        <w:rPr>
          <w:rFonts w:eastAsiaTheme="majorEastAsia" w:cs="Arial"/>
          <w:color w:val="000000"/>
          <w:szCs w:val="20"/>
          <w:lang w:val="en-GB"/>
        </w:rPr>
        <w:fldChar w:fldCharType="begin"/>
      </w:r>
      <w:r w:rsidR="002B3F2E">
        <w:rPr>
          <w:rFonts w:eastAsiaTheme="majorEastAsia" w:cs="Arial"/>
          <w:color w:val="000000"/>
          <w:szCs w:val="20"/>
          <w:lang w:val="en-GB"/>
        </w:rPr>
        <w:instrText xml:space="preserve"> REF _Ref119653676 \r \h </w:instrText>
      </w:r>
      <w:r w:rsidR="002B3F2E">
        <w:rPr>
          <w:rFonts w:eastAsiaTheme="majorEastAsia" w:cs="Arial"/>
          <w:color w:val="000000"/>
          <w:szCs w:val="20"/>
          <w:lang w:val="en-GB"/>
        </w:rPr>
      </w:r>
      <w:r w:rsidR="002B3F2E">
        <w:rPr>
          <w:rFonts w:eastAsiaTheme="majorEastAsia" w:cs="Arial"/>
          <w:color w:val="000000"/>
          <w:szCs w:val="20"/>
          <w:lang w:val="en-GB"/>
        </w:rPr>
        <w:fldChar w:fldCharType="separate"/>
      </w:r>
      <w:r w:rsidR="00E311A4">
        <w:rPr>
          <w:rFonts w:eastAsiaTheme="majorEastAsia" w:cs="Arial"/>
          <w:color w:val="000000"/>
          <w:szCs w:val="20"/>
          <w:lang w:val="en-GB"/>
        </w:rPr>
        <w:t>31.3</w:t>
      </w:r>
      <w:r w:rsidR="002B3F2E">
        <w:rPr>
          <w:rFonts w:eastAsiaTheme="majorEastAsia" w:cs="Arial"/>
          <w:color w:val="000000"/>
          <w:szCs w:val="20"/>
          <w:lang w:val="en-GB"/>
        </w:rPr>
        <w:fldChar w:fldCharType="end"/>
      </w:r>
      <w:r w:rsidR="00490B69">
        <w:rPr>
          <w:rFonts w:eastAsiaTheme="majorEastAsia" w:cs="Arial"/>
          <w:color w:val="000000"/>
          <w:szCs w:val="20"/>
          <w:lang w:val="en-GB"/>
        </w:rPr>
        <w:t xml:space="preserve"> in the cases </w:t>
      </w:r>
      <w:r w:rsidR="002B3F2E">
        <w:rPr>
          <w:rFonts w:eastAsiaTheme="majorEastAsia" w:cs="Arial"/>
          <w:color w:val="000000"/>
          <w:szCs w:val="20"/>
          <w:lang w:val="en-GB"/>
        </w:rPr>
        <w:fldChar w:fldCharType="begin"/>
      </w:r>
      <w:r w:rsidR="002B3F2E">
        <w:rPr>
          <w:rFonts w:eastAsiaTheme="majorEastAsia" w:cs="Arial"/>
          <w:color w:val="000000"/>
          <w:szCs w:val="20"/>
          <w:lang w:val="en-GB"/>
        </w:rPr>
        <w:instrText xml:space="preserve"> REF _Ref119653710 \r \h </w:instrText>
      </w:r>
      <w:r w:rsidR="002B3F2E">
        <w:rPr>
          <w:rFonts w:eastAsiaTheme="majorEastAsia" w:cs="Arial"/>
          <w:color w:val="000000"/>
          <w:szCs w:val="20"/>
          <w:lang w:val="en-GB"/>
        </w:rPr>
      </w:r>
      <w:r w:rsidR="002B3F2E">
        <w:rPr>
          <w:rFonts w:eastAsiaTheme="majorEastAsia" w:cs="Arial"/>
          <w:color w:val="000000"/>
          <w:szCs w:val="20"/>
          <w:lang w:val="en-GB"/>
        </w:rPr>
        <w:fldChar w:fldCharType="separate"/>
      </w:r>
      <w:r w:rsidR="00E311A4">
        <w:rPr>
          <w:rFonts w:eastAsiaTheme="majorEastAsia" w:cs="Arial"/>
          <w:color w:val="000000"/>
          <w:szCs w:val="20"/>
          <w:lang w:val="en-GB"/>
        </w:rPr>
        <w:t>16.2</w:t>
      </w:r>
      <w:r w:rsidR="002B3F2E">
        <w:rPr>
          <w:rFonts w:eastAsiaTheme="majorEastAsia" w:cs="Arial"/>
          <w:color w:val="000000"/>
          <w:szCs w:val="20"/>
          <w:lang w:val="en-GB"/>
        </w:rPr>
        <w:fldChar w:fldCharType="end"/>
      </w:r>
      <w:r w:rsidR="00490B69">
        <w:rPr>
          <w:rFonts w:eastAsiaTheme="majorEastAsia" w:cs="Arial"/>
          <w:color w:val="000000"/>
          <w:szCs w:val="20"/>
          <w:lang w:val="en-GB"/>
        </w:rPr>
        <w:t xml:space="preserve"> (</w:t>
      </w:r>
      <w:r w:rsidR="007F34E4">
        <w:rPr>
          <w:rFonts w:eastAsiaTheme="majorEastAsia" w:cs="Arial"/>
          <w:color w:val="000000"/>
          <w:szCs w:val="20"/>
          <w:lang w:val="en-GB"/>
        </w:rPr>
        <w:t xml:space="preserve">a), </w:t>
      </w:r>
      <w:r w:rsidR="002B3F2E">
        <w:rPr>
          <w:rFonts w:eastAsiaTheme="majorEastAsia" w:cs="Arial"/>
          <w:color w:val="000000"/>
          <w:szCs w:val="20"/>
          <w:lang w:val="en-GB"/>
        </w:rPr>
        <w:fldChar w:fldCharType="begin"/>
      </w:r>
      <w:r w:rsidR="002B3F2E">
        <w:rPr>
          <w:rFonts w:eastAsiaTheme="majorEastAsia" w:cs="Arial"/>
          <w:color w:val="000000"/>
          <w:szCs w:val="20"/>
          <w:lang w:val="en-GB"/>
        </w:rPr>
        <w:instrText xml:space="preserve"> REF _Ref119653710 \r \h </w:instrText>
      </w:r>
      <w:r w:rsidR="002B3F2E">
        <w:rPr>
          <w:rFonts w:eastAsiaTheme="majorEastAsia" w:cs="Arial"/>
          <w:color w:val="000000"/>
          <w:szCs w:val="20"/>
          <w:lang w:val="en-GB"/>
        </w:rPr>
      </w:r>
      <w:r w:rsidR="002B3F2E">
        <w:rPr>
          <w:rFonts w:eastAsiaTheme="majorEastAsia" w:cs="Arial"/>
          <w:color w:val="000000"/>
          <w:szCs w:val="20"/>
          <w:lang w:val="en-GB"/>
        </w:rPr>
        <w:fldChar w:fldCharType="separate"/>
      </w:r>
      <w:r w:rsidR="00E311A4">
        <w:rPr>
          <w:rFonts w:eastAsiaTheme="majorEastAsia" w:cs="Arial"/>
          <w:color w:val="000000"/>
          <w:szCs w:val="20"/>
          <w:lang w:val="en-GB"/>
        </w:rPr>
        <w:t>16.2</w:t>
      </w:r>
      <w:r w:rsidR="002B3F2E">
        <w:rPr>
          <w:rFonts w:eastAsiaTheme="majorEastAsia" w:cs="Arial"/>
          <w:color w:val="000000"/>
          <w:szCs w:val="20"/>
          <w:lang w:val="en-GB"/>
        </w:rPr>
        <w:fldChar w:fldCharType="end"/>
      </w:r>
      <w:r w:rsidR="002B3F2E">
        <w:rPr>
          <w:rFonts w:eastAsiaTheme="majorEastAsia" w:cs="Arial"/>
          <w:color w:val="000000"/>
          <w:szCs w:val="20"/>
          <w:lang w:val="en-GB"/>
        </w:rPr>
        <w:t xml:space="preserve"> </w:t>
      </w:r>
      <w:r w:rsidR="007F34E4">
        <w:rPr>
          <w:rFonts w:eastAsiaTheme="majorEastAsia" w:cs="Arial"/>
          <w:color w:val="000000"/>
          <w:szCs w:val="20"/>
          <w:lang w:val="en-GB"/>
        </w:rPr>
        <w:t>(</w:t>
      </w:r>
      <w:r w:rsidR="006B1867">
        <w:rPr>
          <w:rFonts w:eastAsiaTheme="majorEastAsia" w:cs="Arial"/>
          <w:color w:val="000000"/>
          <w:szCs w:val="20"/>
          <w:lang w:val="en-GB"/>
        </w:rPr>
        <w:t xml:space="preserve">c), </w:t>
      </w:r>
      <w:r w:rsidR="00662DE3">
        <w:rPr>
          <w:rFonts w:eastAsiaTheme="majorEastAsia" w:cs="Arial"/>
          <w:color w:val="000000"/>
          <w:szCs w:val="20"/>
          <w:lang w:val="en-GB"/>
        </w:rPr>
        <w:t xml:space="preserve">and </w:t>
      </w:r>
      <w:r w:rsidR="002B3F2E">
        <w:rPr>
          <w:rFonts w:eastAsiaTheme="majorEastAsia" w:cs="Arial"/>
          <w:color w:val="000000"/>
          <w:szCs w:val="20"/>
          <w:lang w:val="en-GB"/>
        </w:rPr>
        <w:fldChar w:fldCharType="begin"/>
      </w:r>
      <w:r w:rsidR="002B3F2E">
        <w:rPr>
          <w:rFonts w:eastAsiaTheme="majorEastAsia" w:cs="Arial"/>
          <w:color w:val="000000"/>
          <w:szCs w:val="20"/>
          <w:lang w:val="en-GB"/>
        </w:rPr>
        <w:instrText xml:space="preserve"> REF _Ref119653710 \r \h </w:instrText>
      </w:r>
      <w:r w:rsidR="002B3F2E">
        <w:rPr>
          <w:rFonts w:eastAsiaTheme="majorEastAsia" w:cs="Arial"/>
          <w:color w:val="000000"/>
          <w:szCs w:val="20"/>
          <w:lang w:val="en-GB"/>
        </w:rPr>
      </w:r>
      <w:r w:rsidR="002B3F2E">
        <w:rPr>
          <w:rFonts w:eastAsiaTheme="majorEastAsia" w:cs="Arial"/>
          <w:color w:val="000000"/>
          <w:szCs w:val="20"/>
          <w:lang w:val="en-GB"/>
        </w:rPr>
        <w:fldChar w:fldCharType="separate"/>
      </w:r>
      <w:r w:rsidR="00E311A4">
        <w:rPr>
          <w:rFonts w:eastAsiaTheme="majorEastAsia" w:cs="Arial"/>
          <w:color w:val="000000"/>
          <w:szCs w:val="20"/>
          <w:lang w:val="en-GB"/>
        </w:rPr>
        <w:t>16.2</w:t>
      </w:r>
      <w:r w:rsidR="002B3F2E">
        <w:rPr>
          <w:rFonts w:eastAsiaTheme="majorEastAsia" w:cs="Arial"/>
          <w:color w:val="000000"/>
          <w:szCs w:val="20"/>
          <w:lang w:val="en-GB"/>
        </w:rPr>
        <w:fldChar w:fldCharType="end"/>
      </w:r>
      <w:r w:rsidR="006B1867">
        <w:rPr>
          <w:rFonts w:eastAsiaTheme="majorEastAsia" w:cs="Arial"/>
          <w:color w:val="000000"/>
          <w:szCs w:val="20"/>
          <w:lang w:val="en-GB"/>
        </w:rPr>
        <w:t xml:space="preserve"> (d) </w:t>
      </w:r>
      <w:r w:rsidRPr="007F1D03">
        <w:rPr>
          <w:rFonts w:eastAsiaTheme="majorEastAsia" w:cs="Arial"/>
          <w:color w:val="000000"/>
          <w:szCs w:val="20"/>
          <w:lang w:val="en-GB"/>
        </w:rPr>
        <w:t>if:</w:t>
      </w:r>
      <w:bookmarkEnd w:id="261"/>
      <w:bookmarkEnd w:id="265"/>
      <w:bookmarkEnd w:id="266"/>
      <w:bookmarkEnd w:id="267"/>
    </w:p>
    <w:p w14:paraId="3880EA6B" w14:textId="77777777" w:rsidR="004F56B0"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 xml:space="preserve">the other Party commits an Event of Default which is not remedied within thirty (30) days as of the receipt of a formal notice of default by the other Party. If the Terminating Party has already given a written notice requiring remedy of the same or a similar breach within the ninety (90) days preceding such new breach, it may give notice to terminate under this article without allowing an additional remedy </w:t>
      </w:r>
      <w:proofErr w:type="gramStart"/>
      <w:r w:rsidRPr="00CB2334">
        <w:rPr>
          <w:rFonts w:eastAsiaTheme="minorEastAsia" w:cs="Arial"/>
          <w:szCs w:val="20"/>
          <w:lang w:val="en-GB"/>
        </w:rPr>
        <w:t>period;</w:t>
      </w:r>
      <w:proofErr w:type="gramEnd"/>
      <w:r w:rsidRPr="00CB2334">
        <w:rPr>
          <w:rFonts w:eastAsiaTheme="minorEastAsia" w:cs="Arial"/>
          <w:szCs w:val="20"/>
          <w:lang w:val="en-GB"/>
        </w:rPr>
        <w:t xml:space="preserve"> </w:t>
      </w:r>
    </w:p>
    <w:p w14:paraId="4271288D" w14:textId="77777777" w:rsidR="004F56B0"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if the other Party has filed a petition for its own bankruptcy or has requested protection against creditors under the Act on Continuity of Enterprises as embedded in Book XX of the Code Economical Law, has been declared bankrupt or granted a moratorium on payments, if an administrator or trustee has been appointed for the other Party’s business, if the other Party enters into liquidation, or is otherwise no longer able to fulfil its payment obligations towards its creditors;</w:t>
      </w:r>
    </w:p>
    <w:p w14:paraId="529661EA" w14:textId="45225AF9" w:rsidR="004157D0" w:rsidRPr="004F56B0"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the other Party</w:t>
      </w:r>
      <w:r w:rsidR="007511A7">
        <w:rPr>
          <w:rFonts w:eastAsiaTheme="minorEastAsia" w:cs="Arial"/>
          <w:szCs w:val="20"/>
          <w:lang w:val="en-GB"/>
        </w:rPr>
        <w:t>’</w:t>
      </w:r>
      <w:r w:rsidRPr="00CB2334">
        <w:rPr>
          <w:rFonts w:eastAsiaTheme="minorEastAsia" w:cs="Arial"/>
          <w:szCs w:val="20"/>
          <w:lang w:val="en-GB"/>
        </w:rPr>
        <w:t xml:space="preserve">s regulatory approval is revoked or expired (including but not limited to any telecommunications authorisation, registration or licence) which may be required to fulfil its obligations under the Agreement and/or, solely with respect to Operator, to fulfil its obligations under a Service Order or to use the </w:t>
      </w:r>
      <w:proofErr w:type="gramStart"/>
      <w:r w:rsidRPr="00CB2334">
        <w:rPr>
          <w:rFonts w:eastAsiaTheme="minorEastAsia" w:cs="Arial"/>
          <w:szCs w:val="20"/>
          <w:lang w:val="en-GB"/>
        </w:rPr>
        <w:t>Services;</w:t>
      </w:r>
      <w:proofErr w:type="gramEnd"/>
      <w:r w:rsidRPr="00CB2334">
        <w:rPr>
          <w:rFonts w:eastAsiaTheme="minorEastAsia" w:cs="Arial"/>
          <w:szCs w:val="20"/>
          <w:lang w:val="en-GB"/>
        </w:rPr>
        <w:t xml:space="preserve"> </w:t>
      </w:r>
    </w:p>
    <w:p w14:paraId="694F388C" w14:textId="46F54CF6" w:rsidR="004157D0"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the other Party</w:t>
      </w:r>
      <w:r w:rsidR="007511A7">
        <w:rPr>
          <w:rFonts w:eastAsiaTheme="minorEastAsia" w:cs="Arial"/>
          <w:szCs w:val="20"/>
          <w:lang w:val="en-GB"/>
        </w:rPr>
        <w:t>’</w:t>
      </w:r>
      <w:r w:rsidRPr="00CB2334">
        <w:rPr>
          <w:rFonts w:eastAsiaTheme="minorEastAsia" w:cs="Arial"/>
          <w:szCs w:val="20"/>
          <w:lang w:val="en-GB"/>
        </w:rPr>
        <w:t xml:space="preserve">s breach of this Agreement results in or contributes to a Regulator notifying the Terminating Party that it may consider imposing regulatory sanctions upon the Terminating Party or any of its affiliates (excluding </w:t>
      </w:r>
      <w:r w:rsidR="00463720">
        <w:rPr>
          <w:rFonts w:eastAsiaTheme="minorEastAsia" w:cs="Arial"/>
          <w:szCs w:val="20"/>
          <w:lang w:val="en-GB"/>
        </w:rPr>
        <w:t>Unifiber</w:t>
      </w:r>
      <w:r w:rsidRPr="00CB2334">
        <w:rPr>
          <w:rFonts w:eastAsiaTheme="minorEastAsia" w:cs="Arial"/>
          <w:szCs w:val="20"/>
          <w:lang w:val="en-GB"/>
        </w:rPr>
        <w:t xml:space="preserve"> if Operator is the Terminating </w:t>
      </w:r>
      <w:proofErr w:type="gramStart"/>
      <w:r w:rsidRPr="00CB2334">
        <w:rPr>
          <w:rFonts w:eastAsiaTheme="minorEastAsia" w:cs="Arial"/>
          <w:szCs w:val="20"/>
          <w:lang w:val="en-GB"/>
        </w:rPr>
        <w:t>Party)  and</w:t>
      </w:r>
      <w:proofErr w:type="gramEnd"/>
      <w:r w:rsidRPr="00CB2334">
        <w:rPr>
          <w:rFonts w:eastAsiaTheme="minorEastAsia" w:cs="Arial"/>
          <w:szCs w:val="20"/>
          <w:lang w:val="en-GB"/>
        </w:rPr>
        <w:t xml:space="preserve"> the other Party has not remedied the breach within a reasonable time (or within the time stipulated in any notice from the Regulator);</w:t>
      </w:r>
    </w:p>
    <w:p w14:paraId="0939A710" w14:textId="77777777" w:rsidR="00D81366"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 xml:space="preserve">the other Party is liable for misconduct by reason of any fraudulent or criminal activity, which in the reasonable opinion of the Terminating Party, prejudicially affects the performance of this Agreement or the reputation of the Terminating Party; or  </w:t>
      </w:r>
    </w:p>
    <w:p w14:paraId="33D23CEC" w14:textId="2CEB636A" w:rsidR="00CB2334" w:rsidRPr="00CB2334" w:rsidRDefault="00CB2334" w:rsidP="00D66DA3">
      <w:pPr>
        <w:numPr>
          <w:ilvl w:val="0"/>
          <w:numId w:val="29"/>
        </w:numPr>
        <w:ind w:left="1072" w:hanging="505"/>
        <w:contextualSpacing/>
        <w:rPr>
          <w:rFonts w:eastAsiaTheme="minorEastAsia" w:cs="Arial"/>
          <w:szCs w:val="20"/>
          <w:lang w:val="en-GB"/>
        </w:rPr>
      </w:pPr>
      <w:r w:rsidRPr="00CB2334">
        <w:rPr>
          <w:rFonts w:eastAsiaTheme="minorEastAsia" w:cs="Arial"/>
          <w:szCs w:val="20"/>
          <w:lang w:val="en-GB"/>
        </w:rPr>
        <w:t xml:space="preserve">if </w:t>
      </w:r>
      <w:r w:rsidRPr="00CB2334">
        <w:rPr>
          <w:rFonts w:eastAsiaTheme="minorEastAsia" w:cs="Arial"/>
          <w:color w:val="000000"/>
          <w:szCs w:val="20"/>
          <w:lang w:val="en-GB"/>
        </w:rPr>
        <w:t>the Terminating Party</w:t>
      </w:r>
      <w:r w:rsidRPr="00CB2334">
        <w:rPr>
          <w:rFonts w:eastAsiaTheme="minorEastAsia" w:cs="Arial"/>
          <w:szCs w:val="20"/>
          <w:lang w:val="en-GB"/>
        </w:rPr>
        <w:t xml:space="preserve"> thereby complies with or is thereby obliged to comply with an order, instruction or request of a court or any public authority</w:t>
      </w:r>
      <w:r w:rsidR="00DC7DBA" w:rsidRPr="00D81366">
        <w:rPr>
          <w:rFonts w:eastAsiaTheme="minorEastAsia" w:cs="Arial"/>
          <w:szCs w:val="20"/>
          <w:lang w:val="en-GB"/>
        </w:rPr>
        <w:t xml:space="preserve"> </w:t>
      </w:r>
      <w:r w:rsidRPr="00CB2334">
        <w:rPr>
          <w:rFonts w:eastAsiaTheme="minorEastAsia" w:cs="Arial"/>
          <w:szCs w:val="20"/>
          <w:lang w:val="en-GB"/>
        </w:rPr>
        <w:t xml:space="preserve">(each a </w:t>
      </w:r>
      <w:r w:rsidR="007511A7">
        <w:rPr>
          <w:rFonts w:eastAsiaTheme="minorEastAsia" w:cs="Arial"/>
          <w:szCs w:val="20"/>
          <w:lang w:val="en-GB"/>
        </w:rPr>
        <w:t>“</w:t>
      </w:r>
      <w:r w:rsidRPr="00CB2334">
        <w:rPr>
          <w:rFonts w:eastAsiaTheme="minorEastAsia" w:cs="Arial"/>
          <w:b/>
          <w:bCs/>
          <w:szCs w:val="20"/>
          <w:lang w:val="en-GB"/>
        </w:rPr>
        <w:t>Termination Event</w:t>
      </w:r>
      <w:r w:rsidR="007511A7">
        <w:rPr>
          <w:rFonts w:eastAsiaTheme="minorEastAsia" w:cs="Arial"/>
          <w:szCs w:val="20"/>
          <w:lang w:val="en-GB"/>
        </w:rPr>
        <w:t>”</w:t>
      </w:r>
      <w:r w:rsidRPr="00CB2334">
        <w:rPr>
          <w:rFonts w:eastAsiaTheme="minorEastAsia" w:cs="Arial"/>
          <w:szCs w:val="20"/>
          <w:lang w:val="en-GB"/>
        </w:rPr>
        <w:t xml:space="preserve">, each of the Suspension Events and Termination Events is referred to individually as a </w:t>
      </w:r>
      <w:r w:rsidR="007511A7">
        <w:rPr>
          <w:rFonts w:eastAsiaTheme="minorEastAsia" w:cs="Arial"/>
          <w:szCs w:val="20"/>
          <w:lang w:val="en-GB"/>
        </w:rPr>
        <w:t>“</w:t>
      </w:r>
      <w:r w:rsidRPr="00CB2334">
        <w:rPr>
          <w:rFonts w:eastAsiaTheme="minorEastAsia" w:cs="Arial"/>
          <w:b/>
          <w:bCs/>
          <w:szCs w:val="20"/>
          <w:lang w:val="en-GB"/>
        </w:rPr>
        <w:t>Suspension or Termination Event</w:t>
      </w:r>
      <w:r w:rsidR="007511A7">
        <w:rPr>
          <w:rFonts w:eastAsiaTheme="minorEastAsia" w:cs="Arial"/>
          <w:szCs w:val="20"/>
          <w:lang w:val="en-GB"/>
        </w:rPr>
        <w:t>”</w:t>
      </w:r>
      <w:r w:rsidRPr="00CB2334">
        <w:rPr>
          <w:rFonts w:eastAsiaTheme="minorEastAsia" w:cs="Arial"/>
          <w:szCs w:val="20"/>
          <w:lang w:val="en-GB"/>
        </w:rPr>
        <w:t>,</w:t>
      </w:r>
      <w:r w:rsidRPr="00CB2334">
        <w:rPr>
          <w:rFonts w:eastAsiaTheme="minorEastAsia" w:cs="Arial"/>
          <w:color w:val="000000"/>
          <w:szCs w:val="20"/>
          <w:lang w:val="en-GB"/>
        </w:rPr>
        <w:t xml:space="preserve"> and each of the Terminating Party and Suspending Party is referred to individually as the </w:t>
      </w:r>
      <w:r w:rsidR="007511A7">
        <w:rPr>
          <w:rFonts w:eastAsiaTheme="minorEastAsia" w:cs="Arial"/>
          <w:color w:val="000000"/>
          <w:szCs w:val="20"/>
          <w:lang w:val="en-GB"/>
        </w:rPr>
        <w:t>“</w:t>
      </w:r>
      <w:r w:rsidRPr="00CB2334">
        <w:rPr>
          <w:rFonts w:eastAsiaTheme="minorEastAsia" w:cs="Arial"/>
          <w:b/>
          <w:bCs/>
          <w:color w:val="000000"/>
          <w:szCs w:val="20"/>
          <w:lang w:val="en-GB"/>
        </w:rPr>
        <w:t>Suspending or Terminating Party</w:t>
      </w:r>
      <w:r w:rsidR="007511A7">
        <w:rPr>
          <w:rFonts w:eastAsiaTheme="minorEastAsia" w:cs="Arial"/>
          <w:color w:val="000000"/>
          <w:szCs w:val="20"/>
          <w:lang w:val="en-GB"/>
        </w:rPr>
        <w:t>”</w:t>
      </w:r>
      <w:r w:rsidRPr="00CB2334">
        <w:rPr>
          <w:rFonts w:eastAsiaTheme="minorEastAsia" w:cs="Arial"/>
          <w:szCs w:val="20"/>
          <w:lang w:val="en-GB"/>
        </w:rPr>
        <w:t xml:space="preserve">). </w:t>
      </w:r>
    </w:p>
    <w:p w14:paraId="237806F2" w14:textId="77777777" w:rsidR="00CB2334" w:rsidRPr="00CB2334" w:rsidRDefault="00CB2334" w:rsidP="00CB2334">
      <w:pPr>
        <w:spacing w:after="0"/>
        <w:ind w:right="-53"/>
        <w:rPr>
          <w:rFonts w:eastAsiaTheme="minorEastAsia" w:cs="Arial"/>
          <w:szCs w:val="20"/>
          <w:lang w:val="en-GB"/>
        </w:rPr>
      </w:pPr>
    </w:p>
    <w:p w14:paraId="4EAF4A41" w14:textId="1ED7D5C5" w:rsidR="00CB2334" w:rsidRPr="00E414C3" w:rsidRDefault="00CB2334" w:rsidP="00D66DA3">
      <w:pPr>
        <w:pStyle w:val="ListParagraph"/>
        <w:numPr>
          <w:ilvl w:val="1"/>
          <w:numId w:val="25"/>
        </w:numPr>
        <w:ind w:left="454" w:hanging="454"/>
        <w:outlineLvl w:val="1"/>
        <w:rPr>
          <w:rFonts w:eastAsiaTheme="majorEastAsia" w:cs="Arial"/>
          <w:color w:val="000000"/>
          <w:szCs w:val="20"/>
          <w:lang w:val="en-GB"/>
        </w:rPr>
      </w:pPr>
      <w:bookmarkStart w:id="268" w:name="_Ref53397338"/>
      <w:bookmarkStart w:id="269" w:name="_Toc91239540"/>
      <w:r w:rsidRPr="00E414C3">
        <w:rPr>
          <w:rFonts w:eastAsiaTheme="majorEastAsia" w:cs="Arial"/>
          <w:szCs w:val="20"/>
          <w:lang w:val="en-GB"/>
        </w:rPr>
        <w:t>Upon the occurrence of a Suspension or Termination Event, the Suspending or Terminating Party shall</w:t>
      </w:r>
      <w:r w:rsidRPr="00E414C3">
        <w:rPr>
          <w:rFonts w:eastAsiaTheme="majorEastAsia" w:cs="Arial"/>
          <w:color w:val="000000" w:themeColor="text1"/>
          <w:szCs w:val="20"/>
          <w:lang w:val="en-GB"/>
        </w:rPr>
        <w:t xml:space="preserve"> be entitled to:</w:t>
      </w:r>
      <w:bookmarkEnd w:id="268"/>
      <w:bookmarkEnd w:id="269"/>
      <w:r w:rsidRPr="00E414C3">
        <w:rPr>
          <w:rFonts w:eastAsiaTheme="majorEastAsia" w:cs="Arial"/>
          <w:color w:val="000000" w:themeColor="text1"/>
          <w:szCs w:val="20"/>
          <w:lang w:val="en-GB"/>
        </w:rPr>
        <w:t xml:space="preserve"> </w:t>
      </w:r>
    </w:p>
    <w:p w14:paraId="35C07F5F" w14:textId="3C5B1CA0" w:rsidR="00CB2334" w:rsidRPr="00CB2334" w:rsidRDefault="00CB2334" w:rsidP="00D66DA3">
      <w:pPr>
        <w:numPr>
          <w:ilvl w:val="0"/>
          <w:numId w:val="22"/>
        </w:numPr>
        <w:ind w:left="1072" w:hanging="505"/>
        <w:contextualSpacing/>
        <w:rPr>
          <w:rFonts w:eastAsiaTheme="minorEastAsia" w:cs="Arial"/>
          <w:color w:val="000000"/>
          <w:szCs w:val="20"/>
          <w:lang w:val="en-GB"/>
        </w:rPr>
      </w:pPr>
      <w:r w:rsidRPr="00CB2334">
        <w:rPr>
          <w:rFonts w:eastAsiaTheme="minorEastAsia" w:cs="Arial"/>
          <w:color w:val="000000"/>
          <w:szCs w:val="20"/>
          <w:lang w:val="en-GB"/>
        </w:rPr>
        <w:t xml:space="preserve">send a notice in writing (which may by an email) to the other Party requesting the latter to comply with its contractual obligations and to remedy the Suspension or Termination Event (to the extent remediable) within a period of ten (10) Business Days from date of notice in writing or such other period as may be required given the circumstances; </w:t>
      </w:r>
      <w:r w:rsidR="003F1554">
        <w:rPr>
          <w:rFonts w:eastAsiaTheme="minorEastAsia" w:cs="Arial"/>
          <w:color w:val="000000"/>
          <w:szCs w:val="20"/>
          <w:lang w:val="en-GB"/>
        </w:rPr>
        <w:t xml:space="preserve">In sending such notice, the </w:t>
      </w:r>
      <w:r w:rsidR="00F473A1">
        <w:rPr>
          <w:rFonts w:eastAsiaTheme="minorEastAsia" w:cs="Arial"/>
          <w:color w:val="000000"/>
          <w:szCs w:val="20"/>
          <w:lang w:val="en-GB"/>
        </w:rPr>
        <w:t>Suspending or Terminating Party</w:t>
      </w:r>
      <w:r w:rsidR="003F1554">
        <w:rPr>
          <w:rFonts w:eastAsiaTheme="minorEastAsia" w:cs="Arial"/>
          <w:color w:val="000000"/>
          <w:szCs w:val="20"/>
          <w:lang w:val="en-GB"/>
        </w:rPr>
        <w:t xml:space="preserve"> shall also send </w:t>
      </w:r>
      <w:r w:rsidR="00F473A1">
        <w:rPr>
          <w:rFonts w:eastAsiaTheme="minorEastAsia" w:cs="Arial"/>
          <w:color w:val="000000"/>
          <w:szCs w:val="20"/>
          <w:lang w:val="en-GB"/>
        </w:rPr>
        <w:t>a copy of such notice to the BIPT</w:t>
      </w:r>
      <w:r w:rsidR="00861D90">
        <w:rPr>
          <w:rFonts w:eastAsiaTheme="minorEastAsia" w:cs="Arial"/>
          <w:color w:val="000000"/>
          <w:szCs w:val="20"/>
          <w:lang w:val="en-GB"/>
        </w:rPr>
        <w:t xml:space="preserve"> accompanied with all </w:t>
      </w:r>
      <w:r w:rsidR="00BC2451">
        <w:rPr>
          <w:rFonts w:eastAsiaTheme="minorEastAsia" w:cs="Arial"/>
          <w:color w:val="000000"/>
          <w:szCs w:val="20"/>
          <w:lang w:val="en-GB"/>
        </w:rPr>
        <w:t xml:space="preserve">justification </w:t>
      </w:r>
      <w:r w:rsidR="00861D90">
        <w:rPr>
          <w:rFonts w:eastAsiaTheme="minorEastAsia" w:cs="Arial"/>
          <w:color w:val="000000"/>
          <w:szCs w:val="20"/>
          <w:lang w:val="en-GB"/>
        </w:rPr>
        <w:t xml:space="preserve">documents </w:t>
      </w:r>
      <w:r w:rsidR="003E0D99">
        <w:rPr>
          <w:rFonts w:eastAsiaTheme="minorEastAsia" w:cs="Arial"/>
          <w:color w:val="000000"/>
          <w:szCs w:val="20"/>
          <w:lang w:val="en-GB"/>
        </w:rPr>
        <w:t>wh</w:t>
      </w:r>
      <w:r w:rsidR="00B0589B">
        <w:rPr>
          <w:rFonts w:eastAsiaTheme="minorEastAsia" w:cs="Arial"/>
          <w:color w:val="000000"/>
          <w:szCs w:val="20"/>
          <w:lang w:val="en-GB"/>
        </w:rPr>
        <w:t>ich are useful and relevant</w:t>
      </w:r>
      <w:r w:rsidR="00BC2451">
        <w:rPr>
          <w:rFonts w:eastAsiaTheme="minorEastAsia" w:cs="Arial"/>
          <w:color w:val="000000"/>
          <w:szCs w:val="20"/>
          <w:lang w:val="en-GB"/>
        </w:rPr>
        <w:t xml:space="preserve"> in this respect</w:t>
      </w:r>
      <w:r w:rsidR="00A475D1">
        <w:rPr>
          <w:rFonts w:eastAsiaTheme="minorEastAsia" w:cs="Arial"/>
          <w:color w:val="000000"/>
          <w:szCs w:val="20"/>
          <w:lang w:val="en-GB"/>
        </w:rPr>
        <w:t>;</w:t>
      </w:r>
      <w:r w:rsidR="00F473A1">
        <w:rPr>
          <w:rFonts w:eastAsiaTheme="minorEastAsia" w:cs="Arial"/>
          <w:color w:val="000000"/>
          <w:szCs w:val="20"/>
          <w:lang w:val="en-GB"/>
        </w:rPr>
        <w:t xml:space="preserve"> </w:t>
      </w:r>
      <w:r w:rsidRPr="00CB2334">
        <w:rPr>
          <w:rFonts w:eastAsiaTheme="minorEastAsia" w:cs="Arial"/>
          <w:color w:val="000000"/>
          <w:szCs w:val="20"/>
          <w:lang w:val="en-GB"/>
        </w:rPr>
        <w:t xml:space="preserve">and  </w:t>
      </w:r>
    </w:p>
    <w:p w14:paraId="34E33E99" w14:textId="60A9CDEF" w:rsidR="00CB2334" w:rsidRPr="00CB2334" w:rsidRDefault="00CB2334" w:rsidP="00D66DA3">
      <w:pPr>
        <w:numPr>
          <w:ilvl w:val="0"/>
          <w:numId w:val="22"/>
        </w:numPr>
        <w:ind w:left="1072" w:hanging="505"/>
        <w:contextualSpacing/>
        <w:rPr>
          <w:rFonts w:eastAsiaTheme="minorEastAsia" w:cs="Arial"/>
          <w:color w:val="000000"/>
          <w:szCs w:val="20"/>
          <w:lang w:val="en-GB"/>
        </w:rPr>
      </w:pPr>
      <w:r w:rsidRPr="00CB2334">
        <w:rPr>
          <w:rFonts w:eastAsiaTheme="minorEastAsia" w:cs="Arial"/>
          <w:color w:val="000000"/>
          <w:szCs w:val="20"/>
          <w:lang w:val="en-GB"/>
        </w:rPr>
        <w:lastRenderedPageBreak/>
        <w:t xml:space="preserve">if the Suspension or Termination Event is not remedied within such ten (10) Business Day period, escalate the Suspension or Termination Event to the CEOs of </w:t>
      </w:r>
      <w:r w:rsidR="00463720">
        <w:rPr>
          <w:rFonts w:eastAsiaTheme="minorEastAsia" w:cs="Arial"/>
          <w:color w:val="000000"/>
          <w:szCs w:val="20"/>
          <w:lang w:val="en-GB"/>
        </w:rPr>
        <w:t>Unifiber</w:t>
      </w:r>
      <w:r w:rsidRPr="00CB2334">
        <w:rPr>
          <w:rFonts w:eastAsiaTheme="minorEastAsia" w:cs="Arial"/>
          <w:color w:val="000000"/>
          <w:szCs w:val="20"/>
          <w:lang w:val="en-GB"/>
        </w:rPr>
        <w:t xml:space="preserve"> and Operator with a view to review the root causes and agree upon a plan to remediate the Suspension or Termination Event (to the extent remediable); and </w:t>
      </w:r>
    </w:p>
    <w:p w14:paraId="463BC08D" w14:textId="1D1EBD69" w:rsidR="007511A7" w:rsidRPr="00BA7534" w:rsidRDefault="00CB2334" w:rsidP="00D66DA3">
      <w:pPr>
        <w:numPr>
          <w:ilvl w:val="0"/>
          <w:numId w:val="22"/>
        </w:numPr>
        <w:ind w:left="1072" w:hanging="505"/>
        <w:contextualSpacing/>
        <w:rPr>
          <w:rFonts w:eastAsiaTheme="minorEastAsia" w:cs="Arial"/>
          <w:color w:val="000000"/>
          <w:szCs w:val="20"/>
          <w:lang w:val="en-GB"/>
        </w:rPr>
      </w:pPr>
      <w:r w:rsidRPr="00CB2334">
        <w:rPr>
          <w:rFonts w:eastAsiaTheme="minorEastAsia" w:cs="Arial"/>
          <w:color w:val="000000"/>
          <w:szCs w:val="20"/>
          <w:lang w:val="en-GB"/>
        </w:rPr>
        <w:t>if after 3 months (or such longer term as may be agreed in the remediation plan) after agreement of the remediation plan (the “</w:t>
      </w:r>
      <w:r w:rsidRPr="00CB2334">
        <w:rPr>
          <w:rFonts w:eastAsiaTheme="minorEastAsia" w:cs="Arial"/>
          <w:b/>
          <w:color w:val="000000"/>
          <w:szCs w:val="20"/>
          <w:lang w:val="en-GB"/>
        </w:rPr>
        <w:t>Remediation Plan Date</w:t>
      </w:r>
      <w:r w:rsidRPr="00CB2334">
        <w:rPr>
          <w:rFonts w:eastAsiaTheme="minorEastAsia" w:cs="Arial"/>
          <w:color w:val="000000"/>
          <w:szCs w:val="20"/>
          <w:lang w:val="en-GB"/>
        </w:rPr>
        <w:t>”), the Suspension or Termination Event is not resolved to the Suspending or Terminating Party</w:t>
      </w:r>
      <w:r w:rsidR="007511A7">
        <w:rPr>
          <w:rFonts w:eastAsiaTheme="minorEastAsia" w:cs="Arial"/>
          <w:color w:val="000000"/>
          <w:szCs w:val="20"/>
          <w:lang w:val="en-GB"/>
        </w:rPr>
        <w:t>’</w:t>
      </w:r>
      <w:r w:rsidRPr="00CB2334">
        <w:rPr>
          <w:rFonts w:eastAsiaTheme="minorEastAsia" w:cs="Arial"/>
          <w:color w:val="000000"/>
          <w:szCs w:val="20"/>
          <w:lang w:val="en-GB"/>
        </w:rPr>
        <w:t>s satisfaction, the Suspending or Terminating Party</w:t>
      </w:r>
      <w:r w:rsidRPr="00CB2334">
        <w:rPr>
          <w:rFonts w:eastAsiaTheme="minorEastAsia" w:cs="Arial"/>
          <w:szCs w:val="20"/>
          <w:lang w:val="en-GB"/>
        </w:rPr>
        <w:t xml:space="preserve"> </w:t>
      </w:r>
      <w:r w:rsidRPr="00CB2334">
        <w:rPr>
          <w:rFonts w:eastAsiaTheme="minorEastAsia" w:cs="Arial"/>
          <w:color w:val="000000"/>
          <w:szCs w:val="20"/>
          <w:lang w:val="en-GB"/>
        </w:rPr>
        <w:t>shall</w:t>
      </w:r>
      <w:r w:rsidRPr="00CB2334">
        <w:rPr>
          <w:rFonts w:eastAsiaTheme="minorEastAsia" w:cs="Arial"/>
          <w:szCs w:val="20"/>
          <w:lang w:val="en-GB"/>
        </w:rPr>
        <w:t xml:space="preserve"> be entitled to fully or partially suspend </w:t>
      </w:r>
      <w:r w:rsidRPr="00CB2334">
        <w:rPr>
          <w:rFonts w:eastAsiaTheme="minorEastAsia" w:cs="Arial"/>
          <w:color w:val="000000"/>
          <w:szCs w:val="20"/>
          <w:lang w:val="en-GB"/>
        </w:rPr>
        <w:t xml:space="preserve">Access, the provision of one or more Services and its obligations under this Agreement </w:t>
      </w:r>
      <w:r w:rsidRPr="00CB2334">
        <w:rPr>
          <w:rFonts w:eastAsiaTheme="minorEastAsia" w:cs="Arial"/>
          <w:szCs w:val="20"/>
          <w:lang w:val="en-GB"/>
        </w:rPr>
        <w:t>with immediate effect and without judicial intervention provided that it will send a notice of suspension or termination in writing referring to the procedure set forth in this article</w:t>
      </w:r>
      <w:r w:rsidR="00C501C0">
        <w:rPr>
          <w:rFonts w:eastAsiaTheme="minorEastAsia" w:cs="Arial"/>
          <w:szCs w:val="20"/>
          <w:lang w:val="en-GB"/>
        </w:rPr>
        <w:t xml:space="preserve"> </w:t>
      </w:r>
      <w:r w:rsidR="002B3F2E">
        <w:rPr>
          <w:rFonts w:eastAsiaTheme="minorEastAsia" w:cs="Arial"/>
          <w:szCs w:val="20"/>
          <w:lang w:val="en-GB"/>
        </w:rPr>
        <w:fldChar w:fldCharType="begin"/>
      </w:r>
      <w:r w:rsidR="002B3F2E">
        <w:rPr>
          <w:rFonts w:eastAsiaTheme="minorEastAsia" w:cs="Arial"/>
          <w:szCs w:val="20"/>
          <w:lang w:val="en-GB"/>
        </w:rPr>
        <w:instrText xml:space="preserve"> REF _Ref53398144 \r \h </w:instrText>
      </w:r>
      <w:r w:rsidR="002B3F2E">
        <w:rPr>
          <w:rFonts w:eastAsiaTheme="minorEastAsia" w:cs="Arial"/>
          <w:szCs w:val="20"/>
          <w:lang w:val="en-GB"/>
        </w:rPr>
      </w:r>
      <w:r w:rsidR="002B3F2E">
        <w:rPr>
          <w:rFonts w:eastAsiaTheme="minorEastAsia" w:cs="Arial"/>
          <w:szCs w:val="20"/>
          <w:lang w:val="en-GB"/>
        </w:rPr>
        <w:fldChar w:fldCharType="separate"/>
      </w:r>
      <w:r w:rsidR="00E311A4">
        <w:rPr>
          <w:rFonts w:eastAsiaTheme="minorEastAsia" w:cs="Arial"/>
          <w:szCs w:val="20"/>
          <w:lang w:val="en-GB"/>
        </w:rPr>
        <w:t>16</w:t>
      </w:r>
      <w:r w:rsidR="002B3F2E">
        <w:rPr>
          <w:rFonts w:eastAsiaTheme="minorEastAsia" w:cs="Arial"/>
          <w:szCs w:val="20"/>
          <w:lang w:val="en-GB"/>
        </w:rPr>
        <w:fldChar w:fldCharType="end"/>
      </w:r>
      <w:r w:rsidRPr="00CB2334">
        <w:rPr>
          <w:rFonts w:eastAsiaTheme="minorEastAsia" w:cs="Arial"/>
          <w:szCs w:val="20"/>
          <w:lang w:val="en-GB"/>
        </w:rPr>
        <w:t>.</w:t>
      </w:r>
    </w:p>
    <w:p w14:paraId="0CE53A51" w14:textId="52C1E5E0" w:rsidR="00CB2334" w:rsidRPr="00BA7534" w:rsidRDefault="00C250C7" w:rsidP="00BA7534">
      <w:pPr>
        <w:pStyle w:val="ListParagraph"/>
        <w:numPr>
          <w:ilvl w:val="1"/>
          <w:numId w:val="25"/>
        </w:numPr>
        <w:ind w:left="454" w:hanging="454"/>
        <w:outlineLvl w:val="1"/>
        <w:rPr>
          <w:rFonts w:eastAsiaTheme="majorEastAsia" w:cs="Arial"/>
          <w:szCs w:val="20"/>
          <w:lang w:val="en-GB"/>
        </w:rPr>
      </w:pPr>
      <w:r w:rsidRPr="00850923">
        <w:rPr>
          <w:rFonts w:eastAsiaTheme="majorEastAsia" w:cs="Arial"/>
          <w:szCs w:val="20"/>
          <w:lang w:val="en-GB"/>
        </w:rPr>
        <w:t xml:space="preserve">The right </w:t>
      </w:r>
      <w:r w:rsidR="000E4A17" w:rsidRPr="00850923">
        <w:rPr>
          <w:rFonts w:eastAsiaTheme="majorEastAsia" w:cs="Arial"/>
          <w:szCs w:val="20"/>
          <w:lang w:val="en-GB"/>
        </w:rPr>
        <w:t xml:space="preserve">of any party to suspend the Access or Services </w:t>
      </w:r>
      <w:r w:rsidR="009F221A" w:rsidRPr="00850923">
        <w:rPr>
          <w:rFonts w:eastAsiaTheme="majorEastAsia" w:cs="Arial"/>
          <w:szCs w:val="20"/>
          <w:lang w:val="en-GB"/>
        </w:rPr>
        <w:t xml:space="preserve">in accordance with </w:t>
      </w:r>
      <w:r w:rsidR="000B0646">
        <w:rPr>
          <w:rFonts w:eastAsiaTheme="majorEastAsia" w:cs="Arial"/>
          <w:szCs w:val="20"/>
          <w:lang w:val="en-GB"/>
        </w:rPr>
        <w:t>article</w:t>
      </w:r>
      <w:r w:rsidR="009F221A" w:rsidRPr="00850923">
        <w:rPr>
          <w:rFonts w:eastAsiaTheme="majorEastAsia" w:cs="Arial"/>
          <w:szCs w:val="20"/>
          <w:lang w:val="en-GB"/>
        </w:rPr>
        <w:t xml:space="preserve"> </w:t>
      </w:r>
      <w:r w:rsidR="000448C0" w:rsidRPr="00850923">
        <w:rPr>
          <w:rFonts w:eastAsiaTheme="majorEastAsia" w:cs="Arial"/>
          <w:szCs w:val="20"/>
          <w:lang w:val="en-GB"/>
        </w:rPr>
        <w:fldChar w:fldCharType="begin"/>
      </w:r>
      <w:r w:rsidR="000448C0" w:rsidRPr="00850923">
        <w:rPr>
          <w:rFonts w:eastAsiaTheme="majorEastAsia" w:cs="Arial"/>
          <w:szCs w:val="20"/>
          <w:lang w:val="en-GB"/>
        </w:rPr>
        <w:instrText xml:space="preserve"> REF _Ref95379693 \r \h </w:instrText>
      </w:r>
      <w:r w:rsidR="000448C0" w:rsidRPr="00850923">
        <w:rPr>
          <w:rFonts w:eastAsiaTheme="majorEastAsia" w:cs="Arial"/>
          <w:szCs w:val="20"/>
          <w:lang w:val="en-GB"/>
        </w:rPr>
      </w:r>
      <w:r w:rsidR="000448C0" w:rsidRPr="00850923">
        <w:rPr>
          <w:rFonts w:eastAsiaTheme="majorEastAsia" w:cs="Arial"/>
          <w:szCs w:val="20"/>
          <w:lang w:val="en-GB"/>
        </w:rPr>
        <w:fldChar w:fldCharType="separate"/>
      </w:r>
      <w:r w:rsidR="00E311A4">
        <w:rPr>
          <w:rFonts w:eastAsiaTheme="majorEastAsia" w:cs="Arial"/>
          <w:szCs w:val="20"/>
          <w:lang w:val="en-GB"/>
        </w:rPr>
        <w:t>16.1</w:t>
      </w:r>
      <w:r w:rsidR="000448C0" w:rsidRPr="00850923">
        <w:rPr>
          <w:rFonts w:eastAsiaTheme="majorEastAsia" w:cs="Arial"/>
          <w:szCs w:val="20"/>
          <w:lang w:val="en-GB"/>
        </w:rPr>
        <w:fldChar w:fldCharType="end"/>
      </w:r>
      <w:r w:rsidR="000E4A17" w:rsidRPr="00850923">
        <w:rPr>
          <w:rFonts w:eastAsiaTheme="majorEastAsia" w:cs="Arial"/>
          <w:szCs w:val="20"/>
          <w:lang w:val="en-GB"/>
        </w:rPr>
        <w:t xml:space="preserve">, and to terminate the Agreement in accordance with </w:t>
      </w:r>
      <w:r w:rsidR="000B0646">
        <w:rPr>
          <w:rFonts w:eastAsiaTheme="majorEastAsia" w:cs="Arial"/>
          <w:szCs w:val="20"/>
          <w:lang w:val="en-GB"/>
        </w:rPr>
        <w:t>article</w:t>
      </w:r>
      <w:r w:rsidR="000448C0" w:rsidRPr="00850923">
        <w:rPr>
          <w:rFonts w:eastAsiaTheme="majorEastAsia" w:cs="Arial"/>
          <w:szCs w:val="20"/>
          <w:lang w:val="en-GB"/>
        </w:rPr>
        <w:t xml:space="preserve"> </w:t>
      </w:r>
      <w:r w:rsidR="007B15C0" w:rsidRPr="00850923">
        <w:rPr>
          <w:rFonts w:eastAsiaTheme="majorEastAsia" w:cs="Arial"/>
          <w:szCs w:val="20"/>
          <w:lang w:val="en-GB"/>
        </w:rPr>
        <w:fldChar w:fldCharType="begin"/>
      </w:r>
      <w:r w:rsidR="007B15C0" w:rsidRPr="00850923">
        <w:rPr>
          <w:rFonts w:eastAsiaTheme="majorEastAsia" w:cs="Arial"/>
          <w:szCs w:val="20"/>
          <w:lang w:val="en-GB"/>
        </w:rPr>
        <w:instrText xml:space="preserve"> REF _Ref95379707 \r \h </w:instrText>
      </w:r>
      <w:r w:rsidR="007B15C0" w:rsidRPr="00850923">
        <w:rPr>
          <w:rFonts w:eastAsiaTheme="majorEastAsia" w:cs="Arial"/>
          <w:szCs w:val="20"/>
          <w:lang w:val="en-GB"/>
        </w:rPr>
      </w:r>
      <w:r w:rsidR="007B15C0" w:rsidRPr="00850923">
        <w:rPr>
          <w:rFonts w:eastAsiaTheme="majorEastAsia" w:cs="Arial"/>
          <w:szCs w:val="20"/>
          <w:lang w:val="en-GB"/>
        </w:rPr>
        <w:fldChar w:fldCharType="separate"/>
      </w:r>
      <w:r w:rsidR="00E311A4">
        <w:rPr>
          <w:rFonts w:eastAsiaTheme="majorEastAsia" w:cs="Arial"/>
          <w:szCs w:val="20"/>
          <w:lang w:val="en-GB"/>
        </w:rPr>
        <w:t>16.2</w:t>
      </w:r>
      <w:r w:rsidR="007B15C0" w:rsidRPr="00850923">
        <w:rPr>
          <w:rFonts w:eastAsiaTheme="majorEastAsia" w:cs="Arial"/>
          <w:szCs w:val="20"/>
          <w:lang w:val="en-GB"/>
        </w:rPr>
        <w:fldChar w:fldCharType="end"/>
      </w:r>
      <w:r w:rsidR="007B15C0" w:rsidRPr="00850923">
        <w:rPr>
          <w:rFonts w:eastAsiaTheme="majorEastAsia" w:cs="Arial"/>
          <w:szCs w:val="20"/>
          <w:lang w:val="en-GB"/>
        </w:rPr>
        <w:t>, is without prej</w:t>
      </w:r>
      <w:r w:rsidR="009A0957" w:rsidRPr="00850923">
        <w:rPr>
          <w:rFonts w:eastAsiaTheme="majorEastAsia" w:cs="Arial"/>
          <w:szCs w:val="20"/>
          <w:lang w:val="en-GB"/>
        </w:rPr>
        <w:t xml:space="preserve">udice </w:t>
      </w:r>
      <w:r w:rsidR="00A51BF5" w:rsidRPr="00850923">
        <w:rPr>
          <w:rFonts w:eastAsiaTheme="majorEastAsia" w:cs="Arial"/>
          <w:szCs w:val="20"/>
          <w:lang w:val="en-GB"/>
        </w:rPr>
        <w:t>to BIPT’s</w:t>
      </w:r>
      <w:r w:rsidR="00850923">
        <w:rPr>
          <w:rFonts w:eastAsiaTheme="majorEastAsia" w:cs="Arial"/>
          <w:szCs w:val="20"/>
          <w:lang w:val="en-GB"/>
        </w:rPr>
        <w:t xml:space="preserve"> rights set forth in article 61 § 1 of the </w:t>
      </w:r>
      <w:r w:rsidR="005E5C4E">
        <w:rPr>
          <w:rFonts w:eastAsiaTheme="majorEastAsia" w:cs="Arial"/>
          <w:szCs w:val="20"/>
          <w:lang w:val="en-GB"/>
        </w:rPr>
        <w:t>Electronic</w:t>
      </w:r>
      <w:r w:rsidR="00850923">
        <w:rPr>
          <w:rFonts w:eastAsiaTheme="majorEastAsia" w:cs="Arial"/>
          <w:szCs w:val="20"/>
          <w:lang w:val="en-GB"/>
        </w:rPr>
        <w:t xml:space="preserve"> Communications Act</w:t>
      </w:r>
      <w:r w:rsidR="00E4307B">
        <w:rPr>
          <w:rFonts w:eastAsiaTheme="majorEastAsia" w:cs="Arial"/>
          <w:szCs w:val="20"/>
          <w:lang w:val="en-GB"/>
        </w:rPr>
        <w:t xml:space="preserve">, </w:t>
      </w:r>
      <w:r w:rsidR="00EC6A78">
        <w:rPr>
          <w:rFonts w:eastAsiaTheme="majorEastAsia" w:cs="Arial"/>
          <w:szCs w:val="20"/>
          <w:lang w:val="en-GB"/>
        </w:rPr>
        <w:t xml:space="preserve">in particular BIPT’s right to </w:t>
      </w:r>
      <w:r w:rsidR="006215CD">
        <w:rPr>
          <w:rFonts w:eastAsiaTheme="majorEastAsia" w:cs="Arial"/>
          <w:szCs w:val="20"/>
          <w:lang w:val="en-GB"/>
        </w:rPr>
        <w:t xml:space="preserve"> impose upon </w:t>
      </w:r>
      <w:r w:rsidR="00463720">
        <w:rPr>
          <w:rFonts w:eastAsiaTheme="majorEastAsia" w:cs="Arial"/>
          <w:szCs w:val="20"/>
          <w:lang w:val="en-GB"/>
        </w:rPr>
        <w:t>Unifiber</w:t>
      </w:r>
      <w:r w:rsidR="006215CD">
        <w:rPr>
          <w:rFonts w:eastAsiaTheme="majorEastAsia" w:cs="Arial"/>
          <w:szCs w:val="20"/>
          <w:lang w:val="en-GB"/>
        </w:rPr>
        <w:t xml:space="preserve"> not to </w:t>
      </w:r>
      <w:r w:rsidR="00B657F8">
        <w:rPr>
          <w:rFonts w:eastAsiaTheme="majorEastAsia" w:cs="Arial"/>
          <w:szCs w:val="20"/>
          <w:lang w:val="en-GB"/>
        </w:rPr>
        <w:t xml:space="preserve">withdraw </w:t>
      </w:r>
      <w:r w:rsidR="005E5C4E">
        <w:rPr>
          <w:rFonts w:eastAsiaTheme="majorEastAsia" w:cs="Arial"/>
          <w:szCs w:val="20"/>
          <w:lang w:val="en-GB"/>
        </w:rPr>
        <w:t>Access that has already been granted and to</w:t>
      </w:r>
      <w:r w:rsidR="00A51BF5" w:rsidRPr="00850923">
        <w:rPr>
          <w:rFonts w:eastAsiaTheme="majorEastAsia" w:cs="Arial"/>
          <w:szCs w:val="20"/>
          <w:lang w:val="en-GB"/>
        </w:rPr>
        <w:t xml:space="preserve"> </w:t>
      </w:r>
      <w:r w:rsidR="00850923" w:rsidRPr="00850923">
        <w:rPr>
          <w:rFonts w:eastAsiaTheme="majorEastAsia" w:cs="Arial"/>
          <w:szCs w:val="20"/>
          <w:lang w:val="en-GB"/>
        </w:rPr>
        <w:t>make such obligations subject to conditions of fairness, reasonableness and timeliness.</w:t>
      </w:r>
      <w:r w:rsidR="000E4A17" w:rsidRPr="00850923">
        <w:rPr>
          <w:rFonts w:eastAsiaTheme="majorEastAsia" w:cs="Arial"/>
          <w:szCs w:val="20"/>
          <w:lang w:val="en-GB"/>
        </w:rPr>
        <w:t xml:space="preserve"> </w:t>
      </w:r>
      <w:r w:rsidRPr="00850923">
        <w:rPr>
          <w:rFonts w:eastAsiaTheme="majorEastAsia" w:cs="Arial"/>
          <w:szCs w:val="20"/>
          <w:lang w:val="en-GB"/>
        </w:rPr>
        <w:t xml:space="preserve"> </w:t>
      </w:r>
    </w:p>
    <w:p w14:paraId="205AA04C" w14:textId="77777777" w:rsidR="002B4D05" w:rsidRDefault="002B4D05" w:rsidP="00060C35">
      <w:pPr>
        <w:pStyle w:val="Heading2"/>
        <w:numPr>
          <w:ilvl w:val="0"/>
          <w:numId w:val="0"/>
        </w:numPr>
        <w:ind w:left="360"/>
      </w:pPr>
      <w:bookmarkStart w:id="270" w:name="_BPDC_LN_INS_1267"/>
      <w:bookmarkStart w:id="271" w:name="_BPDC_PR_INS_1268"/>
      <w:bookmarkStart w:id="272" w:name="_BPDC_LN_INS_1265"/>
      <w:bookmarkStart w:id="273" w:name="_BPDC_PR_INS_1266"/>
      <w:bookmarkStart w:id="274" w:name="_BPDC_LN_INS_1263"/>
      <w:bookmarkStart w:id="275" w:name="_BPDC_PR_INS_1264"/>
      <w:bookmarkStart w:id="276" w:name="_BPDC_LN_INS_1260"/>
      <w:bookmarkStart w:id="277" w:name="_BPDC_PR_INS_1261"/>
      <w:bookmarkStart w:id="278" w:name="_BPDC_LN_INS_1258"/>
      <w:bookmarkStart w:id="279" w:name="_BPDC_PR_INS_1259"/>
      <w:bookmarkStart w:id="280" w:name="_BPDC_LN_INS_1256"/>
      <w:bookmarkStart w:id="281" w:name="_BPDC_PR_INS_1257"/>
      <w:bookmarkStart w:id="282" w:name="_BPDC_LN_INS_1254"/>
      <w:bookmarkStart w:id="283" w:name="_BPDC_PR_INS_1255"/>
      <w:bookmarkStart w:id="284" w:name="_BPDC_LN_INS_1251"/>
      <w:bookmarkStart w:id="285" w:name="_BPDC_PR_INS_1252"/>
      <w:bookmarkStart w:id="286" w:name="_BPDC_LN_INS_1249"/>
      <w:bookmarkStart w:id="287" w:name="_BPDC_PR_INS_1250"/>
      <w:bookmarkStart w:id="288" w:name="_BPDC_LN_INS_1247"/>
      <w:bookmarkStart w:id="289" w:name="_BPDC_PR_INS_1248"/>
      <w:bookmarkStart w:id="290" w:name="_BPDC_LN_INS_1245"/>
      <w:bookmarkStart w:id="291" w:name="_BPDC_PR_INS_1246"/>
      <w:bookmarkStart w:id="292" w:name="_BPDC_LN_INS_1243"/>
      <w:bookmarkStart w:id="293" w:name="_BPDC_PR_INS_1244"/>
      <w:bookmarkStart w:id="294" w:name="_BPDC_LN_INS_1241"/>
      <w:bookmarkStart w:id="295" w:name="_BPDC_PR_INS_1242"/>
      <w:bookmarkStart w:id="296" w:name="_BPDC_LN_INS_1239"/>
      <w:bookmarkStart w:id="297" w:name="_BPDC_PR_INS_1240"/>
      <w:bookmarkStart w:id="298" w:name="_BPDC_LN_INS_1236"/>
      <w:bookmarkStart w:id="299" w:name="_BPDC_PR_INS_1237"/>
      <w:bookmarkStart w:id="300" w:name="_BPDC_LN_INS_1234"/>
      <w:bookmarkStart w:id="301" w:name="_BPDC_PR_INS_1235"/>
      <w:bookmarkStart w:id="302" w:name="_Toc52822498"/>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0FAFAE2" w14:textId="6C2D491C" w:rsidR="00CB2334" w:rsidRPr="00CB2334" w:rsidRDefault="00CB2334" w:rsidP="00060C35">
      <w:pPr>
        <w:pStyle w:val="Heading2"/>
      </w:pPr>
      <w:bookmarkStart w:id="303" w:name="_Toc91239541"/>
      <w:r w:rsidRPr="00CB2334">
        <w:t>Consequences of Suspension</w:t>
      </w:r>
      <w:bookmarkEnd w:id="302"/>
      <w:bookmarkEnd w:id="303"/>
      <w:r w:rsidRPr="00CB2334">
        <w:t xml:space="preserve"> </w:t>
      </w:r>
    </w:p>
    <w:p w14:paraId="585DCC82" w14:textId="77777777" w:rsidR="002B4D05" w:rsidRPr="002B4D05" w:rsidRDefault="002B4D05" w:rsidP="002B4D05">
      <w:pPr>
        <w:pStyle w:val="ListParagraph"/>
        <w:ind w:left="454" w:firstLine="0"/>
        <w:outlineLvl w:val="1"/>
        <w:rPr>
          <w:rFonts w:eastAsiaTheme="majorEastAsia" w:cs="Arial"/>
          <w:color w:val="0000FF"/>
          <w:szCs w:val="20"/>
          <w:u w:val="double"/>
          <w:lang w:val="en-GB"/>
        </w:rPr>
      </w:pPr>
      <w:bookmarkStart w:id="304" w:name="_BPDC_LN_INS_1232"/>
      <w:bookmarkStart w:id="305" w:name="_BPDC_PR_INS_1233"/>
      <w:bookmarkEnd w:id="304"/>
      <w:bookmarkEnd w:id="305"/>
    </w:p>
    <w:p w14:paraId="4777988D" w14:textId="7FF0EA69" w:rsidR="00CB2334" w:rsidRPr="002B4D05" w:rsidRDefault="00CB2334" w:rsidP="00D66DA3">
      <w:pPr>
        <w:pStyle w:val="ListParagraph"/>
        <w:numPr>
          <w:ilvl w:val="1"/>
          <w:numId w:val="25"/>
        </w:numPr>
        <w:ind w:left="454" w:hanging="454"/>
        <w:outlineLvl w:val="1"/>
        <w:rPr>
          <w:rFonts w:eastAsiaTheme="majorEastAsia" w:cs="Arial"/>
          <w:color w:val="0000FF"/>
          <w:szCs w:val="20"/>
          <w:u w:val="double"/>
          <w:lang w:val="en-GB"/>
        </w:rPr>
      </w:pPr>
      <w:bookmarkStart w:id="306" w:name="_Toc91239542"/>
      <w:r w:rsidRPr="002B4D05">
        <w:rPr>
          <w:rFonts w:eastAsiaTheme="majorEastAsia" w:cs="Arial"/>
          <w:color w:val="000000"/>
          <w:szCs w:val="20"/>
          <w:lang w:val="en-GB"/>
        </w:rPr>
        <w:t>If and for so long as the performance of a Party’s obligations under this Agreement have been suspended, the other Party’s corresponding obligations will be suspended. For the avoidance of doubt, and without limiting the generality of the foregoing, if the provision of Access and relate Services is suspended:</w:t>
      </w:r>
      <w:bookmarkEnd w:id="306"/>
    </w:p>
    <w:p w14:paraId="52243B01" w14:textId="11AD4EC7" w:rsidR="00CB2334" w:rsidRPr="00CB2334" w:rsidRDefault="7EE1607C" w:rsidP="1FA823C3">
      <w:pPr>
        <w:numPr>
          <w:ilvl w:val="0"/>
          <w:numId w:val="17"/>
        </w:numPr>
        <w:ind w:left="1072" w:hanging="505"/>
        <w:contextualSpacing/>
        <w:rPr>
          <w:rFonts w:eastAsiaTheme="minorEastAsia" w:cs="Arial"/>
          <w:color w:val="000000"/>
          <w:lang w:val="en-GB"/>
        </w:rPr>
      </w:pPr>
      <w:r w:rsidRPr="1FA823C3">
        <w:rPr>
          <w:rFonts w:eastAsiaTheme="minorEastAsia" w:cs="Arial"/>
          <w:color w:val="000000" w:themeColor="text1"/>
          <w:lang w:val="en-GB"/>
        </w:rPr>
        <w:t>O</w:t>
      </w:r>
      <w:r w:rsidR="36AA9CCE" w:rsidRPr="1FA823C3">
        <w:rPr>
          <w:rFonts w:eastAsiaTheme="minorEastAsia" w:cs="Arial"/>
          <w:color w:val="000000" w:themeColor="text1"/>
          <w:lang w:val="en-GB"/>
        </w:rPr>
        <w:t xml:space="preserve">perator shall not be obliged to pay the Charges in relation to the Access and Services which are suspended </w:t>
      </w:r>
      <w:proofErr w:type="gramStart"/>
      <w:r w:rsidR="36AA9CCE" w:rsidRPr="1FA823C3">
        <w:rPr>
          <w:rFonts w:eastAsiaTheme="minorEastAsia" w:cs="Arial"/>
          <w:color w:val="000000" w:themeColor="text1"/>
          <w:lang w:val="en-GB"/>
        </w:rPr>
        <w:t>as of the moment of</w:t>
      </w:r>
      <w:proofErr w:type="gramEnd"/>
      <w:r w:rsidR="36AA9CCE" w:rsidRPr="1FA823C3">
        <w:rPr>
          <w:rFonts w:eastAsiaTheme="minorEastAsia" w:cs="Arial"/>
          <w:color w:val="000000" w:themeColor="text1"/>
          <w:lang w:val="en-GB"/>
        </w:rPr>
        <w:t xml:space="preserve"> their suspension; </w:t>
      </w:r>
      <w:r w:rsidR="57D081FE" w:rsidRPr="1FA823C3">
        <w:rPr>
          <w:rFonts w:eastAsiaTheme="minorEastAsia" w:cs="Arial"/>
          <w:color w:val="000000" w:themeColor="text1"/>
          <w:lang w:val="en-GB"/>
        </w:rPr>
        <w:t>and</w:t>
      </w:r>
    </w:p>
    <w:p w14:paraId="52F870C6" w14:textId="071DC9A7" w:rsidR="00CB2334" w:rsidRPr="00CB2334" w:rsidRDefault="36AA9CCE" w:rsidP="1FA823C3">
      <w:pPr>
        <w:numPr>
          <w:ilvl w:val="0"/>
          <w:numId w:val="17"/>
        </w:numPr>
        <w:ind w:left="1072" w:hanging="505"/>
        <w:contextualSpacing/>
        <w:rPr>
          <w:rFonts w:eastAsiaTheme="minorEastAsia" w:cs="Arial"/>
          <w:color w:val="000000"/>
          <w:lang w:val="en-GB"/>
        </w:rPr>
      </w:pPr>
      <w:r w:rsidRPr="1FA823C3">
        <w:rPr>
          <w:rFonts w:eastAsiaTheme="minorEastAsia" w:cs="Arial"/>
          <w:color w:val="000000" w:themeColor="text1"/>
          <w:lang w:val="en-GB"/>
        </w:rPr>
        <w:t>Operator’s obligation to pay undisputed invoices is not affected</w:t>
      </w:r>
      <w:r w:rsidR="4DE7F464" w:rsidRPr="1FA823C3">
        <w:rPr>
          <w:rFonts w:eastAsiaTheme="minorEastAsia" w:cs="Arial"/>
          <w:color w:val="000000" w:themeColor="text1"/>
          <w:lang w:val="en-GB"/>
        </w:rPr>
        <w:t>.</w:t>
      </w:r>
    </w:p>
    <w:p w14:paraId="766477EC" w14:textId="77777777" w:rsidR="00F8764E" w:rsidRDefault="00F8764E" w:rsidP="00060C35">
      <w:pPr>
        <w:pStyle w:val="Heading2"/>
        <w:numPr>
          <w:ilvl w:val="0"/>
          <w:numId w:val="0"/>
        </w:numPr>
        <w:ind w:left="360"/>
      </w:pPr>
      <w:bookmarkStart w:id="307" w:name="_BPDC_LN_INS_1229"/>
      <w:bookmarkStart w:id="308" w:name="_BPDC_PR_INS_1230"/>
      <w:bookmarkStart w:id="309" w:name="_Toc52822499"/>
      <w:bookmarkEnd w:id="307"/>
      <w:bookmarkEnd w:id="308"/>
    </w:p>
    <w:p w14:paraId="6C8FF067" w14:textId="52A7473B" w:rsidR="00CB2334" w:rsidRPr="00CB2334" w:rsidRDefault="00CB2334" w:rsidP="00060C35">
      <w:pPr>
        <w:pStyle w:val="Heading2"/>
      </w:pPr>
      <w:bookmarkStart w:id="310" w:name="_Toc91239543"/>
      <w:r w:rsidRPr="00CB2334">
        <w:t>Consequences of Termination</w:t>
      </w:r>
      <w:bookmarkEnd w:id="309"/>
      <w:bookmarkEnd w:id="310"/>
    </w:p>
    <w:p w14:paraId="395F1CF9" w14:textId="77777777" w:rsidR="00F8764E" w:rsidRPr="00F8764E" w:rsidRDefault="00F8764E" w:rsidP="00F8764E">
      <w:pPr>
        <w:pStyle w:val="ListParagraph"/>
        <w:ind w:left="360" w:firstLine="0"/>
        <w:outlineLvl w:val="1"/>
        <w:rPr>
          <w:rFonts w:eastAsiaTheme="majorEastAsia" w:cs="Arial"/>
          <w:szCs w:val="20"/>
          <w:lang w:val="en-GB"/>
        </w:rPr>
      </w:pPr>
      <w:bookmarkStart w:id="311" w:name="_BPDC_LN_INS_1227"/>
      <w:bookmarkStart w:id="312" w:name="_BPDC_PR_INS_1228"/>
      <w:bookmarkStart w:id="313" w:name="_Ref51619727"/>
      <w:bookmarkStart w:id="314" w:name="_Ref52809510"/>
      <w:bookmarkEnd w:id="311"/>
      <w:bookmarkEnd w:id="312"/>
    </w:p>
    <w:p w14:paraId="69069BDF" w14:textId="5C80405D" w:rsidR="00CB2334" w:rsidRPr="00F8764E" w:rsidRDefault="00CB2334" w:rsidP="00D66DA3">
      <w:pPr>
        <w:pStyle w:val="ListParagraph"/>
        <w:numPr>
          <w:ilvl w:val="1"/>
          <w:numId w:val="25"/>
        </w:numPr>
        <w:ind w:left="454" w:hanging="454"/>
        <w:outlineLvl w:val="1"/>
        <w:rPr>
          <w:rFonts w:eastAsiaTheme="majorEastAsia" w:cs="Arial"/>
          <w:szCs w:val="20"/>
          <w:lang w:val="en-GB"/>
        </w:rPr>
      </w:pPr>
      <w:bookmarkStart w:id="315" w:name="_Toc91239544"/>
      <w:r w:rsidRPr="00F8764E">
        <w:rPr>
          <w:rFonts w:eastAsiaTheme="majorEastAsia" w:cs="Arial"/>
          <w:color w:val="000000" w:themeColor="text1"/>
          <w:szCs w:val="20"/>
          <w:lang w:val="en-GB"/>
        </w:rPr>
        <w:t xml:space="preserve">In case of </w:t>
      </w:r>
      <w:r w:rsidRPr="00F8764E">
        <w:rPr>
          <w:rFonts w:eastAsiaTheme="majorEastAsia" w:cs="Arial"/>
          <w:color w:val="000000"/>
          <w:szCs w:val="20"/>
          <w:lang w:val="en-GB"/>
        </w:rPr>
        <w:t>termination</w:t>
      </w:r>
      <w:r w:rsidRPr="00F8764E">
        <w:rPr>
          <w:rFonts w:eastAsiaTheme="majorEastAsia" w:cs="Arial"/>
          <w:color w:val="000000" w:themeColor="text1"/>
          <w:szCs w:val="20"/>
          <w:lang w:val="en-GB"/>
        </w:rPr>
        <w:t xml:space="preserve"> by </w:t>
      </w:r>
      <w:r w:rsidR="004679FE">
        <w:rPr>
          <w:rFonts w:eastAsiaTheme="majorEastAsia" w:cs="Arial"/>
          <w:color w:val="000000"/>
          <w:szCs w:val="20"/>
          <w:lang w:val="en-GB"/>
        </w:rPr>
        <w:t>either Party</w:t>
      </w:r>
      <w:r w:rsidR="004679FE" w:rsidRPr="00F8764E">
        <w:rPr>
          <w:rFonts w:eastAsiaTheme="majorEastAsia" w:cs="Arial"/>
          <w:color w:val="000000" w:themeColor="text1"/>
          <w:szCs w:val="20"/>
          <w:lang w:val="en-GB"/>
        </w:rPr>
        <w:t xml:space="preserve"> </w:t>
      </w:r>
      <w:r w:rsidRPr="00F8764E">
        <w:rPr>
          <w:rFonts w:eastAsiaTheme="majorEastAsia" w:cs="Arial"/>
          <w:color w:val="000000" w:themeColor="text1"/>
          <w:szCs w:val="20"/>
          <w:lang w:val="en-GB"/>
        </w:rPr>
        <w:t>pursuant to</w:t>
      </w:r>
      <w:r w:rsidR="00E54107">
        <w:rPr>
          <w:rFonts w:eastAsiaTheme="majorEastAsia" w:cs="Arial"/>
          <w:color w:val="000000" w:themeColor="text1"/>
          <w:szCs w:val="20"/>
          <w:lang w:val="en-GB"/>
        </w:rPr>
        <w:t xml:space="preserve"> </w:t>
      </w:r>
      <w:r w:rsidRPr="00F8764E">
        <w:rPr>
          <w:rFonts w:eastAsiaTheme="majorEastAsia" w:cs="Arial"/>
          <w:color w:val="000000" w:themeColor="text1"/>
          <w:szCs w:val="20"/>
          <w:lang w:val="en-GB"/>
        </w:rPr>
        <w:t>articl</w:t>
      </w:r>
      <w:r w:rsidR="002C30D1">
        <w:rPr>
          <w:rFonts w:eastAsiaTheme="majorEastAsia" w:cs="Arial"/>
          <w:color w:val="000000" w:themeColor="text1"/>
          <w:szCs w:val="20"/>
          <w:lang w:val="en-GB"/>
        </w:rPr>
        <w:t>e</w:t>
      </w:r>
      <w:r w:rsidR="0029067C">
        <w:rPr>
          <w:rFonts w:eastAsiaTheme="majorEastAsia" w:cs="Arial"/>
          <w:color w:val="000000" w:themeColor="text1"/>
          <w:szCs w:val="20"/>
          <w:lang w:val="en-GB"/>
        </w:rPr>
        <w:t xml:space="preserve"> </w:t>
      </w:r>
      <w:bookmarkEnd w:id="313"/>
      <w:r w:rsidR="008869A3">
        <w:rPr>
          <w:rFonts w:eastAsiaTheme="majorEastAsia" w:cs="Arial"/>
          <w:color w:val="000000" w:themeColor="text1"/>
          <w:szCs w:val="20"/>
          <w:lang w:val="en-GB"/>
        </w:rPr>
        <w:fldChar w:fldCharType="begin"/>
      </w:r>
      <w:r w:rsidR="008869A3">
        <w:rPr>
          <w:rFonts w:eastAsiaTheme="majorEastAsia" w:cs="Arial"/>
          <w:color w:val="000000" w:themeColor="text1"/>
          <w:szCs w:val="20"/>
          <w:lang w:val="en-GB"/>
        </w:rPr>
        <w:instrText xml:space="preserve"> REF _Ref53398144 \r \h </w:instrText>
      </w:r>
      <w:r w:rsidR="008869A3">
        <w:rPr>
          <w:rFonts w:eastAsiaTheme="majorEastAsia" w:cs="Arial"/>
          <w:color w:val="000000" w:themeColor="text1"/>
          <w:szCs w:val="20"/>
          <w:lang w:val="en-GB"/>
        </w:rPr>
      </w:r>
      <w:r w:rsidR="008869A3">
        <w:rPr>
          <w:rFonts w:eastAsiaTheme="majorEastAsia" w:cs="Arial"/>
          <w:color w:val="000000" w:themeColor="text1"/>
          <w:szCs w:val="20"/>
          <w:lang w:val="en-GB"/>
        </w:rPr>
        <w:fldChar w:fldCharType="separate"/>
      </w:r>
      <w:r w:rsidR="00E311A4">
        <w:rPr>
          <w:rFonts w:eastAsiaTheme="majorEastAsia" w:cs="Arial"/>
          <w:color w:val="000000" w:themeColor="text1"/>
          <w:szCs w:val="20"/>
          <w:lang w:val="en-GB"/>
        </w:rPr>
        <w:t>16</w:t>
      </w:r>
      <w:r w:rsidR="008869A3">
        <w:rPr>
          <w:rFonts w:eastAsiaTheme="majorEastAsia" w:cs="Arial"/>
          <w:color w:val="000000" w:themeColor="text1"/>
          <w:szCs w:val="20"/>
          <w:lang w:val="en-GB"/>
        </w:rPr>
        <w:fldChar w:fldCharType="end"/>
      </w:r>
      <w:r w:rsidRPr="00F8764E">
        <w:rPr>
          <w:rFonts w:eastAsiaTheme="majorEastAsia" w:cs="Arial"/>
          <w:color w:val="000000" w:themeColor="text1"/>
          <w:szCs w:val="20"/>
          <w:lang w:val="en-GB"/>
        </w:rPr>
        <w:t>:</w:t>
      </w:r>
      <w:bookmarkEnd w:id="315"/>
      <w:r w:rsidRPr="00F8764E">
        <w:rPr>
          <w:rFonts w:eastAsiaTheme="majorEastAsia" w:cs="Arial"/>
          <w:szCs w:val="20"/>
          <w:lang w:val="en-GB"/>
        </w:rPr>
        <w:t xml:space="preserve">  </w:t>
      </w:r>
    </w:p>
    <w:p w14:paraId="58C3750D" w14:textId="6322052D" w:rsidR="00CB2334" w:rsidRPr="00CB2334" w:rsidRDefault="00463720" w:rsidP="1FA823C3">
      <w:pPr>
        <w:numPr>
          <w:ilvl w:val="2"/>
          <w:numId w:val="21"/>
        </w:numPr>
        <w:spacing w:after="0"/>
        <w:ind w:left="1072" w:hanging="505"/>
        <w:rPr>
          <w:rFonts w:eastAsiaTheme="minorEastAsia" w:cs="Arial"/>
          <w:lang w:val="en-GB"/>
        </w:rPr>
      </w:pPr>
      <w:bookmarkStart w:id="316" w:name="_Ref51619729"/>
      <w:r>
        <w:rPr>
          <w:rFonts w:eastAsiaTheme="minorEastAsia" w:cs="Arial"/>
          <w:color w:val="000000" w:themeColor="text1"/>
          <w:lang w:val="en-GB"/>
        </w:rPr>
        <w:t>Unifiber</w:t>
      </w:r>
      <w:r w:rsidR="36AA9CCE" w:rsidRPr="1FA823C3">
        <w:rPr>
          <w:rFonts w:eastAsiaTheme="minorEastAsia" w:cs="Arial"/>
          <w:lang w:val="en-GB"/>
        </w:rPr>
        <w:t xml:space="preserve"> will grant a </w:t>
      </w:r>
      <w:r w:rsidR="00645207">
        <w:rPr>
          <w:rFonts w:eastAsiaTheme="minorEastAsia" w:cs="Arial"/>
          <w:lang w:val="en-GB"/>
        </w:rPr>
        <w:t xml:space="preserve">migration </w:t>
      </w:r>
      <w:r w:rsidR="36AA9CCE" w:rsidRPr="1FA823C3">
        <w:rPr>
          <w:rFonts w:eastAsiaTheme="minorEastAsia" w:cs="Arial"/>
          <w:lang w:val="en-GB"/>
        </w:rPr>
        <w:t xml:space="preserve">period of </w:t>
      </w:r>
      <w:r w:rsidR="003905A4">
        <w:rPr>
          <w:rFonts w:eastAsiaTheme="minorEastAsia" w:cs="Arial"/>
          <w:lang w:val="en-GB"/>
        </w:rPr>
        <w:t>24</w:t>
      </w:r>
      <w:r w:rsidR="36AA9CCE" w:rsidRPr="1FA823C3">
        <w:rPr>
          <w:rFonts w:eastAsiaTheme="minorEastAsia" w:cs="Arial"/>
          <w:lang w:val="en-GB"/>
        </w:rPr>
        <w:t xml:space="preserve"> months starting from the end of the notice period to give Operator the opportunity to free up the </w:t>
      </w:r>
      <w:r w:rsidR="530EB9F4" w:rsidRPr="1FA823C3">
        <w:rPr>
          <w:rFonts w:eastAsiaTheme="minorEastAsia" w:cs="Arial"/>
          <w:lang w:val="en-GB"/>
        </w:rPr>
        <w:t>FTTX</w:t>
      </w:r>
      <w:r w:rsidR="36AA9CCE" w:rsidRPr="1FA823C3">
        <w:rPr>
          <w:rFonts w:eastAsiaTheme="minorEastAsia" w:cs="Arial"/>
          <w:lang w:val="en-GB"/>
        </w:rPr>
        <w:t xml:space="preserve"> Network </w:t>
      </w:r>
      <w:r w:rsidR="36AA9CCE" w:rsidRPr="1FA823C3">
        <w:rPr>
          <w:rFonts w:eastAsiaTheme="minorEastAsia" w:cs="Arial"/>
          <w:i/>
          <w:iCs/>
          <w:lang w:val="en-GB"/>
        </w:rPr>
        <w:t>it being understood that</w:t>
      </w:r>
      <w:r w:rsidR="36AA9CCE" w:rsidRPr="1FA823C3">
        <w:rPr>
          <w:rFonts w:eastAsiaTheme="minorEastAsia" w:cs="Arial"/>
          <w:lang w:val="en-GB"/>
        </w:rPr>
        <w:t xml:space="preserve"> Operator will have paid to </w:t>
      </w:r>
      <w:r>
        <w:rPr>
          <w:rFonts w:eastAsiaTheme="minorEastAsia" w:cs="Arial"/>
          <w:color w:val="000000" w:themeColor="text1"/>
          <w:lang w:val="en-GB"/>
        </w:rPr>
        <w:t>Unifiber</w:t>
      </w:r>
      <w:r w:rsidR="36AA9CCE" w:rsidRPr="1FA823C3">
        <w:rPr>
          <w:rFonts w:eastAsiaTheme="minorEastAsia" w:cs="Arial"/>
          <w:lang w:val="en-GB"/>
        </w:rPr>
        <w:t xml:space="preserve"> all invoices due; and</w:t>
      </w:r>
      <w:bookmarkEnd w:id="316"/>
      <w:r w:rsidR="36AA9CCE" w:rsidRPr="1FA823C3">
        <w:rPr>
          <w:rFonts w:eastAsiaTheme="minorEastAsia" w:cs="Arial"/>
          <w:lang w:val="en-GB"/>
        </w:rPr>
        <w:t xml:space="preserve"> </w:t>
      </w:r>
    </w:p>
    <w:p w14:paraId="5D6E5175" w14:textId="6BEBD91D" w:rsidR="00CB2334" w:rsidRDefault="003905A4" w:rsidP="00D66DA3">
      <w:pPr>
        <w:numPr>
          <w:ilvl w:val="2"/>
          <w:numId w:val="21"/>
        </w:numPr>
        <w:spacing w:after="0"/>
        <w:ind w:left="1072" w:hanging="505"/>
        <w:rPr>
          <w:rFonts w:eastAsiaTheme="minorEastAsia" w:cs="Arial"/>
          <w:szCs w:val="20"/>
          <w:lang w:val="en-GB"/>
        </w:rPr>
      </w:pPr>
      <w:r w:rsidRPr="00CB2334">
        <w:rPr>
          <w:rFonts w:eastAsiaTheme="minorEastAsia" w:cs="Arial"/>
          <w:szCs w:val="20"/>
          <w:lang w:val="en-GB"/>
        </w:rPr>
        <w:t>N</w:t>
      </w:r>
      <w:r w:rsidR="00CB2334" w:rsidRPr="00CB2334">
        <w:rPr>
          <w:rFonts w:eastAsiaTheme="minorEastAsia" w:cs="Arial"/>
          <w:szCs w:val="20"/>
          <w:lang w:val="en-GB"/>
        </w:rPr>
        <w:t>o new Services can be ordered under the Agreement</w:t>
      </w:r>
      <w:r w:rsidR="004679FE">
        <w:rPr>
          <w:rFonts w:eastAsiaTheme="minorEastAsia" w:cs="Arial"/>
          <w:szCs w:val="20"/>
          <w:lang w:val="en-GB"/>
        </w:rPr>
        <w:t xml:space="preserve"> by Operator</w:t>
      </w:r>
      <w:r w:rsidR="00CB2334" w:rsidRPr="00CB2334">
        <w:rPr>
          <w:rFonts w:eastAsiaTheme="minorEastAsia" w:cs="Arial"/>
          <w:szCs w:val="20"/>
          <w:lang w:val="en-GB"/>
        </w:rPr>
        <w:t>.</w:t>
      </w:r>
    </w:p>
    <w:p w14:paraId="2747226B" w14:textId="42788B9F" w:rsidR="003905A4" w:rsidRDefault="003905A4" w:rsidP="003905A4">
      <w:pPr>
        <w:spacing w:after="0"/>
        <w:ind w:left="397" w:firstLine="0"/>
        <w:rPr>
          <w:rFonts w:eastAsiaTheme="minorEastAsia" w:cs="Arial"/>
          <w:szCs w:val="20"/>
          <w:lang w:val="en-GB"/>
        </w:rPr>
      </w:pPr>
    </w:p>
    <w:p w14:paraId="6C37D842" w14:textId="61D59EFC" w:rsidR="00CB2334" w:rsidRPr="00E746A3" w:rsidRDefault="00CB2334" w:rsidP="00D66DA3">
      <w:pPr>
        <w:pStyle w:val="ListParagraph"/>
        <w:numPr>
          <w:ilvl w:val="1"/>
          <w:numId w:val="25"/>
        </w:numPr>
        <w:ind w:left="454" w:hanging="454"/>
        <w:outlineLvl w:val="1"/>
        <w:rPr>
          <w:rFonts w:eastAsiaTheme="majorEastAsia" w:cs="Arial"/>
          <w:color w:val="000000"/>
          <w:szCs w:val="20"/>
          <w:lang w:val="en-GB"/>
        </w:rPr>
      </w:pPr>
      <w:bookmarkStart w:id="317" w:name="_Toc91239545"/>
      <w:r w:rsidRPr="00E746A3">
        <w:rPr>
          <w:rFonts w:eastAsiaTheme="majorEastAsia" w:cs="Arial"/>
          <w:color w:val="000000" w:themeColor="text1"/>
          <w:szCs w:val="20"/>
          <w:lang w:val="en-GB"/>
        </w:rPr>
        <w:t xml:space="preserve">Termination of the Agreement shall not relieve </w:t>
      </w:r>
      <w:r w:rsidR="004679FE">
        <w:rPr>
          <w:rFonts w:eastAsiaTheme="majorEastAsia" w:cs="Arial"/>
          <w:color w:val="000000" w:themeColor="text1"/>
          <w:szCs w:val="20"/>
          <w:lang w:val="en-GB"/>
        </w:rPr>
        <w:t>each Party</w:t>
      </w:r>
      <w:r w:rsidR="004679FE" w:rsidRPr="00E746A3">
        <w:rPr>
          <w:rFonts w:eastAsiaTheme="majorEastAsia" w:cs="Arial"/>
          <w:color w:val="000000" w:themeColor="text1"/>
          <w:szCs w:val="20"/>
          <w:lang w:val="en-GB"/>
        </w:rPr>
        <w:t xml:space="preserve"> </w:t>
      </w:r>
      <w:r w:rsidRPr="00E746A3">
        <w:rPr>
          <w:rFonts w:eastAsiaTheme="majorEastAsia" w:cs="Arial"/>
          <w:color w:val="000000" w:themeColor="text1"/>
          <w:szCs w:val="20"/>
          <w:lang w:val="en-GB"/>
        </w:rPr>
        <w:t xml:space="preserve">of its obligations under the Agreement </w:t>
      </w:r>
      <w:r w:rsidR="004679FE">
        <w:rPr>
          <w:rFonts w:eastAsiaTheme="majorEastAsia" w:cs="Arial"/>
          <w:color w:val="000000" w:themeColor="text1"/>
          <w:szCs w:val="20"/>
          <w:lang w:val="en-GB"/>
        </w:rPr>
        <w:t xml:space="preserve">for </w:t>
      </w:r>
      <w:r w:rsidR="00463720">
        <w:rPr>
          <w:rFonts w:eastAsiaTheme="majorEastAsia" w:cs="Arial"/>
          <w:color w:val="000000" w:themeColor="text1"/>
          <w:szCs w:val="20"/>
          <w:lang w:val="en-GB"/>
        </w:rPr>
        <w:t>Unifiber</w:t>
      </w:r>
      <w:r w:rsidR="004679FE">
        <w:rPr>
          <w:rFonts w:eastAsiaTheme="majorEastAsia" w:cs="Arial"/>
          <w:color w:val="000000" w:themeColor="text1"/>
          <w:szCs w:val="20"/>
          <w:lang w:val="en-GB"/>
        </w:rPr>
        <w:t xml:space="preserve"> to grant Access and perform the Services and for </w:t>
      </w:r>
      <w:r w:rsidR="00463720">
        <w:rPr>
          <w:rFonts w:eastAsiaTheme="majorEastAsia" w:cs="Arial"/>
          <w:color w:val="000000" w:themeColor="text1"/>
          <w:szCs w:val="20"/>
          <w:lang w:val="en-GB"/>
        </w:rPr>
        <w:t>Unifiber</w:t>
      </w:r>
      <w:r w:rsidR="004679FE">
        <w:rPr>
          <w:rFonts w:eastAsiaTheme="majorEastAsia" w:cs="Arial"/>
          <w:color w:val="000000" w:themeColor="text1"/>
          <w:szCs w:val="20"/>
          <w:lang w:val="en-GB"/>
        </w:rPr>
        <w:t xml:space="preserve"> </w:t>
      </w:r>
      <w:r w:rsidRPr="00E746A3">
        <w:rPr>
          <w:rFonts w:eastAsiaTheme="majorEastAsia" w:cs="Arial"/>
          <w:color w:val="000000" w:themeColor="text1"/>
          <w:szCs w:val="20"/>
          <w:lang w:val="en-GB"/>
        </w:rPr>
        <w:t xml:space="preserve">with respect to the payment of Access already granted and Services already performed by </w:t>
      </w:r>
      <w:r w:rsidR="00463720">
        <w:rPr>
          <w:rFonts w:eastAsiaTheme="majorEastAsia" w:cs="Arial"/>
          <w:color w:val="000000" w:themeColor="text1"/>
          <w:szCs w:val="20"/>
          <w:lang w:val="en-GB"/>
        </w:rPr>
        <w:t>Unifiber</w:t>
      </w:r>
      <w:r w:rsidRPr="00E746A3">
        <w:rPr>
          <w:rFonts w:eastAsiaTheme="majorEastAsia" w:cs="Arial"/>
          <w:color w:val="000000" w:themeColor="text1"/>
          <w:szCs w:val="20"/>
          <w:lang w:val="en-GB"/>
        </w:rPr>
        <w:t xml:space="preserve"> during the Agreement and of Access or Services ordered and accepted by Operator, nor shall it affect or prejudice any provisions of the Agreement, which are expressly or by implication provided to continue in effect after such termination and any other provision necessary for their interpretation or enforcement.</w:t>
      </w:r>
      <w:bookmarkEnd w:id="317"/>
    </w:p>
    <w:p w14:paraId="6295E780" w14:textId="77777777" w:rsidR="005B42F3" w:rsidRPr="005B42F3" w:rsidRDefault="005B42F3" w:rsidP="005B42F3">
      <w:pPr>
        <w:pStyle w:val="ListParagraph"/>
        <w:ind w:left="454" w:firstLine="0"/>
        <w:outlineLvl w:val="1"/>
        <w:rPr>
          <w:rFonts w:eastAsiaTheme="majorEastAsia" w:cs="Arial"/>
          <w:color w:val="000000"/>
          <w:szCs w:val="20"/>
          <w:lang w:val="en-GB"/>
        </w:rPr>
      </w:pPr>
    </w:p>
    <w:p w14:paraId="35704540" w14:textId="105EC255" w:rsidR="00CB2334" w:rsidRPr="00103F4A" w:rsidRDefault="00CB2334" w:rsidP="00D66DA3">
      <w:pPr>
        <w:pStyle w:val="ListParagraph"/>
        <w:numPr>
          <w:ilvl w:val="1"/>
          <w:numId w:val="25"/>
        </w:numPr>
        <w:ind w:left="454" w:hanging="454"/>
        <w:outlineLvl w:val="1"/>
        <w:rPr>
          <w:rFonts w:eastAsiaTheme="majorEastAsia" w:cs="Arial"/>
          <w:color w:val="000000"/>
          <w:szCs w:val="20"/>
          <w:lang w:val="en-GB"/>
        </w:rPr>
      </w:pPr>
      <w:bookmarkStart w:id="318" w:name="_Toc91239546"/>
      <w:r w:rsidRPr="005B42F3">
        <w:rPr>
          <w:rFonts w:eastAsiaTheme="majorEastAsia" w:cs="Arial"/>
          <w:color w:val="000000" w:themeColor="text1"/>
          <w:szCs w:val="20"/>
          <w:lang w:val="en-GB"/>
        </w:rPr>
        <w:lastRenderedPageBreak/>
        <w:t xml:space="preserve">On termination of this Agreement, </w:t>
      </w:r>
      <w:r w:rsidR="00463720">
        <w:rPr>
          <w:rFonts w:eastAsiaTheme="majorEastAsia" w:cs="Arial"/>
          <w:color w:val="000000" w:themeColor="text1"/>
          <w:szCs w:val="20"/>
          <w:lang w:val="en-GB"/>
        </w:rPr>
        <w:t>Unifiber</w:t>
      </w:r>
      <w:r w:rsidRPr="005B42F3">
        <w:rPr>
          <w:rFonts w:eastAsiaTheme="majorEastAsia" w:cs="Arial"/>
          <w:color w:val="000000" w:themeColor="text1"/>
          <w:szCs w:val="20"/>
          <w:lang w:val="en-GB"/>
        </w:rPr>
        <w:t xml:space="preserve"> shall promptly delete or, at Operator’s option, deliver up to Operator, all data, </w:t>
      </w:r>
      <w:proofErr w:type="gramStart"/>
      <w:r w:rsidRPr="005B42F3">
        <w:rPr>
          <w:rFonts w:eastAsiaTheme="majorEastAsia" w:cs="Arial"/>
          <w:color w:val="000000" w:themeColor="text1"/>
          <w:szCs w:val="20"/>
          <w:lang w:val="en-GB"/>
        </w:rPr>
        <w:t>materials</w:t>
      </w:r>
      <w:proofErr w:type="gramEnd"/>
      <w:r w:rsidRPr="005B42F3">
        <w:rPr>
          <w:rFonts w:eastAsiaTheme="majorEastAsia" w:cs="Arial"/>
          <w:color w:val="000000" w:themeColor="text1"/>
          <w:szCs w:val="20"/>
          <w:lang w:val="en-GB"/>
        </w:rPr>
        <w:t xml:space="preserve"> and documents belonging to Operator as well as any Intellectual Property Rights developed by </w:t>
      </w:r>
      <w:r w:rsidR="00463720">
        <w:rPr>
          <w:rFonts w:eastAsiaTheme="majorEastAsia" w:cs="Arial"/>
          <w:color w:val="000000" w:themeColor="text1"/>
          <w:szCs w:val="20"/>
          <w:lang w:val="en-GB"/>
        </w:rPr>
        <w:t>Unifiber</w:t>
      </w:r>
      <w:r w:rsidRPr="005B42F3">
        <w:rPr>
          <w:rFonts w:eastAsiaTheme="majorEastAsia" w:cs="Arial"/>
          <w:color w:val="000000" w:themeColor="text1"/>
          <w:szCs w:val="20"/>
          <w:lang w:val="en-GB"/>
        </w:rPr>
        <w:t xml:space="preserve"> in execution of the Agreement, and all data developed under this Agreement by </w:t>
      </w:r>
      <w:r w:rsidR="00463720">
        <w:rPr>
          <w:rFonts w:eastAsiaTheme="majorEastAsia" w:cs="Arial"/>
          <w:color w:val="000000" w:themeColor="text1"/>
          <w:szCs w:val="20"/>
          <w:lang w:val="en-GB"/>
        </w:rPr>
        <w:t>Unifiber</w:t>
      </w:r>
      <w:r w:rsidRPr="005B42F3">
        <w:rPr>
          <w:rFonts w:eastAsiaTheme="majorEastAsia" w:cs="Arial"/>
          <w:color w:val="000000" w:themeColor="text1"/>
          <w:szCs w:val="20"/>
          <w:lang w:val="en-GB"/>
        </w:rPr>
        <w:t>.</w:t>
      </w:r>
      <w:bookmarkEnd w:id="318"/>
    </w:p>
    <w:p w14:paraId="5D9CEEED" w14:textId="77777777" w:rsidR="00491F40" w:rsidRDefault="00491F40" w:rsidP="00491F40">
      <w:pPr>
        <w:pStyle w:val="ListParagraph"/>
        <w:rPr>
          <w:rFonts w:eastAsiaTheme="majorEastAsia" w:cs="Arial"/>
          <w:color w:val="000000"/>
          <w:szCs w:val="20"/>
          <w:lang w:val="en-GB"/>
        </w:rPr>
      </w:pPr>
    </w:p>
    <w:p w14:paraId="2F1D8A08" w14:textId="77777777" w:rsidR="00CB2334" w:rsidRPr="00103F4A" w:rsidRDefault="00CB2334" w:rsidP="00D66DA3">
      <w:pPr>
        <w:pStyle w:val="ListParagraph"/>
        <w:numPr>
          <w:ilvl w:val="1"/>
          <w:numId w:val="25"/>
        </w:numPr>
        <w:ind w:left="454" w:hanging="454"/>
        <w:outlineLvl w:val="1"/>
        <w:rPr>
          <w:rFonts w:eastAsiaTheme="majorEastAsia" w:cs="Arial"/>
          <w:color w:val="000000"/>
          <w:szCs w:val="20"/>
          <w:lang w:val="en-GB"/>
        </w:rPr>
      </w:pPr>
      <w:bookmarkStart w:id="319" w:name="_Toc91239547"/>
      <w:r w:rsidRPr="00103F4A">
        <w:rPr>
          <w:rFonts w:eastAsiaTheme="majorEastAsia" w:cs="Arial"/>
          <w:color w:val="000000" w:themeColor="text1"/>
          <w:szCs w:val="20"/>
          <w:lang w:val="en-GB"/>
        </w:rPr>
        <w:t>Upon termination of this Agreement (including any affected Service Order executed under it):</w:t>
      </w:r>
      <w:bookmarkEnd w:id="319"/>
      <w:r w:rsidRPr="00103F4A">
        <w:rPr>
          <w:rFonts w:eastAsiaTheme="majorEastAsia" w:cs="Arial"/>
          <w:color w:val="000000" w:themeColor="text1"/>
          <w:szCs w:val="20"/>
          <w:lang w:val="en-GB"/>
        </w:rPr>
        <w:t xml:space="preserve"> </w:t>
      </w:r>
    </w:p>
    <w:p w14:paraId="6886DDAD" w14:textId="77777777" w:rsidR="00491F40" w:rsidRPr="00242DF6" w:rsidRDefault="00491F40" w:rsidP="00BA7534">
      <w:pPr>
        <w:pStyle w:val="ListParagraph"/>
        <w:rPr>
          <w:rFonts w:eastAsiaTheme="minorEastAsia" w:cs="Arial"/>
          <w:szCs w:val="20"/>
          <w:lang w:val="en-GB"/>
        </w:rPr>
      </w:pPr>
    </w:p>
    <w:p w14:paraId="341BC0EE" w14:textId="77777777" w:rsidR="00ED52B0" w:rsidRDefault="00CB2334" w:rsidP="00D66DA3">
      <w:pPr>
        <w:pStyle w:val="ListParagraph"/>
        <w:numPr>
          <w:ilvl w:val="0"/>
          <w:numId w:val="27"/>
        </w:numPr>
        <w:spacing w:after="0"/>
        <w:ind w:left="1072" w:hanging="505"/>
        <w:rPr>
          <w:rFonts w:eastAsiaTheme="minorEastAsia" w:cs="Arial"/>
          <w:szCs w:val="20"/>
          <w:lang w:val="en-GB"/>
        </w:rPr>
      </w:pPr>
      <w:r w:rsidRPr="00103F4A">
        <w:rPr>
          <w:rFonts w:eastAsiaTheme="minorEastAsia" w:cs="Arial"/>
          <w:szCs w:val="20"/>
          <w:lang w:val="en-GB"/>
        </w:rPr>
        <w:t xml:space="preserve">the rights of the Parties accrued up to the date of such termination shall remain </w:t>
      </w:r>
      <w:proofErr w:type="gramStart"/>
      <w:r w:rsidRPr="00103F4A">
        <w:rPr>
          <w:rFonts w:eastAsiaTheme="minorEastAsia" w:cs="Arial"/>
          <w:szCs w:val="20"/>
          <w:lang w:val="en-GB"/>
        </w:rPr>
        <w:t>unaffected;</w:t>
      </w:r>
      <w:proofErr w:type="gramEnd"/>
    </w:p>
    <w:p w14:paraId="50B5392F" w14:textId="010E79BC" w:rsidR="00ED52B0" w:rsidRDefault="00CB2334" w:rsidP="00D66DA3">
      <w:pPr>
        <w:pStyle w:val="ListParagraph"/>
        <w:numPr>
          <w:ilvl w:val="0"/>
          <w:numId w:val="27"/>
        </w:numPr>
        <w:spacing w:after="0"/>
        <w:ind w:left="1072" w:hanging="505"/>
        <w:rPr>
          <w:rFonts w:eastAsiaTheme="minorEastAsia" w:cs="Arial"/>
          <w:szCs w:val="20"/>
          <w:lang w:val="en-GB"/>
        </w:rPr>
      </w:pPr>
      <w:r w:rsidRPr="00ED52B0">
        <w:rPr>
          <w:rFonts w:eastAsiaTheme="minorEastAsia" w:cs="Arial"/>
          <w:szCs w:val="20"/>
          <w:lang w:val="en-GB"/>
        </w:rPr>
        <w:t xml:space="preserve">Operator shall co-operate in good faith with </w:t>
      </w:r>
      <w:r w:rsidR="00463720">
        <w:rPr>
          <w:rFonts w:eastAsiaTheme="minorEastAsia" w:cs="Arial"/>
          <w:szCs w:val="20"/>
          <w:lang w:val="en-GB"/>
        </w:rPr>
        <w:t>Unifiber</w:t>
      </w:r>
      <w:r w:rsidRPr="00ED52B0">
        <w:rPr>
          <w:rFonts w:eastAsiaTheme="minorEastAsia" w:cs="Arial"/>
          <w:szCs w:val="20"/>
          <w:lang w:val="en-GB"/>
        </w:rPr>
        <w:t xml:space="preserve"> to recover any </w:t>
      </w:r>
      <w:r w:rsidR="00463720">
        <w:rPr>
          <w:rFonts w:eastAsiaTheme="minorEastAsia" w:cs="Arial"/>
          <w:szCs w:val="20"/>
          <w:lang w:val="en-GB"/>
        </w:rPr>
        <w:t>Unifiber</w:t>
      </w:r>
      <w:r w:rsidRPr="00ED52B0">
        <w:rPr>
          <w:rFonts w:eastAsiaTheme="minorEastAsia" w:cs="Arial"/>
          <w:szCs w:val="20"/>
          <w:lang w:val="en-GB"/>
        </w:rPr>
        <w:t xml:space="preserve"> Equipment, and</w:t>
      </w:r>
    </w:p>
    <w:p w14:paraId="79F0F38A" w14:textId="51BBE50A" w:rsidR="00CB2334" w:rsidRPr="00ED52B0" w:rsidRDefault="00463720" w:rsidP="00D66DA3">
      <w:pPr>
        <w:pStyle w:val="ListParagraph"/>
        <w:numPr>
          <w:ilvl w:val="0"/>
          <w:numId w:val="27"/>
        </w:numPr>
        <w:spacing w:after="0"/>
        <w:ind w:left="1072" w:hanging="505"/>
        <w:rPr>
          <w:rFonts w:eastAsiaTheme="minorEastAsia" w:cs="Arial"/>
          <w:szCs w:val="20"/>
          <w:lang w:val="en-GB"/>
        </w:rPr>
      </w:pPr>
      <w:r>
        <w:rPr>
          <w:rFonts w:eastAsiaTheme="minorEastAsia" w:cs="Arial"/>
          <w:szCs w:val="20"/>
          <w:lang w:val="en-GB"/>
        </w:rPr>
        <w:t>Unifiber</w:t>
      </w:r>
      <w:r w:rsidR="00CB2334" w:rsidRPr="00ED52B0">
        <w:rPr>
          <w:rFonts w:eastAsiaTheme="minorEastAsia" w:cs="Arial"/>
          <w:szCs w:val="20"/>
          <w:lang w:val="en-GB"/>
        </w:rPr>
        <w:t xml:space="preserve"> shall cooperate in good faith with Operator to recover any Operator Equipment.</w:t>
      </w:r>
    </w:p>
    <w:p w14:paraId="146F3F74" w14:textId="77777777" w:rsidR="00FD2F80" w:rsidRDefault="00FD2F80" w:rsidP="00FD2F80">
      <w:pPr>
        <w:pStyle w:val="ListParagraph"/>
        <w:ind w:left="360" w:firstLine="0"/>
        <w:outlineLvl w:val="1"/>
        <w:rPr>
          <w:rFonts w:eastAsiaTheme="majorEastAsia" w:cs="Arial"/>
          <w:color w:val="000000"/>
          <w:szCs w:val="20"/>
          <w:lang w:val="en-GB"/>
        </w:rPr>
      </w:pPr>
      <w:bookmarkStart w:id="320" w:name="_BPDC_LN_INS_1225"/>
      <w:bookmarkStart w:id="321" w:name="_BPDC_PR_INS_1226"/>
      <w:bookmarkStart w:id="322" w:name="_BPDC_LN_INS_1222"/>
      <w:bookmarkStart w:id="323" w:name="_BPDC_PR_INS_1223"/>
      <w:bookmarkStart w:id="324" w:name="_BPDC_LN_INS_1218"/>
      <w:bookmarkStart w:id="325" w:name="_BPDC_PR_INS_1219"/>
      <w:bookmarkStart w:id="326" w:name="_BPDC_LN_INS_1215"/>
      <w:bookmarkStart w:id="327" w:name="_BPDC_PR_INS_1216"/>
      <w:bookmarkStart w:id="328" w:name="_BPDC_LN_INS_1213"/>
      <w:bookmarkStart w:id="329" w:name="_BPDC_PR_INS_1214"/>
      <w:bookmarkStart w:id="330" w:name="_BPDC_LN_INS_1211"/>
      <w:bookmarkStart w:id="331" w:name="_BPDC_PR_INS_1212"/>
      <w:bookmarkStart w:id="332" w:name="_BPDC_LN_INS_1209"/>
      <w:bookmarkStart w:id="333" w:name="_BPDC_PR_INS_1210"/>
      <w:bookmarkStart w:id="334" w:name="_BPDC_LN_INS_1207"/>
      <w:bookmarkStart w:id="335" w:name="_BPDC_PR_INS_1208"/>
      <w:bookmarkStart w:id="336" w:name="_BPDC_LN_INS_1205"/>
      <w:bookmarkStart w:id="337" w:name="_BPDC_PR_INS_1206"/>
      <w:bookmarkEnd w:id="314"/>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BBBF197" w14:textId="76682563" w:rsidR="00CB2334" w:rsidRPr="00CF7F98" w:rsidRDefault="00CB2334" w:rsidP="00D66DA3">
      <w:pPr>
        <w:pStyle w:val="ListParagraph"/>
        <w:numPr>
          <w:ilvl w:val="1"/>
          <w:numId w:val="25"/>
        </w:numPr>
        <w:ind w:left="454" w:hanging="454"/>
        <w:outlineLvl w:val="1"/>
        <w:rPr>
          <w:rFonts w:eastAsiaTheme="majorEastAsia" w:cs="Arial"/>
          <w:color w:val="000000"/>
          <w:szCs w:val="20"/>
          <w:lang w:val="en-GB"/>
        </w:rPr>
      </w:pPr>
      <w:bookmarkStart w:id="338" w:name="_Toc91239548"/>
      <w:r w:rsidRPr="00CF7F98">
        <w:rPr>
          <w:rFonts w:eastAsiaTheme="majorEastAsia" w:cs="Arial"/>
          <w:color w:val="000000"/>
          <w:szCs w:val="20"/>
          <w:lang w:val="en-GB"/>
        </w:rPr>
        <w:t>Any provisions of the Agreement which by their nature are intended to remain operative even after the termination of the Agreement and/or the Service Order shall remain in force even after the termination or expiration of the Agreement and/or the Service Order.</w:t>
      </w:r>
      <w:bookmarkEnd w:id="338"/>
    </w:p>
    <w:p w14:paraId="10DD8C96" w14:textId="77777777" w:rsidR="00942BD7" w:rsidRPr="00942BD7" w:rsidRDefault="00942BD7" w:rsidP="00942BD7">
      <w:pPr>
        <w:rPr>
          <w:lang w:val="en-US"/>
        </w:rPr>
      </w:pPr>
      <w:bookmarkStart w:id="339" w:name="_BPDC_LN_INS_1203"/>
      <w:bookmarkStart w:id="340" w:name="_BPDC_PR_INS_1204"/>
      <w:bookmarkStart w:id="341" w:name="_Toc52822500"/>
      <w:bookmarkStart w:id="342" w:name="_Ref54189163"/>
      <w:bookmarkEnd w:id="262"/>
      <w:bookmarkEnd w:id="339"/>
      <w:bookmarkEnd w:id="340"/>
    </w:p>
    <w:p w14:paraId="642FFC74" w14:textId="31CF1CFD" w:rsidR="00CB2334" w:rsidRPr="00CB2334" w:rsidRDefault="00CB2334" w:rsidP="00060C35">
      <w:pPr>
        <w:pStyle w:val="Heading2"/>
      </w:pPr>
      <w:bookmarkStart w:id="343" w:name="_Toc91239549"/>
      <w:bookmarkStart w:id="344" w:name="_Ref119653852"/>
      <w:r w:rsidRPr="00CB2334">
        <w:t>Warranties</w:t>
      </w:r>
      <w:bookmarkEnd w:id="341"/>
      <w:bookmarkEnd w:id="342"/>
      <w:bookmarkEnd w:id="343"/>
      <w:bookmarkEnd w:id="344"/>
    </w:p>
    <w:p w14:paraId="77CFA10F" w14:textId="77777777" w:rsidR="008869A3" w:rsidRPr="008869A3" w:rsidRDefault="008869A3" w:rsidP="008869A3">
      <w:pPr>
        <w:ind w:left="567" w:firstLine="0"/>
        <w:outlineLvl w:val="1"/>
        <w:rPr>
          <w:rFonts w:eastAsiaTheme="majorEastAsia" w:cs="Arial"/>
          <w:color w:val="0000FF"/>
          <w:szCs w:val="20"/>
          <w:u w:val="double"/>
          <w:lang w:val="en-GB"/>
        </w:rPr>
      </w:pPr>
      <w:bookmarkStart w:id="345" w:name="_BPDC_LN_INS_1201"/>
      <w:bookmarkStart w:id="346" w:name="_BPDC_PR_INS_1202"/>
      <w:bookmarkStart w:id="347" w:name="_Toc91239550"/>
      <w:bookmarkEnd w:id="345"/>
      <w:bookmarkEnd w:id="346"/>
    </w:p>
    <w:p w14:paraId="1FF4DCBD" w14:textId="23A7CF7D" w:rsidR="00CB2334" w:rsidRPr="00CB2334" w:rsidRDefault="00463720" w:rsidP="00D66DA3">
      <w:pPr>
        <w:numPr>
          <w:ilvl w:val="1"/>
          <w:numId w:val="25"/>
        </w:numPr>
        <w:ind w:left="567" w:hanging="567"/>
        <w:outlineLvl w:val="1"/>
        <w:rPr>
          <w:rFonts w:eastAsiaTheme="majorEastAsia" w:cs="Arial"/>
          <w:color w:val="0000FF"/>
          <w:szCs w:val="20"/>
          <w:u w:val="double"/>
          <w:lang w:val="en-GB"/>
        </w:rPr>
      </w:pPr>
      <w:r>
        <w:rPr>
          <w:rFonts w:eastAsiaTheme="majorEastAsia" w:cs="Arial"/>
          <w:color w:val="000000"/>
          <w:szCs w:val="20"/>
          <w:lang w:val="en-GB"/>
        </w:rPr>
        <w:t>Unifiber</w:t>
      </w:r>
      <w:r w:rsidR="00CB2334" w:rsidRPr="00CB2334">
        <w:rPr>
          <w:rFonts w:eastAsiaTheme="majorEastAsia" w:cs="Arial"/>
          <w:color w:val="000000"/>
          <w:szCs w:val="20"/>
          <w:lang w:val="en-GB"/>
        </w:rPr>
        <w:t xml:space="preserve"> shall, at its own expense, obtain all permits and licenses, pay all fees, where required by any law or regulation applicable to the Access and the Services, </w:t>
      </w:r>
      <w:proofErr w:type="spellStart"/>
      <w:r>
        <w:rPr>
          <w:rFonts w:eastAsiaTheme="majorEastAsia" w:cs="Arial"/>
          <w:color w:val="000000"/>
          <w:szCs w:val="20"/>
          <w:lang w:val="en-GB"/>
        </w:rPr>
        <w:t>Unifiber</w:t>
      </w:r>
      <w:r w:rsidR="00491F40">
        <w:rPr>
          <w:rFonts w:eastAsiaTheme="majorEastAsia" w:cs="Arial"/>
          <w:color w:val="000000"/>
          <w:szCs w:val="20"/>
          <w:lang w:val="en-GB"/>
        </w:rPr>
        <w:t>’</w:t>
      </w:r>
      <w:r w:rsidR="00CB2334" w:rsidRPr="00CB2334">
        <w:rPr>
          <w:rFonts w:eastAsiaTheme="majorEastAsia" w:cs="Arial"/>
          <w:color w:val="000000"/>
          <w:szCs w:val="20"/>
          <w:lang w:val="en-GB"/>
        </w:rPr>
        <w:t>s</w:t>
      </w:r>
      <w:proofErr w:type="spellEnd"/>
      <w:r w:rsidR="00CB2334" w:rsidRPr="00CB2334">
        <w:rPr>
          <w:rFonts w:eastAsiaTheme="majorEastAsia" w:cs="Arial"/>
          <w:color w:val="000000"/>
          <w:szCs w:val="20"/>
          <w:lang w:val="en-GB"/>
        </w:rPr>
        <w:t xml:space="preserve"> performance under this Agreement, or to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as an employer.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hereby certifies compliance with all such laws. Operator reserves the right to ask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to deliver a copy of such permits or licenses at any time.</w:t>
      </w:r>
      <w:bookmarkEnd w:id="347"/>
    </w:p>
    <w:p w14:paraId="0FC4F609" w14:textId="27A0BF07" w:rsidR="00CB2334" w:rsidRPr="00CB2334" w:rsidRDefault="00463720" w:rsidP="00D66DA3">
      <w:pPr>
        <w:numPr>
          <w:ilvl w:val="1"/>
          <w:numId w:val="25"/>
        </w:numPr>
        <w:ind w:left="567" w:hanging="567"/>
        <w:outlineLvl w:val="1"/>
        <w:rPr>
          <w:rFonts w:eastAsiaTheme="majorEastAsia" w:cs="Arial"/>
          <w:color w:val="0000FF"/>
          <w:szCs w:val="20"/>
          <w:u w:val="double"/>
          <w:lang w:val="en-GB"/>
        </w:rPr>
      </w:pPr>
      <w:bookmarkStart w:id="348" w:name="_BPDC_LN_INS_1199"/>
      <w:bookmarkStart w:id="349" w:name="_BPDC_PR_INS_1200"/>
      <w:bookmarkStart w:id="350" w:name="_Toc91239551"/>
      <w:bookmarkEnd w:id="348"/>
      <w:bookmarkEnd w:id="349"/>
      <w:r>
        <w:rPr>
          <w:rFonts w:eastAsiaTheme="majorEastAsia" w:cs="Arial"/>
          <w:color w:val="000000"/>
          <w:szCs w:val="20"/>
          <w:lang w:val="en-GB"/>
        </w:rPr>
        <w:t>Unifiber</w:t>
      </w:r>
      <w:r w:rsidR="00CB2334" w:rsidRPr="00CB2334">
        <w:rPr>
          <w:rFonts w:eastAsiaTheme="majorEastAsia" w:cs="Arial"/>
          <w:color w:val="000000"/>
          <w:szCs w:val="20"/>
          <w:lang w:val="en-GB"/>
        </w:rPr>
        <w:t xml:space="preserve"> warrants that the Access will be </w:t>
      </w:r>
      <w:proofErr w:type="gramStart"/>
      <w:r w:rsidR="00CB2334" w:rsidRPr="00CB2334">
        <w:rPr>
          <w:rFonts w:eastAsiaTheme="majorEastAsia" w:cs="Arial"/>
          <w:color w:val="000000"/>
          <w:szCs w:val="20"/>
          <w:lang w:val="en-GB"/>
        </w:rPr>
        <w:t>granted</w:t>
      </w:r>
      <w:proofErr w:type="gramEnd"/>
      <w:r w:rsidR="00CB2334" w:rsidRPr="00CB2334">
        <w:rPr>
          <w:rFonts w:eastAsiaTheme="majorEastAsia" w:cs="Arial"/>
          <w:color w:val="000000"/>
          <w:szCs w:val="20"/>
          <w:lang w:val="en-GB"/>
        </w:rPr>
        <w:t xml:space="preserve"> and the Services will be performed:</w:t>
      </w:r>
      <w:bookmarkEnd w:id="350"/>
      <w:r w:rsidR="00CB2334" w:rsidRPr="00CB2334">
        <w:rPr>
          <w:rFonts w:eastAsiaTheme="majorEastAsia" w:cs="Arial"/>
          <w:color w:val="000000"/>
          <w:szCs w:val="20"/>
          <w:lang w:val="en-GB"/>
        </w:rPr>
        <w:t xml:space="preserve"> </w:t>
      </w:r>
    </w:p>
    <w:p w14:paraId="121F73AA" w14:textId="77777777" w:rsidR="00CB2334" w:rsidRPr="00CB2334" w:rsidRDefault="00CB2334" w:rsidP="00D66DA3">
      <w:pPr>
        <w:numPr>
          <w:ilvl w:val="0"/>
          <w:numId w:val="16"/>
        </w:numPr>
        <w:spacing w:line="240" w:lineRule="auto"/>
        <w:ind w:left="1072" w:hanging="505"/>
        <w:outlineLvl w:val="1"/>
        <w:rPr>
          <w:rFonts w:eastAsiaTheme="majorEastAsia" w:cs="Arial"/>
          <w:color w:val="0000FF"/>
          <w:szCs w:val="20"/>
          <w:u w:val="double"/>
          <w:lang w:val="en-GB"/>
        </w:rPr>
      </w:pPr>
      <w:bookmarkStart w:id="351" w:name="_BPDC_LN_INS_1197"/>
      <w:bookmarkStart w:id="352" w:name="_BPDC_PR_INS_1198"/>
      <w:bookmarkStart w:id="353" w:name="_Toc91239552"/>
      <w:bookmarkEnd w:id="351"/>
      <w:bookmarkEnd w:id="352"/>
      <w:r w:rsidRPr="00CB2334">
        <w:rPr>
          <w:rFonts w:eastAsiaTheme="majorEastAsia" w:cs="Arial"/>
          <w:szCs w:val="20"/>
          <w:lang w:val="en-GB"/>
        </w:rPr>
        <w:t xml:space="preserve">in accordance with Good Industry </w:t>
      </w:r>
      <w:proofErr w:type="gramStart"/>
      <w:r w:rsidRPr="00CB2334">
        <w:rPr>
          <w:rFonts w:eastAsiaTheme="majorEastAsia" w:cs="Arial"/>
          <w:szCs w:val="20"/>
          <w:lang w:val="en-GB"/>
        </w:rPr>
        <w:t>Practice;</w:t>
      </w:r>
      <w:bookmarkEnd w:id="353"/>
      <w:proofErr w:type="gramEnd"/>
    </w:p>
    <w:p w14:paraId="5BA503AB" w14:textId="77777777" w:rsidR="00CB2334" w:rsidRPr="00CB2334" w:rsidRDefault="00CB2334" w:rsidP="00D66DA3">
      <w:pPr>
        <w:numPr>
          <w:ilvl w:val="0"/>
          <w:numId w:val="16"/>
        </w:numPr>
        <w:spacing w:line="240" w:lineRule="auto"/>
        <w:ind w:left="1072" w:hanging="505"/>
        <w:outlineLvl w:val="1"/>
        <w:rPr>
          <w:rFonts w:eastAsiaTheme="majorEastAsia" w:cs="Arial"/>
          <w:color w:val="0000FF"/>
          <w:szCs w:val="20"/>
          <w:u w:val="double"/>
          <w:lang w:val="en-GB"/>
        </w:rPr>
      </w:pPr>
      <w:bookmarkStart w:id="354" w:name="_BPDC_LN_INS_1195"/>
      <w:bookmarkStart w:id="355" w:name="_BPDC_PR_INS_1196"/>
      <w:bookmarkStart w:id="356" w:name="_Toc91239553"/>
      <w:bookmarkEnd w:id="354"/>
      <w:bookmarkEnd w:id="355"/>
      <w:r w:rsidRPr="00CB2334">
        <w:rPr>
          <w:rFonts w:eastAsiaTheme="majorEastAsia" w:cs="Arial"/>
          <w:szCs w:val="20"/>
          <w:lang w:val="en-GB"/>
        </w:rPr>
        <w:t xml:space="preserve">in conformity with the terms and conditions of this Agreement and its </w:t>
      </w:r>
      <w:proofErr w:type="gramStart"/>
      <w:r w:rsidRPr="00CB2334">
        <w:rPr>
          <w:rFonts w:eastAsiaTheme="majorEastAsia" w:cs="Arial"/>
          <w:szCs w:val="20"/>
          <w:lang w:val="en-GB"/>
        </w:rPr>
        <w:t>Annexes;</w:t>
      </w:r>
      <w:bookmarkEnd w:id="356"/>
      <w:proofErr w:type="gramEnd"/>
    </w:p>
    <w:p w14:paraId="648A98D3" w14:textId="77777777" w:rsidR="00CB2334" w:rsidRPr="00CB2334" w:rsidRDefault="00CB2334" w:rsidP="00D66DA3">
      <w:pPr>
        <w:numPr>
          <w:ilvl w:val="0"/>
          <w:numId w:val="16"/>
        </w:numPr>
        <w:spacing w:line="240" w:lineRule="auto"/>
        <w:ind w:left="1072" w:hanging="505"/>
        <w:outlineLvl w:val="1"/>
        <w:rPr>
          <w:rFonts w:eastAsiaTheme="majorEastAsia" w:cs="Arial"/>
          <w:color w:val="0000FF"/>
          <w:szCs w:val="20"/>
          <w:u w:val="double"/>
          <w:lang w:val="en-GB"/>
        </w:rPr>
      </w:pPr>
      <w:bookmarkStart w:id="357" w:name="_BPDC_LN_INS_1193"/>
      <w:bookmarkStart w:id="358" w:name="_BPDC_PR_INS_1194"/>
      <w:bookmarkStart w:id="359" w:name="_Toc91239554"/>
      <w:bookmarkEnd w:id="357"/>
      <w:bookmarkEnd w:id="358"/>
      <w:r w:rsidRPr="00CB2334">
        <w:rPr>
          <w:rFonts w:eastAsiaTheme="majorEastAsia" w:cs="Arial"/>
          <w:szCs w:val="20"/>
          <w:lang w:val="en-GB"/>
        </w:rPr>
        <w:t xml:space="preserve">using appropriately qualified, </w:t>
      </w:r>
      <w:proofErr w:type="gramStart"/>
      <w:r w:rsidRPr="00CB2334">
        <w:rPr>
          <w:rFonts w:eastAsiaTheme="majorEastAsia" w:cs="Arial"/>
          <w:szCs w:val="20"/>
          <w:lang w:val="en-GB"/>
        </w:rPr>
        <w:t>experienced</w:t>
      </w:r>
      <w:proofErr w:type="gramEnd"/>
      <w:r w:rsidRPr="00CB2334">
        <w:rPr>
          <w:rFonts w:eastAsiaTheme="majorEastAsia" w:cs="Arial"/>
          <w:szCs w:val="20"/>
          <w:lang w:val="en-GB"/>
        </w:rPr>
        <w:t xml:space="preserve"> and competent personnel.</w:t>
      </w:r>
      <w:bookmarkEnd w:id="359"/>
      <w:r w:rsidRPr="00CB2334">
        <w:rPr>
          <w:rFonts w:eastAsiaTheme="majorEastAsia" w:cs="Arial"/>
          <w:szCs w:val="20"/>
          <w:lang w:val="en-GB"/>
        </w:rPr>
        <w:t xml:space="preserve"> </w:t>
      </w:r>
    </w:p>
    <w:p w14:paraId="3415D176" w14:textId="2E836F43"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360" w:name="_BPDC_LN_INS_1191"/>
      <w:bookmarkStart w:id="361" w:name="_BPDC_PR_INS_1192"/>
      <w:bookmarkStart w:id="362" w:name="_Toc91239555"/>
      <w:bookmarkEnd w:id="360"/>
      <w:bookmarkEnd w:id="361"/>
      <w:r w:rsidRPr="00CB2334">
        <w:rPr>
          <w:rFonts w:eastAsiaTheme="majorEastAsia" w:cs="Arial"/>
          <w:color w:val="000000"/>
          <w:szCs w:val="20"/>
          <w:lang w:val="en-GB"/>
        </w:rPr>
        <w:t xml:space="preserve">Each Party represents and warrants to the other Party that, on the </w:t>
      </w:r>
      <w:r w:rsidR="002A009A">
        <w:rPr>
          <w:rFonts w:eastAsiaTheme="majorEastAsia" w:cs="Arial"/>
          <w:color w:val="000000"/>
          <w:szCs w:val="20"/>
          <w:lang w:val="en-GB"/>
        </w:rPr>
        <w:t>Contract</w:t>
      </w:r>
      <w:r w:rsidR="002A009A" w:rsidRPr="00CB2334">
        <w:rPr>
          <w:rFonts w:eastAsiaTheme="majorEastAsia" w:cs="Arial"/>
          <w:color w:val="000000"/>
          <w:szCs w:val="20"/>
          <w:lang w:val="en-GB"/>
        </w:rPr>
        <w:t xml:space="preserve"> </w:t>
      </w:r>
      <w:r w:rsidRPr="00CB2334">
        <w:rPr>
          <w:rFonts w:eastAsiaTheme="majorEastAsia" w:cs="Arial"/>
          <w:color w:val="000000"/>
          <w:szCs w:val="20"/>
          <w:lang w:val="en-GB"/>
        </w:rPr>
        <w:t>Date:</w:t>
      </w:r>
      <w:bookmarkEnd w:id="362"/>
      <w:r w:rsidRPr="00CB2334">
        <w:rPr>
          <w:rFonts w:eastAsiaTheme="majorEastAsia" w:cs="Arial"/>
          <w:color w:val="000000"/>
          <w:szCs w:val="20"/>
          <w:lang w:val="en-GB"/>
        </w:rPr>
        <w:t xml:space="preserve"> </w:t>
      </w:r>
    </w:p>
    <w:p w14:paraId="44116A8B"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63" w:name="_BPDC_LN_INS_1189"/>
      <w:bookmarkStart w:id="364" w:name="_BPDC_PR_INS_1190"/>
      <w:bookmarkStart w:id="365" w:name="_Toc91239556"/>
      <w:bookmarkEnd w:id="363"/>
      <w:bookmarkEnd w:id="364"/>
      <w:r w:rsidRPr="00CB2334">
        <w:rPr>
          <w:rFonts w:eastAsiaTheme="majorEastAsia" w:cs="Arial"/>
          <w:szCs w:val="20"/>
          <w:lang w:val="en-GB"/>
        </w:rPr>
        <w:t xml:space="preserve">it is a corporation validly organised and existing and in good standing under the laws of </w:t>
      </w:r>
      <w:proofErr w:type="gramStart"/>
      <w:r w:rsidRPr="00CB2334">
        <w:rPr>
          <w:rFonts w:eastAsiaTheme="majorEastAsia" w:cs="Arial"/>
          <w:szCs w:val="20"/>
          <w:lang w:val="en-GB"/>
        </w:rPr>
        <w:t>Belgium;</w:t>
      </w:r>
      <w:bookmarkEnd w:id="365"/>
      <w:proofErr w:type="gramEnd"/>
    </w:p>
    <w:p w14:paraId="6B3125B1"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66" w:name="_BPDC_LN_INS_1187"/>
      <w:bookmarkStart w:id="367" w:name="_BPDC_PR_INS_1188"/>
      <w:bookmarkStart w:id="368" w:name="_Toc91239557"/>
      <w:bookmarkEnd w:id="366"/>
      <w:bookmarkEnd w:id="367"/>
      <w:r w:rsidRPr="00CB2334">
        <w:rPr>
          <w:rFonts w:eastAsiaTheme="majorEastAsia" w:cs="Arial"/>
          <w:szCs w:val="20"/>
          <w:lang w:val="en-GB"/>
        </w:rPr>
        <w:t xml:space="preserve">it has full capacity and authority to enter into and to perform this </w:t>
      </w:r>
      <w:proofErr w:type="gramStart"/>
      <w:r w:rsidRPr="00CB2334">
        <w:rPr>
          <w:rFonts w:eastAsiaTheme="majorEastAsia" w:cs="Arial"/>
          <w:szCs w:val="20"/>
          <w:lang w:val="en-GB"/>
        </w:rPr>
        <w:t>Agreement;</w:t>
      </w:r>
      <w:bookmarkEnd w:id="368"/>
      <w:proofErr w:type="gramEnd"/>
    </w:p>
    <w:p w14:paraId="577FF747"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69" w:name="_BPDC_LN_INS_1185"/>
      <w:bookmarkStart w:id="370" w:name="_BPDC_PR_INS_1186"/>
      <w:bookmarkStart w:id="371" w:name="_Toc91239558"/>
      <w:bookmarkEnd w:id="369"/>
      <w:bookmarkEnd w:id="370"/>
      <w:r w:rsidRPr="00CB2334">
        <w:rPr>
          <w:rFonts w:eastAsiaTheme="majorEastAsia" w:cs="Arial"/>
          <w:szCs w:val="20"/>
          <w:lang w:val="en-GB"/>
        </w:rPr>
        <w:t xml:space="preserve">this Agreement is executed by a duly authorised representative of that </w:t>
      </w:r>
      <w:proofErr w:type="gramStart"/>
      <w:r w:rsidRPr="00CB2334">
        <w:rPr>
          <w:rFonts w:eastAsiaTheme="majorEastAsia" w:cs="Arial"/>
          <w:szCs w:val="20"/>
          <w:lang w:val="en-GB"/>
        </w:rPr>
        <w:t>Party;</w:t>
      </w:r>
      <w:bookmarkEnd w:id="371"/>
      <w:proofErr w:type="gramEnd"/>
    </w:p>
    <w:p w14:paraId="633E41EC"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72" w:name="_BPDC_LN_INS_1183"/>
      <w:bookmarkStart w:id="373" w:name="_BPDC_PR_INS_1184"/>
      <w:bookmarkStart w:id="374" w:name="_Toc91239559"/>
      <w:bookmarkEnd w:id="372"/>
      <w:bookmarkEnd w:id="373"/>
      <w:r w:rsidRPr="00CB2334">
        <w:rPr>
          <w:rFonts w:eastAsiaTheme="majorEastAsia" w:cs="Arial"/>
          <w:szCs w:val="20"/>
          <w:lang w:val="en-GB"/>
        </w:rPr>
        <w:t xml:space="preserve">the execution, delivery, and performance of this Agreement has been duly authorised by all necessary corporate </w:t>
      </w:r>
      <w:proofErr w:type="gramStart"/>
      <w:r w:rsidRPr="00CB2334">
        <w:rPr>
          <w:rFonts w:eastAsiaTheme="majorEastAsia" w:cs="Arial"/>
          <w:szCs w:val="20"/>
          <w:lang w:val="en-GB"/>
        </w:rPr>
        <w:t>action;</w:t>
      </w:r>
      <w:bookmarkEnd w:id="374"/>
      <w:proofErr w:type="gramEnd"/>
    </w:p>
    <w:p w14:paraId="6673E07C"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75" w:name="_BPDC_LN_INS_1181"/>
      <w:bookmarkStart w:id="376" w:name="_BPDC_PR_INS_1182"/>
      <w:bookmarkStart w:id="377" w:name="_Toc91239560"/>
      <w:bookmarkEnd w:id="375"/>
      <w:bookmarkEnd w:id="376"/>
      <w:r w:rsidRPr="00CB2334">
        <w:rPr>
          <w:rFonts w:eastAsiaTheme="majorEastAsia" w:cs="Arial"/>
          <w:szCs w:val="20"/>
          <w:lang w:val="en-GB"/>
        </w:rPr>
        <w:t xml:space="preserve">this Agreement has been duly executed, and constitutes a legal, valid, and binding obligation, enforceable in accordance with its </w:t>
      </w:r>
      <w:proofErr w:type="gramStart"/>
      <w:r w:rsidRPr="00CB2334">
        <w:rPr>
          <w:rFonts w:eastAsiaTheme="majorEastAsia" w:cs="Arial"/>
          <w:szCs w:val="20"/>
          <w:lang w:val="en-GB"/>
        </w:rPr>
        <w:t>terms;</w:t>
      </w:r>
      <w:bookmarkEnd w:id="377"/>
      <w:proofErr w:type="gramEnd"/>
      <w:r w:rsidRPr="00CB2334">
        <w:rPr>
          <w:rFonts w:eastAsiaTheme="majorEastAsia" w:cs="Arial"/>
          <w:szCs w:val="20"/>
          <w:lang w:val="en-GB"/>
        </w:rPr>
        <w:t xml:space="preserve"> </w:t>
      </w:r>
    </w:p>
    <w:p w14:paraId="0677E884"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78" w:name="_BPDC_LN_INS_1179"/>
      <w:bookmarkStart w:id="379" w:name="_BPDC_PR_INS_1180"/>
      <w:bookmarkStart w:id="380" w:name="_Toc91239561"/>
      <w:bookmarkEnd w:id="378"/>
      <w:bookmarkEnd w:id="379"/>
      <w:r w:rsidRPr="00CB2334">
        <w:rPr>
          <w:rFonts w:eastAsiaTheme="majorEastAsia" w:cs="Arial"/>
          <w:szCs w:val="20"/>
          <w:lang w:val="en-GB"/>
        </w:rPr>
        <w:t>it has the right, power, and authority to perform its obligations under this Agreement; and</w:t>
      </w:r>
      <w:bookmarkEnd w:id="380"/>
    </w:p>
    <w:p w14:paraId="411FBFE8" w14:textId="77777777" w:rsidR="00CB2334" w:rsidRPr="00CB2334" w:rsidRDefault="00CB2334" w:rsidP="00D66DA3">
      <w:pPr>
        <w:numPr>
          <w:ilvl w:val="0"/>
          <w:numId w:val="19"/>
        </w:numPr>
        <w:spacing w:line="240" w:lineRule="auto"/>
        <w:ind w:left="1072" w:hanging="505"/>
        <w:outlineLvl w:val="1"/>
        <w:rPr>
          <w:rFonts w:eastAsiaTheme="majorEastAsia" w:cs="Arial"/>
          <w:szCs w:val="20"/>
          <w:u w:val="double"/>
          <w:lang w:val="en-GB"/>
        </w:rPr>
      </w:pPr>
      <w:bookmarkStart w:id="381" w:name="_BPDC_LN_INS_1177"/>
      <w:bookmarkStart w:id="382" w:name="_BPDC_PR_INS_1178"/>
      <w:bookmarkStart w:id="383" w:name="_Toc91239562"/>
      <w:bookmarkEnd w:id="381"/>
      <w:bookmarkEnd w:id="382"/>
      <w:r w:rsidRPr="00CB2334">
        <w:rPr>
          <w:rFonts w:eastAsiaTheme="majorEastAsia" w:cs="Arial"/>
          <w:szCs w:val="20"/>
          <w:lang w:val="en-GB"/>
        </w:rPr>
        <w:lastRenderedPageBreak/>
        <w:t>there are no actions, suits or proceedings or regulatory investigations pending, or to that Party’s knowledge, threatened against that Party that might adversely affect the ability of the Party to meet and carry out its obligations under this Agreement and that are unknown to the other Party.</w:t>
      </w:r>
      <w:bookmarkEnd w:id="383"/>
    </w:p>
    <w:p w14:paraId="7A120AB5" w14:textId="29162A7E"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384" w:name="_BPDC_LN_INS_1175"/>
      <w:bookmarkStart w:id="385" w:name="_BPDC_PR_INS_1176"/>
      <w:bookmarkStart w:id="386" w:name="_Toc91239563"/>
      <w:bookmarkEnd w:id="384"/>
      <w:bookmarkEnd w:id="385"/>
      <w:r w:rsidRPr="00CB2334">
        <w:rPr>
          <w:rFonts w:eastAsiaTheme="majorEastAsia" w:cs="Arial"/>
          <w:color w:val="000000"/>
          <w:szCs w:val="20"/>
          <w:lang w:val="en-GB"/>
        </w:rPr>
        <w:t xml:space="preserve">Each Party shall notify the other Party in writing if it </w:t>
      </w:r>
      <w:proofErr w:type="gramStart"/>
      <w:r w:rsidRPr="00CB2334">
        <w:rPr>
          <w:rFonts w:eastAsiaTheme="majorEastAsia" w:cs="Arial"/>
          <w:color w:val="000000"/>
          <w:szCs w:val="20"/>
          <w:lang w:val="en-GB"/>
        </w:rPr>
        <w:t>fail</w:t>
      </w:r>
      <w:proofErr w:type="gramEnd"/>
      <w:r w:rsidRPr="00CB2334">
        <w:rPr>
          <w:rFonts w:eastAsiaTheme="majorEastAsia" w:cs="Arial"/>
          <w:color w:val="000000"/>
          <w:szCs w:val="20"/>
          <w:lang w:val="en-GB"/>
        </w:rPr>
        <w:t>(s) or is anticipated to fail to meet the warranties contained in this article</w:t>
      </w:r>
      <w:r w:rsidR="00491F40">
        <w:rPr>
          <w:rFonts w:eastAsiaTheme="majorEastAsia" w:cs="Arial"/>
          <w:color w:val="000000"/>
          <w:szCs w:val="20"/>
          <w:lang w:val="en-GB"/>
        </w:rPr>
        <w:t xml:space="preserv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_Ref119653852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19</w:t>
      </w:r>
      <w:r w:rsidR="0021149D">
        <w:rPr>
          <w:rFonts w:eastAsiaTheme="majorEastAsia" w:cs="Arial"/>
          <w:color w:val="000000"/>
          <w:szCs w:val="20"/>
          <w:lang w:val="en-GB"/>
        </w:rPr>
        <w:fldChar w:fldCharType="end"/>
      </w:r>
      <w:r w:rsidRPr="00CB2334">
        <w:rPr>
          <w:rFonts w:eastAsiaTheme="majorEastAsia" w:cs="Arial"/>
          <w:color w:val="000000"/>
          <w:szCs w:val="20"/>
          <w:lang w:val="en-GB"/>
        </w:rPr>
        <w:t>as soon as reasonably practicable upon discovery of such failure.</w:t>
      </w:r>
      <w:bookmarkEnd w:id="386"/>
    </w:p>
    <w:p w14:paraId="2131C362" w14:textId="47E79B9D"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387" w:name="_BPDC_LN_INS_1173"/>
      <w:bookmarkStart w:id="388" w:name="_BPDC_PR_INS_1174"/>
      <w:bookmarkStart w:id="389" w:name="_Ref48901438"/>
      <w:bookmarkStart w:id="390" w:name="_Toc91239564"/>
      <w:bookmarkEnd w:id="387"/>
      <w:bookmarkEnd w:id="388"/>
      <w:r w:rsidRPr="00CB2334">
        <w:rPr>
          <w:rFonts w:eastAsiaTheme="majorEastAsia" w:cs="Arial"/>
          <w:color w:val="000000"/>
          <w:szCs w:val="20"/>
          <w:lang w:val="en-GB"/>
        </w:rPr>
        <w:t>Each Party shall through all its contacts with customers and third parties safeguard the other Party’s brand name and any future brand name as well as its reputation its products or employees. Any action or activity in violation with this article</w:t>
      </w:r>
      <w:r w:rsidR="00216C6E">
        <w:rPr>
          <w:rFonts w:eastAsiaTheme="majorEastAsia" w:cs="Arial"/>
          <w:color w:val="000000"/>
          <w:szCs w:val="20"/>
          <w:lang w:val="en-GB"/>
        </w:rPr>
        <w:t xml:space="preserve"> 20.5</w:t>
      </w:r>
      <w:r w:rsidRPr="00CB2334">
        <w:rPr>
          <w:rFonts w:eastAsiaTheme="majorEastAsia" w:cs="Arial"/>
          <w:color w:val="000000"/>
          <w:szCs w:val="20"/>
          <w:lang w:val="en-GB"/>
        </w:rPr>
        <w:t xml:space="preserve"> is considered an Event of Default.</w:t>
      </w:r>
      <w:bookmarkEnd w:id="389"/>
      <w:bookmarkEnd w:id="390"/>
      <w:r w:rsidRPr="00CB2334">
        <w:rPr>
          <w:rFonts w:eastAsiaTheme="majorEastAsia" w:cs="Arial"/>
          <w:color w:val="000000"/>
          <w:szCs w:val="20"/>
          <w:lang w:val="en-GB"/>
        </w:rPr>
        <w:t xml:space="preserve"> </w:t>
      </w:r>
    </w:p>
    <w:p w14:paraId="260D14C3" w14:textId="77777777" w:rsidR="006B3C5E" w:rsidRDefault="006B3C5E" w:rsidP="00060C35">
      <w:pPr>
        <w:pStyle w:val="Heading2"/>
        <w:numPr>
          <w:ilvl w:val="0"/>
          <w:numId w:val="0"/>
        </w:numPr>
        <w:ind w:left="360"/>
      </w:pPr>
      <w:bookmarkStart w:id="391" w:name="_BPDC_LN_INS_1171"/>
      <w:bookmarkStart w:id="392" w:name="_BPDC_PR_INS_1172"/>
      <w:bookmarkStart w:id="393" w:name="_Ref48573619"/>
      <w:bookmarkStart w:id="394" w:name="_Toc52822501"/>
      <w:bookmarkStart w:id="395" w:name="_Toc91239565"/>
      <w:bookmarkEnd w:id="391"/>
      <w:bookmarkEnd w:id="392"/>
    </w:p>
    <w:p w14:paraId="0D21435F" w14:textId="3F5D69B9" w:rsidR="00CB2334" w:rsidRPr="00CB2334" w:rsidRDefault="00CB2334" w:rsidP="00060C35">
      <w:pPr>
        <w:pStyle w:val="Heading2"/>
      </w:pPr>
      <w:r w:rsidRPr="00CB2334">
        <w:t>Liability and indemnity</w:t>
      </w:r>
      <w:bookmarkEnd w:id="393"/>
      <w:bookmarkEnd w:id="394"/>
      <w:bookmarkEnd w:id="395"/>
    </w:p>
    <w:p w14:paraId="329047B3" w14:textId="77777777" w:rsidR="00EF57E0" w:rsidRPr="00EF57E0" w:rsidRDefault="00EF57E0" w:rsidP="00EF57E0">
      <w:pPr>
        <w:ind w:left="567" w:firstLine="0"/>
        <w:outlineLvl w:val="1"/>
        <w:rPr>
          <w:rFonts w:eastAsiaTheme="majorEastAsia" w:cs="Arial"/>
          <w:color w:val="0000FF"/>
          <w:szCs w:val="20"/>
          <w:u w:val="double"/>
          <w:lang w:val="en-GB"/>
        </w:rPr>
      </w:pPr>
      <w:bookmarkStart w:id="396" w:name="_BPDC_LN_INS_1169"/>
      <w:bookmarkStart w:id="397" w:name="_BPDC_PR_INS_1170"/>
      <w:bookmarkStart w:id="398" w:name="_Ref48817973"/>
      <w:bookmarkStart w:id="399" w:name="_Ref48573567"/>
      <w:bookmarkEnd w:id="396"/>
      <w:bookmarkEnd w:id="397"/>
    </w:p>
    <w:p w14:paraId="502252E7" w14:textId="791C37F0"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00" w:name="_Toc91239566"/>
      <w:bookmarkStart w:id="401" w:name="_Ref119653898"/>
      <w:r w:rsidRPr="00CB2334">
        <w:rPr>
          <w:rFonts w:eastAsiaTheme="majorEastAsia" w:cs="Arial"/>
          <w:color w:val="000000"/>
          <w:szCs w:val="20"/>
          <w:lang w:val="en-GB"/>
        </w:rPr>
        <w:t>Subject to article</w:t>
      </w:r>
      <w:r w:rsidR="00AA0188">
        <w:rPr>
          <w:rFonts w:eastAsiaTheme="majorEastAsia" w:cs="Arial"/>
          <w:color w:val="000000"/>
          <w:szCs w:val="20"/>
          <w:lang w:val="en-GB"/>
        </w:rPr>
        <w:t xml:space="preserv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_Ref48817890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20.3</w:t>
      </w:r>
      <w:r w:rsidR="0021149D">
        <w:rPr>
          <w:rFonts w:eastAsiaTheme="majorEastAsia" w:cs="Arial"/>
          <w:color w:val="000000"/>
          <w:szCs w:val="20"/>
          <w:lang w:val="en-GB"/>
        </w:rPr>
        <w:fldChar w:fldCharType="end"/>
      </w:r>
      <w:r w:rsidRPr="00CB2334">
        <w:rPr>
          <w:rFonts w:eastAsiaTheme="majorEastAsia" w:cs="Arial"/>
          <w:color w:val="000000"/>
          <w:szCs w:val="20"/>
          <w:lang w:val="en-GB"/>
        </w:rPr>
        <w:t xml:space="preserve"> but otherwise notwithstanding any other provision of this Agreement, Operator nor </w:t>
      </w:r>
      <w:r w:rsidR="00BD5635">
        <w:rPr>
          <w:rFonts w:eastAsiaTheme="majorEastAsia" w:cs="Arial"/>
          <w:color w:val="000000"/>
          <w:szCs w:val="20"/>
          <w:lang w:val="en-GB"/>
        </w:rPr>
        <w:t>Unifiber</w:t>
      </w:r>
      <w:r w:rsidRPr="00CB2334">
        <w:rPr>
          <w:rFonts w:eastAsiaTheme="majorEastAsia" w:cs="Arial"/>
          <w:color w:val="000000"/>
          <w:szCs w:val="20"/>
          <w:lang w:val="en-GB"/>
        </w:rPr>
        <w:t xml:space="preserve"> shall be liable to the other, whether in contract (including under any indemnity), in tort (including negligence), under any statute or otherwise under or in connection with this Agreement or the provision or receipt of the Services for or in respect of any indirect or consequential damages, (including in any case without this list being exhaustive loss of profit, loss of revenue, loss of goodwill, loss of business opportunities, and loss of anticipated savings).</w:t>
      </w:r>
      <w:bookmarkEnd w:id="398"/>
      <w:bookmarkEnd w:id="400"/>
      <w:bookmarkEnd w:id="401"/>
    </w:p>
    <w:p w14:paraId="4FD33505" w14:textId="65C77771"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02" w:name="_BPDC_LN_INS_1167"/>
      <w:bookmarkStart w:id="403" w:name="_BPDC_PR_INS_1168"/>
      <w:bookmarkStart w:id="404" w:name="_Ref48817985"/>
      <w:bookmarkStart w:id="405" w:name="_Toc91239567"/>
      <w:bookmarkEnd w:id="402"/>
      <w:bookmarkEnd w:id="403"/>
      <w:r w:rsidRPr="00CB2334">
        <w:rPr>
          <w:rFonts w:eastAsiaTheme="majorEastAsia" w:cs="Arial"/>
          <w:color w:val="000000"/>
          <w:szCs w:val="20"/>
          <w:lang w:val="en-GB"/>
        </w:rPr>
        <w:t>Subject to article</w:t>
      </w:r>
      <w:r w:rsidR="00AF3FE9">
        <w:rPr>
          <w:rFonts w:eastAsiaTheme="majorEastAsia" w:cs="Arial"/>
          <w:color w:val="000000"/>
          <w:szCs w:val="20"/>
          <w:lang w:val="en-GB"/>
        </w:rPr>
        <w:t xml:space="preserv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_Ref48817890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20.3</w:t>
      </w:r>
      <w:r w:rsidR="0021149D">
        <w:rPr>
          <w:rFonts w:eastAsiaTheme="majorEastAsia" w:cs="Arial"/>
          <w:color w:val="000000"/>
          <w:szCs w:val="20"/>
          <w:lang w:val="en-GB"/>
        </w:rPr>
        <w:fldChar w:fldCharType="end"/>
      </w:r>
      <w:r w:rsidRPr="00CB2334">
        <w:rPr>
          <w:rFonts w:eastAsiaTheme="majorEastAsia" w:cs="Arial"/>
          <w:color w:val="000000"/>
          <w:szCs w:val="20"/>
          <w:lang w:val="en-GB"/>
        </w:rPr>
        <w:t>, either Party’s aggregate liability per Contract Year vis-à-vis the other Party, whether in contract (including under any indemnity), in tort (including negligence), under statute or otherwise under or in connection with this Agreement or the provision or receipt of the Services shall be limited to four (4) million EUR.</w:t>
      </w:r>
      <w:bookmarkEnd w:id="404"/>
      <w:bookmarkEnd w:id="405"/>
      <w:r w:rsidRPr="00CB2334">
        <w:rPr>
          <w:rFonts w:eastAsiaTheme="majorEastAsia" w:cs="Arial"/>
          <w:color w:val="000000"/>
          <w:szCs w:val="20"/>
          <w:lang w:val="en-GB"/>
        </w:rPr>
        <w:t xml:space="preserve"> </w:t>
      </w:r>
    </w:p>
    <w:p w14:paraId="74A5D722" w14:textId="5B5537E1"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06" w:name="_BPDC_LN_INS_1165"/>
      <w:bookmarkStart w:id="407" w:name="_BPDC_PR_INS_1166"/>
      <w:bookmarkStart w:id="408" w:name="_Ref48817890"/>
      <w:bookmarkStart w:id="409" w:name="_Toc91239568"/>
      <w:bookmarkEnd w:id="406"/>
      <w:bookmarkEnd w:id="407"/>
      <w:r w:rsidRPr="00CB2334">
        <w:rPr>
          <w:rFonts w:eastAsiaTheme="majorEastAsia" w:cs="Arial"/>
          <w:color w:val="000000"/>
          <w:szCs w:val="20"/>
          <w:lang w:val="en-GB"/>
        </w:rPr>
        <w:t xml:space="preserve">The exclusions in article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_Ref119653898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20.1</w:t>
      </w:r>
      <w:r w:rsidR="0021149D">
        <w:rPr>
          <w:rFonts w:eastAsiaTheme="majorEastAsia" w:cs="Arial"/>
          <w:color w:val="000000"/>
          <w:szCs w:val="20"/>
          <w:lang w:val="en-GB"/>
        </w:rPr>
        <w:fldChar w:fldCharType="end"/>
      </w:r>
      <w:r w:rsidR="0021149D">
        <w:rPr>
          <w:rFonts w:eastAsiaTheme="majorEastAsia" w:cs="Arial"/>
          <w:color w:val="000000"/>
          <w:szCs w:val="20"/>
          <w:lang w:val="en-GB"/>
        </w:rPr>
        <w:t xml:space="preserve"> </w:t>
      </w:r>
      <w:r w:rsidRPr="00CB2334">
        <w:rPr>
          <w:rFonts w:eastAsiaTheme="majorEastAsia" w:cs="Arial"/>
          <w:color w:val="000000"/>
          <w:szCs w:val="20"/>
          <w:lang w:val="en-GB"/>
        </w:rPr>
        <w:t>and limits on liability set out in article</w:t>
      </w:r>
      <w:r w:rsidR="00DE2EE5">
        <w:rPr>
          <w:rFonts w:eastAsiaTheme="majorEastAsia" w:cs="Arial"/>
          <w:color w:val="000000"/>
          <w:szCs w:val="20"/>
          <w:lang w:val="en-GB"/>
        </w:rPr>
        <w:t xml:space="preserv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_Ref48817985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20.2</w:t>
      </w:r>
      <w:r w:rsidR="0021149D">
        <w:rPr>
          <w:rFonts w:eastAsiaTheme="majorEastAsia" w:cs="Arial"/>
          <w:color w:val="000000"/>
          <w:szCs w:val="20"/>
          <w:lang w:val="en-GB"/>
        </w:rPr>
        <w:fldChar w:fldCharType="end"/>
      </w:r>
      <w:r w:rsidR="0021149D">
        <w:rPr>
          <w:rFonts w:eastAsiaTheme="majorEastAsia" w:cs="Arial"/>
          <w:color w:val="000000"/>
          <w:szCs w:val="20"/>
          <w:lang w:val="en-GB"/>
        </w:rPr>
        <w:t xml:space="preserve"> </w:t>
      </w:r>
      <w:r w:rsidR="00242DF6" w:rsidRPr="00CB2334">
        <w:rPr>
          <w:rFonts w:eastAsiaTheme="majorEastAsia" w:cs="Arial"/>
          <w:color w:val="000000"/>
          <w:szCs w:val="20"/>
          <w:lang w:val="en-GB"/>
        </w:rPr>
        <w:t>shall</w:t>
      </w:r>
      <w:r w:rsidRPr="00CB2334">
        <w:rPr>
          <w:rFonts w:eastAsiaTheme="majorEastAsia" w:cs="Arial"/>
          <w:color w:val="000000"/>
          <w:szCs w:val="20"/>
          <w:lang w:val="en-GB"/>
        </w:rPr>
        <w:t xml:space="preserve"> not apply in respect of:</w:t>
      </w:r>
      <w:bookmarkEnd w:id="408"/>
      <w:bookmarkEnd w:id="409"/>
    </w:p>
    <w:p w14:paraId="193B16C9"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0" w:name="_Toc91239569"/>
      <w:r w:rsidRPr="00CB2334">
        <w:rPr>
          <w:rFonts w:eastAsiaTheme="majorEastAsia" w:cs="Arial"/>
          <w:color w:val="000000"/>
          <w:szCs w:val="20"/>
          <w:lang w:val="en-GB"/>
        </w:rPr>
        <w:t xml:space="preserve">any liability for death or personal injury by a Party or its </w:t>
      </w:r>
      <w:proofErr w:type="gramStart"/>
      <w:r w:rsidRPr="00CB2334">
        <w:rPr>
          <w:rFonts w:eastAsiaTheme="majorEastAsia" w:cs="Arial"/>
          <w:color w:val="000000"/>
          <w:szCs w:val="20"/>
          <w:lang w:val="en-GB"/>
        </w:rPr>
        <w:t>personnel;</w:t>
      </w:r>
      <w:bookmarkEnd w:id="410"/>
      <w:proofErr w:type="gramEnd"/>
    </w:p>
    <w:p w14:paraId="0AE5D1FF"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1" w:name="_Toc91239570"/>
      <w:r w:rsidRPr="00CB2334">
        <w:rPr>
          <w:rFonts w:eastAsiaTheme="majorEastAsia" w:cs="Arial"/>
          <w:color w:val="000000"/>
          <w:szCs w:val="20"/>
          <w:lang w:val="en-GB"/>
        </w:rPr>
        <w:t>any liability for fraud (</w:t>
      </w:r>
      <w:r w:rsidRPr="00CB2334">
        <w:rPr>
          <w:rFonts w:eastAsiaTheme="majorEastAsia" w:cs="Arial"/>
          <w:i/>
          <w:color w:val="000000"/>
          <w:szCs w:val="20"/>
          <w:lang w:val="en-GB"/>
        </w:rPr>
        <w:t>“</w:t>
      </w:r>
      <w:proofErr w:type="spellStart"/>
      <w:r w:rsidRPr="00CB2334">
        <w:rPr>
          <w:rFonts w:eastAsiaTheme="majorEastAsia" w:cs="Arial"/>
          <w:i/>
          <w:color w:val="000000"/>
          <w:szCs w:val="20"/>
          <w:lang w:val="en-GB"/>
        </w:rPr>
        <w:t>bedrog</w:t>
      </w:r>
      <w:proofErr w:type="spellEnd"/>
      <w:r w:rsidRPr="00CB2334">
        <w:rPr>
          <w:rFonts w:eastAsiaTheme="majorEastAsia" w:cs="Arial"/>
          <w:i/>
          <w:color w:val="000000"/>
          <w:szCs w:val="20"/>
          <w:lang w:val="en-GB"/>
        </w:rPr>
        <w:t>” / “dol”</w:t>
      </w:r>
      <w:r w:rsidRPr="00CB2334">
        <w:rPr>
          <w:rFonts w:eastAsiaTheme="majorEastAsia" w:cs="Arial"/>
          <w:color w:val="000000"/>
          <w:szCs w:val="20"/>
          <w:lang w:val="en-GB"/>
        </w:rPr>
        <w:t xml:space="preserve">) or fraudulent misrepresentation by a Party or its </w:t>
      </w:r>
      <w:proofErr w:type="gramStart"/>
      <w:r w:rsidRPr="00CB2334">
        <w:rPr>
          <w:rFonts w:eastAsiaTheme="majorEastAsia" w:cs="Arial"/>
          <w:color w:val="000000"/>
          <w:szCs w:val="20"/>
          <w:lang w:val="en-GB"/>
        </w:rPr>
        <w:t>personnel;</w:t>
      </w:r>
      <w:bookmarkEnd w:id="411"/>
      <w:proofErr w:type="gramEnd"/>
    </w:p>
    <w:p w14:paraId="2DB5E739" w14:textId="4ECC411C"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2" w:name="_Toc91239571"/>
      <w:r w:rsidRPr="00CB2334">
        <w:rPr>
          <w:rFonts w:eastAsiaTheme="majorEastAsia" w:cs="Arial"/>
          <w:color w:val="000000"/>
          <w:szCs w:val="20"/>
          <w:lang w:val="en-GB"/>
        </w:rPr>
        <w:t>any liability arising from a Party’s or its personnel’s gross negligence (“</w:t>
      </w:r>
      <w:proofErr w:type="spellStart"/>
      <w:r w:rsidRPr="00CB2334">
        <w:rPr>
          <w:rFonts w:eastAsiaTheme="majorEastAsia" w:cs="Arial"/>
          <w:color w:val="000000"/>
          <w:szCs w:val="20"/>
          <w:lang w:val="en-GB"/>
        </w:rPr>
        <w:t>zware</w:t>
      </w:r>
      <w:proofErr w:type="spellEnd"/>
      <w:r w:rsidRPr="00CB2334">
        <w:rPr>
          <w:rFonts w:eastAsiaTheme="majorEastAsia" w:cs="Arial"/>
          <w:color w:val="000000"/>
          <w:szCs w:val="20"/>
          <w:lang w:val="en-GB"/>
        </w:rPr>
        <w:t xml:space="preserve"> </w:t>
      </w:r>
      <w:proofErr w:type="spellStart"/>
      <w:r w:rsidRPr="00CB2334">
        <w:rPr>
          <w:rFonts w:eastAsiaTheme="majorEastAsia" w:cs="Arial"/>
          <w:color w:val="000000"/>
          <w:szCs w:val="20"/>
          <w:lang w:val="en-GB"/>
        </w:rPr>
        <w:t>fout</w:t>
      </w:r>
      <w:proofErr w:type="spellEnd"/>
      <w:r w:rsidRPr="00CB2334">
        <w:rPr>
          <w:rFonts w:eastAsiaTheme="majorEastAsia" w:cs="Arial"/>
          <w:color w:val="000000"/>
          <w:szCs w:val="20"/>
          <w:lang w:val="en-GB"/>
        </w:rPr>
        <w:t>” / “</w:t>
      </w:r>
      <w:proofErr w:type="spellStart"/>
      <w:r w:rsidRPr="00CB2334">
        <w:rPr>
          <w:rFonts w:eastAsiaTheme="majorEastAsia" w:cs="Arial"/>
          <w:color w:val="000000"/>
          <w:szCs w:val="20"/>
          <w:lang w:val="en-GB"/>
        </w:rPr>
        <w:t>faute</w:t>
      </w:r>
      <w:proofErr w:type="spellEnd"/>
      <w:r w:rsidRPr="00CB2334">
        <w:rPr>
          <w:rFonts w:eastAsiaTheme="majorEastAsia" w:cs="Arial"/>
          <w:color w:val="000000"/>
          <w:szCs w:val="20"/>
          <w:lang w:val="en-GB"/>
        </w:rPr>
        <w:t xml:space="preserve"> </w:t>
      </w:r>
      <w:r w:rsidR="00945ADB">
        <w:rPr>
          <w:rFonts w:eastAsiaTheme="majorEastAsia" w:cs="Arial"/>
          <w:color w:val="000000"/>
          <w:szCs w:val="20"/>
          <w:lang w:val="en-GB"/>
        </w:rPr>
        <w:t>grave</w:t>
      </w:r>
      <w:r w:rsidRPr="00CB2334">
        <w:rPr>
          <w:rFonts w:eastAsiaTheme="majorEastAsia" w:cs="Arial"/>
          <w:color w:val="000000"/>
          <w:szCs w:val="20"/>
          <w:lang w:val="en-GB"/>
        </w:rPr>
        <w:t>”) or intentional failure (</w:t>
      </w:r>
      <w:r w:rsidRPr="00CB2334">
        <w:rPr>
          <w:rFonts w:eastAsiaTheme="majorEastAsia" w:cs="Arial"/>
          <w:i/>
          <w:color w:val="000000"/>
          <w:szCs w:val="20"/>
          <w:lang w:val="en-GB"/>
        </w:rPr>
        <w:t>“</w:t>
      </w:r>
      <w:proofErr w:type="spellStart"/>
      <w:r w:rsidRPr="00CB2334">
        <w:rPr>
          <w:rFonts w:eastAsiaTheme="majorEastAsia" w:cs="Arial"/>
          <w:i/>
          <w:color w:val="000000"/>
          <w:szCs w:val="20"/>
          <w:lang w:val="en-GB"/>
        </w:rPr>
        <w:t>opzettelijke</w:t>
      </w:r>
      <w:proofErr w:type="spellEnd"/>
      <w:r w:rsidRPr="00CB2334">
        <w:rPr>
          <w:rFonts w:eastAsiaTheme="majorEastAsia" w:cs="Arial"/>
          <w:i/>
          <w:color w:val="000000"/>
          <w:szCs w:val="20"/>
          <w:lang w:val="en-GB"/>
        </w:rPr>
        <w:t xml:space="preserve"> </w:t>
      </w:r>
      <w:proofErr w:type="spellStart"/>
      <w:r w:rsidRPr="00CB2334">
        <w:rPr>
          <w:rFonts w:eastAsiaTheme="majorEastAsia" w:cs="Arial"/>
          <w:i/>
          <w:color w:val="000000"/>
          <w:szCs w:val="20"/>
          <w:lang w:val="en-GB"/>
        </w:rPr>
        <w:t>fout</w:t>
      </w:r>
      <w:proofErr w:type="spellEnd"/>
      <w:r w:rsidRPr="00CB2334">
        <w:rPr>
          <w:rFonts w:eastAsiaTheme="majorEastAsia" w:cs="Arial"/>
          <w:i/>
          <w:color w:val="000000"/>
          <w:szCs w:val="20"/>
          <w:lang w:val="en-GB"/>
        </w:rPr>
        <w:t>” / “</w:t>
      </w:r>
      <w:proofErr w:type="spellStart"/>
      <w:r w:rsidRPr="00CB2334">
        <w:rPr>
          <w:rFonts w:eastAsiaTheme="majorEastAsia" w:cs="Arial"/>
          <w:i/>
          <w:color w:val="000000"/>
          <w:szCs w:val="20"/>
          <w:lang w:val="en-GB"/>
        </w:rPr>
        <w:t>faute</w:t>
      </w:r>
      <w:proofErr w:type="spellEnd"/>
      <w:r w:rsidRPr="00CB2334">
        <w:rPr>
          <w:rFonts w:eastAsiaTheme="majorEastAsia" w:cs="Arial"/>
          <w:i/>
          <w:color w:val="000000"/>
          <w:szCs w:val="20"/>
          <w:lang w:val="en-GB"/>
        </w:rPr>
        <w:t xml:space="preserve"> </w:t>
      </w:r>
      <w:proofErr w:type="spellStart"/>
      <w:r w:rsidRPr="00CB2334">
        <w:rPr>
          <w:rFonts w:eastAsiaTheme="majorEastAsia" w:cs="Arial"/>
          <w:i/>
          <w:color w:val="000000"/>
          <w:szCs w:val="20"/>
          <w:lang w:val="en-GB"/>
        </w:rPr>
        <w:t>intentionelle</w:t>
      </w:r>
      <w:proofErr w:type="spellEnd"/>
      <w:r w:rsidRPr="00CB2334">
        <w:rPr>
          <w:rFonts w:eastAsiaTheme="majorEastAsia" w:cs="Arial"/>
          <w:i/>
          <w:color w:val="000000"/>
          <w:szCs w:val="20"/>
          <w:lang w:val="en-GB"/>
        </w:rPr>
        <w:t>”</w:t>
      </w:r>
      <w:proofErr w:type="gramStart"/>
      <w:r w:rsidRPr="00CB2334">
        <w:rPr>
          <w:rFonts w:eastAsiaTheme="majorEastAsia" w:cs="Arial"/>
          <w:color w:val="000000"/>
          <w:szCs w:val="20"/>
          <w:lang w:val="en-GB"/>
        </w:rPr>
        <w:t>);</w:t>
      </w:r>
      <w:bookmarkEnd w:id="412"/>
      <w:proofErr w:type="gramEnd"/>
    </w:p>
    <w:p w14:paraId="36744967"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3" w:name="_Toc91239572"/>
      <w:r w:rsidRPr="00CB2334">
        <w:rPr>
          <w:rFonts w:eastAsiaTheme="majorEastAsia" w:cs="Arial"/>
          <w:color w:val="000000"/>
          <w:szCs w:val="20"/>
          <w:lang w:val="en-GB"/>
        </w:rPr>
        <w:t xml:space="preserve">damage to tangible </w:t>
      </w:r>
      <w:proofErr w:type="gramStart"/>
      <w:r w:rsidRPr="00CB2334">
        <w:rPr>
          <w:rFonts w:eastAsiaTheme="majorEastAsia" w:cs="Arial"/>
          <w:color w:val="000000"/>
          <w:szCs w:val="20"/>
          <w:lang w:val="en-GB"/>
        </w:rPr>
        <w:t>property;</w:t>
      </w:r>
      <w:bookmarkEnd w:id="413"/>
      <w:proofErr w:type="gramEnd"/>
    </w:p>
    <w:p w14:paraId="2630CA23"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4" w:name="_Toc91239573"/>
      <w:r w:rsidRPr="00CB2334">
        <w:rPr>
          <w:rFonts w:eastAsiaTheme="majorEastAsia" w:cs="Arial"/>
          <w:color w:val="000000"/>
          <w:szCs w:val="20"/>
          <w:lang w:val="en-GB"/>
        </w:rPr>
        <w:t xml:space="preserve">fines, liabilities and expenses imposed upon a Party by a court, Regulator or other government body for breach of the law or </w:t>
      </w:r>
      <w:proofErr w:type="gramStart"/>
      <w:r w:rsidRPr="00CB2334">
        <w:rPr>
          <w:rFonts w:eastAsiaTheme="majorEastAsia" w:cs="Arial"/>
          <w:color w:val="000000"/>
          <w:szCs w:val="20"/>
          <w:lang w:val="en-GB"/>
        </w:rPr>
        <w:t>regulations;</w:t>
      </w:r>
      <w:bookmarkEnd w:id="414"/>
      <w:proofErr w:type="gramEnd"/>
    </w:p>
    <w:p w14:paraId="38C772C3"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5" w:name="_Toc91239574"/>
      <w:r w:rsidRPr="00CB2334">
        <w:rPr>
          <w:rFonts w:eastAsiaTheme="majorEastAsia" w:cs="Arial"/>
          <w:color w:val="000000"/>
          <w:szCs w:val="20"/>
          <w:lang w:val="en-GB"/>
        </w:rPr>
        <w:t xml:space="preserve">the obligation on Operator to pay undisputed Charges that have become </w:t>
      </w:r>
      <w:proofErr w:type="gramStart"/>
      <w:r w:rsidRPr="00CB2334">
        <w:rPr>
          <w:rFonts w:eastAsiaTheme="majorEastAsia" w:cs="Arial"/>
          <w:color w:val="000000"/>
          <w:szCs w:val="20"/>
          <w:lang w:val="en-GB"/>
        </w:rPr>
        <w:t>due;</w:t>
      </w:r>
      <w:bookmarkEnd w:id="415"/>
      <w:proofErr w:type="gramEnd"/>
    </w:p>
    <w:p w14:paraId="568A78B5"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6" w:name="_Toc91239575"/>
      <w:r w:rsidRPr="00CB2334">
        <w:rPr>
          <w:rFonts w:eastAsiaTheme="majorEastAsia" w:cs="Arial"/>
          <w:color w:val="000000"/>
          <w:szCs w:val="20"/>
          <w:lang w:val="en-GB"/>
        </w:rPr>
        <w:t xml:space="preserve">any indemnification obligations set out in this Agreement or any of its </w:t>
      </w:r>
      <w:proofErr w:type="gramStart"/>
      <w:r w:rsidRPr="00CB2334">
        <w:rPr>
          <w:rFonts w:eastAsiaTheme="majorEastAsia" w:cs="Arial"/>
          <w:color w:val="000000"/>
          <w:szCs w:val="20"/>
          <w:lang w:val="en-GB"/>
        </w:rPr>
        <w:t>Annexes;</w:t>
      </w:r>
      <w:bookmarkEnd w:id="416"/>
      <w:proofErr w:type="gramEnd"/>
      <w:r w:rsidRPr="00CB2334">
        <w:rPr>
          <w:rFonts w:eastAsiaTheme="majorEastAsia" w:cs="Arial"/>
          <w:color w:val="000000"/>
          <w:szCs w:val="20"/>
          <w:lang w:val="en-GB"/>
        </w:rPr>
        <w:t xml:space="preserve"> </w:t>
      </w:r>
    </w:p>
    <w:p w14:paraId="194597BD" w14:textId="77777777" w:rsidR="00CB2334" w:rsidRPr="00CB2334" w:rsidRDefault="00CB2334" w:rsidP="00D66DA3">
      <w:pPr>
        <w:numPr>
          <w:ilvl w:val="0"/>
          <w:numId w:val="8"/>
        </w:numPr>
        <w:ind w:left="1072" w:hanging="505"/>
        <w:outlineLvl w:val="1"/>
        <w:rPr>
          <w:rFonts w:eastAsiaTheme="majorEastAsia" w:cs="Arial"/>
          <w:color w:val="000000"/>
          <w:szCs w:val="20"/>
          <w:lang w:val="en-GB"/>
        </w:rPr>
      </w:pPr>
      <w:bookmarkStart w:id="417" w:name="_Toc91239576"/>
      <w:r w:rsidRPr="00CB2334">
        <w:rPr>
          <w:rFonts w:eastAsiaTheme="majorEastAsia" w:cs="Arial"/>
          <w:color w:val="000000"/>
          <w:szCs w:val="20"/>
          <w:lang w:val="en-GB"/>
        </w:rPr>
        <w:t>any other liability to the extent to which it cannot be lawfully excluded.</w:t>
      </w:r>
      <w:bookmarkEnd w:id="417"/>
    </w:p>
    <w:p w14:paraId="1DDAFB4A" w14:textId="0FC5DC88"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18" w:name="_BPDC_LN_INS_1163"/>
      <w:bookmarkStart w:id="419" w:name="_BPDC_PR_INS_1164"/>
      <w:bookmarkStart w:id="420" w:name="_BPDC_LN_INS_1161"/>
      <w:bookmarkStart w:id="421" w:name="_BPDC_PR_INS_1162"/>
      <w:bookmarkStart w:id="422" w:name="_Toc91239577"/>
      <w:bookmarkEnd w:id="399"/>
      <w:bookmarkEnd w:id="418"/>
      <w:bookmarkEnd w:id="419"/>
      <w:bookmarkEnd w:id="420"/>
      <w:bookmarkEnd w:id="421"/>
      <w:r w:rsidRPr="00CB2334">
        <w:rPr>
          <w:rFonts w:eastAsiaTheme="majorEastAsia" w:cs="Arial"/>
          <w:color w:val="000000"/>
          <w:szCs w:val="20"/>
          <w:lang w:val="en-GB"/>
        </w:rPr>
        <w:t xml:space="preserve">The right for Operator to claim  compensation for failure to achieve Key Performance Indicators in accordance with Annex 4 will not prejudice Operator right to claim compensation for the total amount of damage or losses incurred by Operator, </w:t>
      </w:r>
      <w:r w:rsidRPr="00CB2334">
        <w:rPr>
          <w:rFonts w:eastAsiaTheme="majorEastAsia" w:cs="Arial"/>
          <w:color w:val="000000"/>
          <w:szCs w:val="20"/>
          <w:lang w:val="en-GB"/>
        </w:rPr>
        <w:lastRenderedPageBreak/>
        <w:t>provided that (</w:t>
      </w:r>
      <w:proofErr w:type="spellStart"/>
      <w:r w:rsidRPr="00CB2334">
        <w:rPr>
          <w:rFonts w:eastAsiaTheme="majorEastAsia" w:cs="Arial"/>
          <w:color w:val="000000"/>
          <w:szCs w:val="20"/>
          <w:lang w:val="en-GB"/>
        </w:rPr>
        <w:t>i</w:t>
      </w:r>
      <w:proofErr w:type="spellEnd"/>
      <w:r w:rsidRPr="00CB2334">
        <w:rPr>
          <w:rFonts w:eastAsiaTheme="majorEastAsia" w:cs="Arial"/>
          <w:color w:val="000000"/>
          <w:szCs w:val="20"/>
          <w:lang w:val="en-GB"/>
        </w:rPr>
        <w:t xml:space="preserve">) Operator shall be able to demonstrate a fault solely attributable to </w:t>
      </w:r>
      <w:r w:rsidR="00463720">
        <w:rPr>
          <w:rFonts w:eastAsiaTheme="majorEastAsia" w:cs="Arial"/>
          <w:color w:val="000000"/>
          <w:szCs w:val="20"/>
          <w:lang w:val="en-GB"/>
        </w:rPr>
        <w:t>Unifiber</w:t>
      </w:r>
      <w:r w:rsidRPr="00CB2334">
        <w:rPr>
          <w:rFonts w:eastAsiaTheme="majorEastAsia" w:cs="Arial"/>
          <w:color w:val="000000"/>
          <w:szCs w:val="20"/>
          <w:lang w:val="en-GB"/>
        </w:rPr>
        <w:t xml:space="preserve"> and the extent of the damages, (ii) </w:t>
      </w:r>
      <w:r w:rsidR="00463720">
        <w:rPr>
          <w:rFonts w:eastAsiaTheme="majorEastAsia" w:cs="Arial"/>
          <w:color w:val="000000"/>
          <w:szCs w:val="20"/>
          <w:lang w:val="en-GB"/>
        </w:rPr>
        <w:t>Unifiber</w:t>
      </w:r>
      <w:r w:rsidRPr="00CB2334">
        <w:rPr>
          <w:rFonts w:eastAsiaTheme="majorEastAsia" w:cs="Arial"/>
          <w:color w:val="000000"/>
          <w:szCs w:val="20"/>
          <w:lang w:val="en-GB"/>
        </w:rPr>
        <w:t xml:space="preserve"> shall be entitled to deduct the amount of the compensation due for failure to achieve Key Performance Indicators in accordance with Annex 4 from the total compensation claimed by Operator, and (iii) the claim shall be subject to the exclusions in</w:t>
      </w:r>
      <w:r w:rsidR="00DB38C1">
        <w:rPr>
          <w:rFonts w:eastAsiaTheme="majorEastAsia" w:cs="Arial"/>
          <w:color w:val="000000"/>
          <w:szCs w:val="20"/>
          <w:lang w:val="en-GB"/>
        </w:rPr>
        <w:t xml:space="preserve"> </w:t>
      </w:r>
      <w:r w:rsidRPr="00CB2334">
        <w:rPr>
          <w:rFonts w:eastAsiaTheme="majorEastAsia" w:cs="Arial"/>
          <w:color w:val="000000"/>
          <w:szCs w:val="20"/>
          <w:lang w:val="en-GB"/>
        </w:rPr>
        <w:t>article</w:t>
      </w:r>
      <w:r w:rsidR="00E37FA3">
        <w:rPr>
          <w:rFonts w:eastAsiaTheme="majorEastAsia" w:cs="Arial"/>
          <w:color w:val="000000"/>
          <w:szCs w:val="20"/>
          <w:lang w:val="en-GB"/>
        </w:rPr>
        <w:t xml:space="preserve"> </w:t>
      </w:r>
      <w:r w:rsidR="008D4382">
        <w:rPr>
          <w:rFonts w:eastAsiaTheme="majorEastAsia" w:cs="Arial"/>
          <w:color w:val="000000"/>
          <w:szCs w:val="20"/>
          <w:lang w:val="en-GB"/>
        </w:rPr>
        <w:t>20</w:t>
      </w:r>
      <w:r w:rsidR="00E37FA3">
        <w:rPr>
          <w:rFonts w:eastAsiaTheme="majorEastAsia" w:cs="Arial"/>
          <w:color w:val="000000"/>
          <w:szCs w:val="20"/>
          <w:lang w:val="en-GB"/>
        </w:rPr>
        <w:t>.</w:t>
      </w:r>
      <w:r w:rsidR="001D2D62">
        <w:rPr>
          <w:rFonts w:eastAsiaTheme="majorEastAsia" w:cs="Arial"/>
          <w:color w:val="000000"/>
          <w:szCs w:val="20"/>
          <w:lang w:val="en-GB"/>
        </w:rPr>
        <w:t>1</w:t>
      </w:r>
      <w:r w:rsidRPr="00CB2334">
        <w:rPr>
          <w:rFonts w:eastAsiaTheme="majorEastAsia" w:cs="Arial"/>
          <w:color w:val="000000"/>
          <w:szCs w:val="20"/>
          <w:lang w:val="en-GB"/>
        </w:rPr>
        <w:t xml:space="preserve"> and limits on liability set out in article </w:t>
      </w:r>
      <w:r w:rsidR="0021149D">
        <w:rPr>
          <w:rFonts w:eastAsiaTheme="majorEastAsia" w:cs="Arial"/>
          <w:color w:val="000000"/>
          <w:szCs w:val="20"/>
          <w:lang w:val="en-GB"/>
        </w:rPr>
        <w:fldChar w:fldCharType="begin"/>
      </w:r>
      <w:r w:rsidR="0021149D">
        <w:rPr>
          <w:rFonts w:eastAsiaTheme="majorEastAsia" w:cs="Arial"/>
          <w:color w:val="000000"/>
          <w:szCs w:val="20"/>
          <w:lang w:val="en-GB"/>
        </w:rPr>
        <w:instrText xml:space="preserve"> REF _Ref48817985 \r \h </w:instrText>
      </w:r>
      <w:r w:rsidR="0021149D">
        <w:rPr>
          <w:rFonts w:eastAsiaTheme="majorEastAsia" w:cs="Arial"/>
          <w:color w:val="000000"/>
          <w:szCs w:val="20"/>
          <w:lang w:val="en-GB"/>
        </w:rPr>
      </w:r>
      <w:r w:rsidR="0021149D">
        <w:rPr>
          <w:rFonts w:eastAsiaTheme="majorEastAsia" w:cs="Arial"/>
          <w:color w:val="000000"/>
          <w:szCs w:val="20"/>
          <w:lang w:val="en-GB"/>
        </w:rPr>
        <w:fldChar w:fldCharType="separate"/>
      </w:r>
      <w:r w:rsidR="00E311A4">
        <w:rPr>
          <w:rFonts w:eastAsiaTheme="majorEastAsia" w:cs="Arial"/>
          <w:color w:val="000000"/>
          <w:szCs w:val="20"/>
          <w:lang w:val="en-GB"/>
        </w:rPr>
        <w:t>20.2</w:t>
      </w:r>
      <w:r w:rsidR="0021149D">
        <w:rPr>
          <w:rFonts w:eastAsiaTheme="majorEastAsia" w:cs="Arial"/>
          <w:color w:val="000000"/>
          <w:szCs w:val="20"/>
          <w:lang w:val="en-GB"/>
        </w:rPr>
        <w:fldChar w:fldCharType="end"/>
      </w:r>
      <w:r w:rsidRPr="00CB2334">
        <w:rPr>
          <w:rFonts w:eastAsiaTheme="majorEastAsia" w:cs="Arial"/>
          <w:color w:val="000000"/>
          <w:szCs w:val="20"/>
          <w:lang w:val="en-GB"/>
        </w:rPr>
        <w:t>.</w:t>
      </w:r>
      <w:bookmarkEnd w:id="422"/>
      <w:r w:rsidRPr="00CB2334">
        <w:rPr>
          <w:rFonts w:eastAsiaTheme="majorEastAsia" w:cs="Arial"/>
          <w:color w:val="000000"/>
          <w:szCs w:val="20"/>
          <w:lang w:val="en-GB"/>
        </w:rPr>
        <w:t xml:space="preserve"> </w:t>
      </w:r>
    </w:p>
    <w:p w14:paraId="74E70040" w14:textId="31FD7EF7"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23" w:name="_BPDC_LN_INS_1159"/>
      <w:bookmarkStart w:id="424" w:name="_BPDC_PR_INS_1160"/>
      <w:bookmarkStart w:id="425" w:name="_Toc91239578"/>
      <w:bookmarkEnd w:id="423"/>
      <w:bookmarkEnd w:id="424"/>
      <w:r w:rsidRPr="00CB2334">
        <w:rPr>
          <w:rFonts w:eastAsiaTheme="majorEastAsia" w:cs="Arial"/>
          <w:color w:val="000000"/>
          <w:szCs w:val="20"/>
          <w:lang w:val="en-GB"/>
        </w:rPr>
        <w:t xml:space="preserve">If a Party becomes aware of anything (such as an event, a circumstance, a </w:t>
      </w:r>
      <w:proofErr w:type="gramStart"/>
      <w:r w:rsidRPr="00CB2334">
        <w:rPr>
          <w:rFonts w:eastAsiaTheme="majorEastAsia" w:cs="Arial"/>
          <w:color w:val="000000"/>
          <w:szCs w:val="20"/>
          <w:lang w:val="en-GB"/>
        </w:rPr>
        <w:t>fact</w:t>
      </w:r>
      <w:proofErr w:type="gramEnd"/>
      <w:r w:rsidRPr="00CB2334">
        <w:rPr>
          <w:rFonts w:eastAsiaTheme="majorEastAsia" w:cs="Arial"/>
          <w:color w:val="000000"/>
          <w:szCs w:val="20"/>
          <w:lang w:val="en-GB"/>
        </w:rPr>
        <w:t xml:space="preserve"> or a threatened claim by a third party) that may give rise to a claim against the other Party, such indemnified Party will forthwith give notice thereof to the indemnifying Party, with any details (including documents) available and an estimate of the amount of the damage or loss. Failure to provide such claim notice within a reasonable period of time, which will in any case not exceed six (6) months as from the event, circumstance or fact giving rise to a claim will not operate to relieve the indemnifying Party of any liability for such claim under this article </w:t>
      </w:r>
      <w:r w:rsidRPr="00CB2334">
        <w:rPr>
          <w:rFonts w:eastAsiaTheme="majorEastAsia" w:cs="Arial"/>
          <w:color w:val="000000"/>
          <w:szCs w:val="20"/>
          <w:lang w:val="en-GB"/>
        </w:rPr>
        <w:fldChar w:fldCharType="begin"/>
      </w:r>
      <w:r w:rsidRPr="00CB2334">
        <w:rPr>
          <w:rFonts w:eastAsiaTheme="majorEastAsia" w:cs="Arial"/>
          <w:color w:val="000000"/>
          <w:szCs w:val="20"/>
          <w:lang w:val="en-GB"/>
        </w:rPr>
        <w:instrText xml:space="preserve"> REF _Ref48573619 \r \h </w:instrText>
      </w:r>
      <w:r w:rsidR="00BF1C71" w:rsidRPr="00441FA5">
        <w:rPr>
          <w:rFonts w:eastAsiaTheme="majorEastAsia" w:cs="Arial"/>
          <w:color w:val="000000"/>
          <w:szCs w:val="20"/>
          <w:lang w:val="en-GB"/>
        </w:rPr>
        <w:instrText xml:space="preserve"> \* MERGEFORMAT </w:instrText>
      </w:r>
      <w:r w:rsidRPr="00CB2334">
        <w:rPr>
          <w:rFonts w:eastAsiaTheme="majorEastAsia" w:cs="Arial"/>
          <w:color w:val="000000"/>
          <w:szCs w:val="20"/>
          <w:lang w:val="en-GB"/>
        </w:rPr>
      </w:r>
      <w:r w:rsidRPr="00CB2334">
        <w:rPr>
          <w:rFonts w:eastAsiaTheme="majorEastAsia" w:cs="Arial"/>
          <w:color w:val="000000"/>
          <w:szCs w:val="20"/>
          <w:lang w:val="en-GB"/>
        </w:rPr>
        <w:fldChar w:fldCharType="separate"/>
      </w:r>
      <w:r w:rsidR="00E311A4">
        <w:rPr>
          <w:rFonts w:eastAsiaTheme="majorEastAsia" w:cs="Arial"/>
          <w:color w:val="000000"/>
          <w:szCs w:val="20"/>
          <w:lang w:val="en-GB"/>
        </w:rPr>
        <w:t>0</w:t>
      </w:r>
      <w:r w:rsidRPr="00CB2334">
        <w:rPr>
          <w:rFonts w:eastAsiaTheme="majorEastAsia" w:cs="Arial"/>
          <w:color w:val="000000"/>
          <w:szCs w:val="20"/>
          <w:lang w:val="en-GB"/>
        </w:rPr>
        <w:fldChar w:fldCharType="end"/>
      </w:r>
      <w:r w:rsidRPr="00CB2334">
        <w:rPr>
          <w:rFonts w:eastAsiaTheme="majorEastAsia" w:cs="Arial"/>
          <w:color w:val="000000"/>
          <w:szCs w:val="20"/>
          <w:lang w:val="en-GB"/>
        </w:rPr>
        <w:t>, unless and to the extent that the indemnifying Party can prove it has been actually prejudiced by such failure in which case the indemnifying Party shall not be liable to the extent that the damage or loss is increased or not reduced as a result of such failure to notify within such reasonable period of time, which will in any case not exceed six (6) months as from the eve</w:t>
      </w:r>
      <w:r w:rsidR="00F93950">
        <w:rPr>
          <w:rFonts w:eastAsiaTheme="majorEastAsia" w:cs="Arial"/>
          <w:color w:val="000000"/>
          <w:szCs w:val="20"/>
          <w:lang w:val="en-GB"/>
        </w:rPr>
        <w:t>n</w:t>
      </w:r>
      <w:r w:rsidRPr="00CB2334">
        <w:rPr>
          <w:rFonts w:eastAsiaTheme="majorEastAsia" w:cs="Arial"/>
          <w:color w:val="000000"/>
          <w:szCs w:val="20"/>
          <w:lang w:val="en-GB"/>
        </w:rPr>
        <w:t>t, circumstance or fact giving rise to a claim.</w:t>
      </w:r>
      <w:bookmarkEnd w:id="425"/>
      <w:r w:rsidRPr="00CB2334">
        <w:rPr>
          <w:rFonts w:eastAsiaTheme="majorEastAsia" w:cs="Arial"/>
          <w:color w:val="000000"/>
          <w:szCs w:val="20"/>
          <w:lang w:val="en-GB"/>
        </w:rPr>
        <w:t xml:space="preserve"> </w:t>
      </w:r>
    </w:p>
    <w:p w14:paraId="5D018432" w14:textId="0E710DD2"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26" w:name="_BPDC_LN_INS_1157"/>
      <w:bookmarkStart w:id="427" w:name="_BPDC_PR_INS_1158"/>
      <w:bookmarkStart w:id="428" w:name="_Toc91239579"/>
      <w:bookmarkEnd w:id="426"/>
      <w:bookmarkEnd w:id="427"/>
      <w:r w:rsidRPr="00CB2334">
        <w:rPr>
          <w:rFonts w:eastAsiaTheme="majorEastAsia" w:cs="Arial"/>
          <w:color w:val="000000"/>
          <w:szCs w:val="20"/>
          <w:lang w:val="en-GB"/>
        </w:rPr>
        <w:t xml:space="preserve">Operator accepts that </w:t>
      </w:r>
      <w:r w:rsidR="00463720">
        <w:rPr>
          <w:rFonts w:eastAsiaTheme="majorEastAsia" w:cs="Arial"/>
          <w:color w:val="000000"/>
          <w:szCs w:val="20"/>
          <w:lang w:val="en-GB"/>
        </w:rPr>
        <w:t>Unifiber</w:t>
      </w:r>
      <w:r w:rsidRPr="00CB2334">
        <w:rPr>
          <w:rFonts w:eastAsiaTheme="majorEastAsia" w:cs="Arial"/>
          <w:color w:val="000000"/>
          <w:szCs w:val="20"/>
          <w:lang w:val="en-GB"/>
        </w:rPr>
        <w:t xml:space="preserve"> cannot be held liable for:</w:t>
      </w:r>
      <w:bookmarkEnd w:id="428"/>
    </w:p>
    <w:p w14:paraId="1E395034" w14:textId="77777777" w:rsidR="00CB2334" w:rsidRPr="00CB2334" w:rsidRDefault="00CB2334" w:rsidP="00D66DA3">
      <w:pPr>
        <w:widowControl w:val="0"/>
        <w:numPr>
          <w:ilvl w:val="0"/>
          <w:numId w:val="10"/>
        </w:numPr>
        <w:spacing w:line="240" w:lineRule="auto"/>
        <w:ind w:left="1072" w:hanging="505"/>
        <w:outlineLvl w:val="1"/>
        <w:rPr>
          <w:rFonts w:eastAsia="SimSun" w:cs="Arial"/>
          <w:bCs/>
          <w:iCs/>
          <w:szCs w:val="20"/>
          <w:lang w:val="en-GB" w:eastAsia="zh-CN"/>
        </w:rPr>
      </w:pPr>
      <w:bookmarkStart w:id="429" w:name="_Toc91239580"/>
      <w:r w:rsidRPr="00CB2334">
        <w:rPr>
          <w:rFonts w:eastAsia="SimSun" w:cs="Arial"/>
          <w:bCs/>
          <w:iCs/>
          <w:szCs w:val="20"/>
          <w:lang w:val="en-GB" w:eastAsia="zh-CN"/>
        </w:rPr>
        <w:t xml:space="preserve">any hacking or compromise of the security of the Operator Equipment or the Operator’s network or the Active Network </w:t>
      </w:r>
      <w:proofErr w:type="gramStart"/>
      <w:r w:rsidRPr="00CB2334">
        <w:rPr>
          <w:rFonts w:eastAsia="SimSun" w:cs="Arial"/>
          <w:bCs/>
          <w:iCs/>
          <w:szCs w:val="20"/>
          <w:lang w:val="en-GB" w:eastAsia="zh-CN"/>
        </w:rPr>
        <w:t>Layer;</w:t>
      </w:r>
      <w:bookmarkEnd w:id="429"/>
      <w:proofErr w:type="gramEnd"/>
      <w:r w:rsidRPr="00CB2334">
        <w:rPr>
          <w:rFonts w:eastAsia="SimSun" w:cs="Arial"/>
          <w:bCs/>
          <w:iCs/>
          <w:szCs w:val="20"/>
          <w:lang w:val="en-GB" w:eastAsia="zh-CN"/>
        </w:rPr>
        <w:t xml:space="preserve"> </w:t>
      </w:r>
    </w:p>
    <w:p w14:paraId="17C68CCC" w14:textId="2188FF9D" w:rsidR="00CB2334" w:rsidRPr="00CB2334" w:rsidRDefault="00CB2334" w:rsidP="00D66DA3">
      <w:pPr>
        <w:widowControl w:val="0"/>
        <w:numPr>
          <w:ilvl w:val="0"/>
          <w:numId w:val="10"/>
        </w:numPr>
        <w:spacing w:line="240" w:lineRule="auto"/>
        <w:ind w:left="1072" w:hanging="505"/>
        <w:outlineLvl w:val="1"/>
        <w:rPr>
          <w:rFonts w:eastAsia="SimSun" w:cs="Arial"/>
          <w:bCs/>
          <w:iCs/>
          <w:szCs w:val="20"/>
          <w:lang w:val="en-GB" w:eastAsia="zh-CN"/>
        </w:rPr>
      </w:pPr>
      <w:bookmarkStart w:id="430" w:name="_Toc91239581"/>
      <w:r w:rsidRPr="00CB2334">
        <w:rPr>
          <w:rFonts w:eastAsia="SimSun" w:cs="Arial"/>
          <w:bCs/>
          <w:iCs/>
          <w:szCs w:val="20"/>
          <w:lang w:val="en-GB" w:eastAsia="zh-CN"/>
        </w:rPr>
        <w:t xml:space="preserve">any Event of Default on the part of </w:t>
      </w:r>
      <w:r w:rsidR="00463720">
        <w:rPr>
          <w:rFonts w:eastAsia="SimSun" w:cs="Arial"/>
          <w:bCs/>
          <w:iCs/>
          <w:szCs w:val="20"/>
          <w:lang w:val="en-GB" w:eastAsia="zh-CN"/>
        </w:rPr>
        <w:t>Unifiber</w:t>
      </w:r>
      <w:r w:rsidRPr="00CB2334">
        <w:rPr>
          <w:rFonts w:eastAsia="SimSun" w:cs="Arial"/>
          <w:bCs/>
          <w:iCs/>
          <w:szCs w:val="20"/>
          <w:lang w:val="en-GB" w:eastAsia="zh-CN"/>
        </w:rPr>
        <w:t xml:space="preserve"> if such Event of Default is exclusively attributable to (</w:t>
      </w:r>
      <w:proofErr w:type="spellStart"/>
      <w:r w:rsidRPr="00CB2334">
        <w:rPr>
          <w:rFonts w:eastAsia="SimSun" w:cs="Arial"/>
          <w:bCs/>
          <w:iCs/>
          <w:szCs w:val="20"/>
          <w:lang w:val="en-GB" w:eastAsia="zh-CN"/>
        </w:rPr>
        <w:t>i</w:t>
      </w:r>
      <w:proofErr w:type="spellEnd"/>
      <w:r w:rsidRPr="00CB2334">
        <w:rPr>
          <w:rFonts w:eastAsia="SimSun" w:cs="Arial"/>
          <w:bCs/>
          <w:iCs/>
          <w:szCs w:val="20"/>
          <w:lang w:val="en-GB" w:eastAsia="zh-CN"/>
        </w:rPr>
        <w:t xml:space="preserve">) an error on the part of Operator or a third party appointed by it, (ii) any defect in goods not supplied by </w:t>
      </w:r>
      <w:r w:rsidR="00463720">
        <w:rPr>
          <w:rFonts w:eastAsia="SimSun" w:cs="Arial"/>
          <w:bCs/>
          <w:iCs/>
          <w:szCs w:val="20"/>
          <w:lang w:val="en-GB" w:eastAsia="zh-CN"/>
        </w:rPr>
        <w:t>Unifiber</w:t>
      </w:r>
      <w:r w:rsidRPr="00CB2334">
        <w:rPr>
          <w:rFonts w:eastAsia="SimSun" w:cs="Arial"/>
          <w:bCs/>
          <w:iCs/>
          <w:szCs w:val="20"/>
          <w:lang w:val="en-GB" w:eastAsia="zh-CN"/>
        </w:rPr>
        <w:t>.</w:t>
      </w:r>
      <w:bookmarkEnd w:id="430"/>
      <w:r w:rsidRPr="00CB2334">
        <w:rPr>
          <w:rFonts w:eastAsia="SimSun" w:cs="Arial"/>
          <w:bCs/>
          <w:iCs/>
          <w:szCs w:val="20"/>
          <w:lang w:val="en-GB" w:eastAsia="zh-CN"/>
        </w:rPr>
        <w:t xml:space="preserve"> </w:t>
      </w:r>
    </w:p>
    <w:p w14:paraId="37142089" w14:textId="1848E772" w:rsidR="00CB2334" w:rsidRPr="00CB2334" w:rsidRDefault="00CB2334" w:rsidP="00D66DA3">
      <w:pPr>
        <w:widowControl w:val="0"/>
        <w:numPr>
          <w:ilvl w:val="0"/>
          <w:numId w:val="10"/>
        </w:numPr>
        <w:spacing w:line="240" w:lineRule="auto"/>
        <w:ind w:left="1072" w:hanging="505"/>
        <w:outlineLvl w:val="1"/>
        <w:rPr>
          <w:rFonts w:eastAsia="SimSun" w:cs="Arial"/>
          <w:bCs/>
          <w:iCs/>
          <w:szCs w:val="20"/>
          <w:lang w:val="en-GB" w:eastAsia="zh-CN"/>
        </w:rPr>
      </w:pPr>
      <w:bookmarkStart w:id="431" w:name="_Toc91239582"/>
      <w:r w:rsidRPr="00CB2334">
        <w:rPr>
          <w:rFonts w:eastAsia="SimSun" w:cs="Arial"/>
          <w:bCs/>
          <w:iCs/>
          <w:szCs w:val="20"/>
          <w:lang w:val="en-GB" w:eastAsia="zh-CN"/>
        </w:rPr>
        <w:t xml:space="preserve">the content of the communications and data transferred over the </w:t>
      </w:r>
      <w:r w:rsidR="00E91C6A">
        <w:rPr>
          <w:rFonts w:eastAsia="SimSun" w:cs="Arial"/>
          <w:bCs/>
          <w:iCs/>
          <w:szCs w:val="20"/>
          <w:lang w:val="en-GB" w:eastAsia="zh-CN"/>
        </w:rPr>
        <w:t>FTTX</w:t>
      </w:r>
      <w:r w:rsidRPr="00CB2334">
        <w:rPr>
          <w:rFonts w:eastAsia="SimSun" w:cs="Arial"/>
          <w:bCs/>
          <w:iCs/>
          <w:szCs w:val="20"/>
          <w:lang w:val="en-GB" w:eastAsia="zh-CN"/>
        </w:rPr>
        <w:t xml:space="preserve"> Network; Operator, its Service Providers and its </w:t>
      </w:r>
      <w:r w:rsidR="006F593E">
        <w:rPr>
          <w:rFonts w:eastAsia="SimSun" w:cs="Arial"/>
          <w:bCs/>
          <w:iCs/>
          <w:szCs w:val="20"/>
          <w:lang w:val="en-GB" w:eastAsia="zh-CN"/>
        </w:rPr>
        <w:t>Business Customers</w:t>
      </w:r>
      <w:r w:rsidRPr="00CB2334">
        <w:rPr>
          <w:rFonts w:eastAsia="SimSun" w:cs="Arial"/>
          <w:bCs/>
          <w:iCs/>
          <w:szCs w:val="20"/>
          <w:lang w:val="en-GB" w:eastAsia="zh-CN"/>
        </w:rPr>
        <w:t xml:space="preserve"> are responsible for making the necessary back-ups of such data and information.</w:t>
      </w:r>
      <w:bookmarkEnd w:id="431"/>
      <w:r w:rsidRPr="00CB2334">
        <w:rPr>
          <w:rFonts w:eastAsia="SimSun" w:cs="Arial"/>
          <w:bCs/>
          <w:iCs/>
          <w:szCs w:val="20"/>
          <w:lang w:val="en-GB" w:eastAsia="zh-CN"/>
        </w:rPr>
        <w:t xml:space="preserve"> </w:t>
      </w:r>
    </w:p>
    <w:p w14:paraId="1A310AFA" w14:textId="4375C3F1" w:rsidR="00CB2334" w:rsidRPr="00CB2334" w:rsidRDefault="00CB2334" w:rsidP="00D66DA3">
      <w:pPr>
        <w:widowControl w:val="0"/>
        <w:numPr>
          <w:ilvl w:val="0"/>
          <w:numId w:val="10"/>
        </w:numPr>
        <w:spacing w:line="240" w:lineRule="auto"/>
        <w:ind w:left="1072" w:hanging="505"/>
        <w:outlineLvl w:val="1"/>
        <w:rPr>
          <w:rFonts w:eastAsia="SimSun" w:cs="Arial"/>
          <w:bCs/>
          <w:iCs/>
          <w:szCs w:val="20"/>
          <w:lang w:val="en-GB" w:eastAsia="zh-CN"/>
        </w:rPr>
      </w:pPr>
      <w:bookmarkStart w:id="432" w:name="_Toc91239583"/>
      <w:r w:rsidRPr="00CB2334">
        <w:rPr>
          <w:rFonts w:eastAsia="SimSun" w:cs="Arial"/>
          <w:bCs/>
          <w:iCs/>
          <w:szCs w:val="20"/>
          <w:lang w:val="en-GB" w:eastAsia="zh-CN"/>
        </w:rPr>
        <w:t xml:space="preserve">any unauthorized or inappropriate use or misuse of the Services and/or the </w:t>
      </w:r>
      <w:r w:rsidR="00E91C6A">
        <w:rPr>
          <w:rFonts w:eastAsia="SimSun" w:cs="Arial"/>
          <w:bCs/>
          <w:iCs/>
          <w:szCs w:val="20"/>
          <w:lang w:val="en-GB" w:eastAsia="zh-CN"/>
        </w:rPr>
        <w:t>FTTX</w:t>
      </w:r>
      <w:r w:rsidRPr="00CB2334">
        <w:rPr>
          <w:rFonts w:eastAsia="SimSun" w:cs="Arial"/>
          <w:bCs/>
          <w:iCs/>
          <w:szCs w:val="20"/>
          <w:lang w:val="en-GB" w:eastAsia="zh-CN"/>
        </w:rPr>
        <w:t xml:space="preserve"> Network by Operator, its Service </w:t>
      </w:r>
      <w:proofErr w:type="gramStart"/>
      <w:r w:rsidRPr="00CB2334">
        <w:rPr>
          <w:rFonts w:eastAsia="SimSun" w:cs="Arial"/>
          <w:bCs/>
          <w:iCs/>
          <w:szCs w:val="20"/>
          <w:lang w:val="en-GB" w:eastAsia="zh-CN"/>
        </w:rPr>
        <w:t>Providers</w:t>
      </w:r>
      <w:proofErr w:type="gramEnd"/>
      <w:r w:rsidRPr="00CB2334">
        <w:rPr>
          <w:rFonts w:eastAsia="SimSun" w:cs="Arial"/>
          <w:bCs/>
          <w:iCs/>
          <w:szCs w:val="20"/>
          <w:lang w:val="en-GB" w:eastAsia="zh-CN"/>
        </w:rPr>
        <w:t xml:space="preserve"> or its </w:t>
      </w:r>
      <w:r w:rsidR="006F593E">
        <w:rPr>
          <w:rFonts w:eastAsia="SimSun" w:cs="Arial"/>
          <w:bCs/>
          <w:iCs/>
          <w:szCs w:val="20"/>
          <w:lang w:val="en-GB" w:eastAsia="zh-CN"/>
        </w:rPr>
        <w:t>Business Customers</w:t>
      </w:r>
      <w:r w:rsidRPr="00CB2334">
        <w:rPr>
          <w:rFonts w:eastAsia="SimSun" w:cs="Arial"/>
          <w:bCs/>
          <w:iCs/>
          <w:szCs w:val="20"/>
          <w:lang w:val="en-GB" w:eastAsia="zh-CN"/>
        </w:rPr>
        <w:t xml:space="preserve">, including any use against </w:t>
      </w:r>
      <w:proofErr w:type="spellStart"/>
      <w:r w:rsidR="00463720">
        <w:rPr>
          <w:rFonts w:eastAsia="SimSun" w:cs="Arial"/>
          <w:bCs/>
          <w:iCs/>
          <w:szCs w:val="20"/>
          <w:lang w:val="en-GB" w:eastAsia="zh-CN"/>
        </w:rPr>
        <w:t>Unifiber</w:t>
      </w:r>
      <w:r w:rsidRPr="00CB2334">
        <w:rPr>
          <w:rFonts w:eastAsia="SimSun" w:cs="Arial"/>
          <w:bCs/>
          <w:iCs/>
          <w:szCs w:val="20"/>
          <w:lang w:val="en-GB" w:eastAsia="zh-CN"/>
        </w:rPr>
        <w:t>’s</w:t>
      </w:r>
      <w:proofErr w:type="spellEnd"/>
      <w:r w:rsidRPr="00CB2334">
        <w:rPr>
          <w:rFonts w:eastAsia="SimSun" w:cs="Arial"/>
          <w:bCs/>
          <w:iCs/>
          <w:szCs w:val="20"/>
          <w:lang w:val="en-GB" w:eastAsia="zh-CN"/>
        </w:rPr>
        <w:t xml:space="preserve"> instructions or policies.</w:t>
      </w:r>
      <w:bookmarkEnd w:id="432"/>
    </w:p>
    <w:p w14:paraId="667EDF2D" w14:textId="2D90CAB1" w:rsidR="00CB2334" w:rsidRPr="00CB2334" w:rsidRDefault="00463720" w:rsidP="00D66DA3">
      <w:pPr>
        <w:numPr>
          <w:ilvl w:val="1"/>
          <w:numId w:val="25"/>
        </w:numPr>
        <w:ind w:left="567" w:hanging="567"/>
        <w:outlineLvl w:val="1"/>
        <w:rPr>
          <w:rFonts w:eastAsiaTheme="majorEastAsia" w:cs="Arial"/>
          <w:color w:val="0000FF"/>
          <w:szCs w:val="20"/>
          <w:u w:val="double"/>
          <w:lang w:val="en-GB"/>
        </w:rPr>
      </w:pPr>
      <w:bookmarkStart w:id="433" w:name="_BPDC_LN_INS_1155"/>
      <w:bookmarkStart w:id="434" w:name="_BPDC_PR_INS_1156"/>
      <w:bookmarkStart w:id="435" w:name="_Toc91239584"/>
      <w:bookmarkEnd w:id="433"/>
      <w:bookmarkEnd w:id="434"/>
      <w:r>
        <w:rPr>
          <w:rFonts w:eastAsiaTheme="majorEastAsia" w:cs="Arial"/>
          <w:color w:val="000000"/>
          <w:szCs w:val="20"/>
          <w:lang w:val="en-GB"/>
        </w:rPr>
        <w:t>Unifiber</w:t>
      </w:r>
      <w:r w:rsidR="00CB2334" w:rsidRPr="00CB2334">
        <w:rPr>
          <w:rFonts w:eastAsiaTheme="majorEastAsia" w:cs="Arial"/>
          <w:color w:val="000000"/>
          <w:szCs w:val="20"/>
          <w:lang w:val="en-GB"/>
        </w:rPr>
        <w:t xml:space="preserve"> does not assume any responsibility towards third parties, including but not necessarily limited to, employees and agents of Operator, and if any, Service Providers and </w:t>
      </w:r>
      <w:r w:rsidR="006F593E">
        <w:rPr>
          <w:rFonts w:eastAsiaTheme="majorEastAsia" w:cs="Arial"/>
          <w:color w:val="000000"/>
          <w:szCs w:val="20"/>
          <w:lang w:val="en-GB"/>
        </w:rPr>
        <w:t>Business Customers</w:t>
      </w:r>
      <w:r w:rsidR="00CB2334" w:rsidRPr="00CB2334">
        <w:rPr>
          <w:rFonts w:eastAsiaTheme="majorEastAsia" w:cs="Arial"/>
          <w:color w:val="000000"/>
          <w:szCs w:val="20"/>
          <w:lang w:val="en-GB"/>
        </w:rPr>
        <w:t>. Operator shall indemnify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against any claim from a third party, including but not limited to, claims from Service Providers and </w:t>
      </w:r>
      <w:r w:rsidR="006F593E">
        <w:rPr>
          <w:rFonts w:eastAsiaTheme="majorEastAsia" w:cs="Arial"/>
          <w:color w:val="000000"/>
          <w:szCs w:val="20"/>
          <w:lang w:val="en-GB"/>
        </w:rPr>
        <w:t>Business Customers</w:t>
      </w:r>
      <w:r w:rsidR="00CB2334" w:rsidRPr="00CB2334">
        <w:rPr>
          <w:rFonts w:eastAsiaTheme="majorEastAsia" w:cs="Arial"/>
          <w:color w:val="000000"/>
          <w:szCs w:val="20"/>
          <w:lang w:val="en-GB"/>
        </w:rPr>
        <w:t xml:space="preserve"> who have a contractual relationship with Operator, which is caused by any breach by Operator of its obligations under this Agreement or a breach of an applicable law and regulation related to this Agreement.</w:t>
      </w:r>
      <w:bookmarkEnd w:id="435"/>
    </w:p>
    <w:p w14:paraId="2C44B0B1" w14:textId="658DC62C"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36" w:name="_BPDC_LN_INS_1153"/>
      <w:bookmarkStart w:id="437" w:name="_BPDC_PR_INS_1154"/>
      <w:bookmarkStart w:id="438" w:name="_Toc91239585"/>
      <w:bookmarkEnd w:id="436"/>
      <w:bookmarkEnd w:id="437"/>
      <w:r w:rsidRPr="00CB2334">
        <w:rPr>
          <w:rFonts w:eastAsiaTheme="majorEastAsia" w:cs="Arial"/>
          <w:color w:val="000000"/>
          <w:szCs w:val="20"/>
          <w:lang w:val="en-GB"/>
        </w:rPr>
        <w:t xml:space="preserve">Either Party confirms that it has and will maintain in effect throughout the Contract Term and for a period of </w:t>
      </w:r>
      <w:r w:rsidR="00C614D5">
        <w:rPr>
          <w:rFonts w:eastAsiaTheme="majorEastAsia" w:cs="Arial"/>
          <w:color w:val="000000"/>
          <w:szCs w:val="20"/>
          <w:lang w:val="en-GB"/>
        </w:rPr>
        <w:t>three (3)</w:t>
      </w:r>
      <w:r w:rsidRPr="00CB2334">
        <w:rPr>
          <w:rFonts w:eastAsiaTheme="majorEastAsia" w:cs="Arial"/>
          <w:color w:val="000000"/>
          <w:szCs w:val="20"/>
          <w:lang w:val="en-GB"/>
        </w:rPr>
        <w:t xml:space="preserve"> years </w:t>
      </w:r>
      <w:r w:rsidR="00D320E3">
        <w:rPr>
          <w:rFonts w:eastAsiaTheme="majorEastAsia" w:cs="Arial"/>
          <w:color w:val="000000"/>
          <w:szCs w:val="20"/>
          <w:lang w:val="en-GB"/>
        </w:rPr>
        <w:t>from the date of expiration o</w:t>
      </w:r>
      <w:r w:rsidR="009379A8">
        <w:rPr>
          <w:rFonts w:eastAsiaTheme="majorEastAsia" w:cs="Arial"/>
          <w:color w:val="000000"/>
          <w:szCs w:val="20"/>
          <w:lang w:val="en-GB"/>
        </w:rPr>
        <w:t xml:space="preserve">r termination of this Agreement </w:t>
      </w:r>
      <w:r w:rsidRPr="00CB2334">
        <w:rPr>
          <w:rFonts w:eastAsiaTheme="majorEastAsia" w:cs="Arial"/>
          <w:color w:val="000000"/>
          <w:szCs w:val="20"/>
          <w:lang w:val="en-GB"/>
        </w:rPr>
        <w:t xml:space="preserve">at its own expense such comprehensive insurance policies with a reputable third party insurance </w:t>
      </w:r>
      <w:r w:rsidR="00463720">
        <w:rPr>
          <w:rFonts w:eastAsiaTheme="majorEastAsia" w:cs="Arial"/>
          <w:color w:val="000000"/>
          <w:szCs w:val="20"/>
          <w:lang w:val="en-GB"/>
        </w:rPr>
        <w:t>Unifiber</w:t>
      </w:r>
      <w:r w:rsidRPr="00CB2334">
        <w:rPr>
          <w:rFonts w:eastAsiaTheme="majorEastAsia" w:cs="Arial"/>
          <w:color w:val="000000"/>
          <w:szCs w:val="20"/>
          <w:lang w:val="en-GB"/>
        </w:rPr>
        <w:t xml:space="preserve"> as it is required to hold under regulations applicable to it and such other policies, at such coverage limits, as a prudent business conducting similar operation would maintain.</w:t>
      </w:r>
      <w:bookmarkEnd w:id="438"/>
      <w:r w:rsidRPr="00CB2334">
        <w:rPr>
          <w:rFonts w:eastAsiaTheme="majorEastAsia" w:cs="Arial"/>
          <w:color w:val="000000"/>
          <w:szCs w:val="20"/>
          <w:lang w:val="en-GB"/>
        </w:rPr>
        <w:t xml:space="preserve"> </w:t>
      </w:r>
    </w:p>
    <w:p w14:paraId="623B4CFE" w14:textId="20A1C539" w:rsidR="00CB2334" w:rsidRPr="008D4382" w:rsidRDefault="00CB2334" w:rsidP="00D66DA3">
      <w:pPr>
        <w:numPr>
          <w:ilvl w:val="1"/>
          <w:numId w:val="25"/>
        </w:numPr>
        <w:spacing w:line="240" w:lineRule="auto"/>
        <w:ind w:left="567" w:hanging="567"/>
        <w:outlineLvl w:val="1"/>
        <w:rPr>
          <w:rFonts w:eastAsiaTheme="majorEastAsia" w:cs="Arial"/>
          <w:color w:val="0000FF"/>
          <w:szCs w:val="20"/>
          <w:u w:val="double"/>
          <w:lang w:val="en-GB"/>
        </w:rPr>
      </w:pPr>
      <w:bookmarkStart w:id="439" w:name="_BPDC_LN_INS_1151"/>
      <w:bookmarkStart w:id="440" w:name="_BPDC_PR_INS_1152"/>
      <w:bookmarkStart w:id="441" w:name="_Toc91239586"/>
      <w:bookmarkEnd w:id="439"/>
      <w:bookmarkEnd w:id="440"/>
      <w:r w:rsidRPr="008D4382">
        <w:rPr>
          <w:rFonts w:eastAsiaTheme="majorEastAsia" w:cs="Arial"/>
          <w:color w:val="000000"/>
          <w:szCs w:val="20"/>
          <w:lang w:val="en-GB"/>
        </w:rPr>
        <w:t>The insurance policies of either Party shall include, at least, the following minimum cover:</w:t>
      </w:r>
      <w:bookmarkEnd w:id="441"/>
    </w:p>
    <w:p w14:paraId="18058C2F" w14:textId="3CD4067B" w:rsidR="00CB2334" w:rsidRPr="004864AD" w:rsidRDefault="36AA9CCE" w:rsidP="1FA823C3">
      <w:pPr>
        <w:numPr>
          <w:ilvl w:val="1"/>
          <w:numId w:val="2"/>
        </w:numPr>
        <w:spacing w:line="240" w:lineRule="auto"/>
        <w:ind w:left="1072" w:hanging="505"/>
        <w:outlineLvl w:val="1"/>
        <w:rPr>
          <w:rFonts w:eastAsiaTheme="majorEastAsia" w:cs="Arial"/>
          <w:color w:val="000000"/>
          <w:lang w:val="en-GB"/>
        </w:rPr>
      </w:pPr>
      <w:bookmarkStart w:id="442" w:name="_Toc91239587"/>
      <w:r w:rsidRPr="008D4382">
        <w:rPr>
          <w:rFonts w:eastAsiaTheme="majorEastAsia" w:cs="Arial"/>
          <w:color w:val="000000" w:themeColor="text1"/>
          <w:lang w:val="en-GB"/>
        </w:rPr>
        <w:lastRenderedPageBreak/>
        <w:t>public liability insurance in respect of loss or injury to persons or damage to tangible property (including but not limited to Operator/</w:t>
      </w:r>
      <w:r w:rsidR="00463720">
        <w:rPr>
          <w:rFonts w:eastAsiaTheme="majorEastAsia" w:cs="Arial"/>
          <w:color w:val="000000" w:themeColor="text1"/>
          <w:lang w:val="en-GB"/>
        </w:rPr>
        <w:t>Unifiber</w:t>
      </w:r>
      <w:r w:rsidRPr="008D4382">
        <w:rPr>
          <w:rFonts w:eastAsiaTheme="majorEastAsia" w:cs="Arial"/>
          <w:color w:val="000000" w:themeColor="text1"/>
          <w:lang w:val="en-GB"/>
        </w:rPr>
        <w:t xml:space="preserve"> Equipment and any other materials or things owned or supplied by a Party while being in the possession of or under the control of the other Party) with a minimum level of cover of ten (10) million EUR for any one claim and in </w:t>
      </w:r>
      <w:proofErr w:type="gramStart"/>
      <w:r w:rsidRPr="008D4382">
        <w:rPr>
          <w:rFonts w:eastAsiaTheme="majorEastAsia" w:cs="Arial"/>
          <w:color w:val="000000" w:themeColor="text1"/>
          <w:lang w:val="en-GB"/>
        </w:rPr>
        <w:t>all;</w:t>
      </w:r>
      <w:bookmarkEnd w:id="442"/>
      <w:proofErr w:type="gramEnd"/>
      <w:r w:rsidRPr="008D4382">
        <w:rPr>
          <w:rFonts w:eastAsiaTheme="majorEastAsia" w:cs="Arial"/>
          <w:color w:val="000000" w:themeColor="text1"/>
          <w:lang w:val="en-GB"/>
        </w:rPr>
        <w:t xml:space="preserve"> </w:t>
      </w:r>
    </w:p>
    <w:p w14:paraId="27DFADBC" w14:textId="77777777" w:rsidR="00CB2334" w:rsidRPr="004864AD" w:rsidRDefault="36AA9CCE" w:rsidP="1FA823C3">
      <w:pPr>
        <w:numPr>
          <w:ilvl w:val="1"/>
          <w:numId w:val="2"/>
        </w:numPr>
        <w:spacing w:line="240" w:lineRule="auto"/>
        <w:ind w:left="1072" w:hanging="505"/>
        <w:outlineLvl w:val="1"/>
        <w:rPr>
          <w:rFonts w:eastAsiaTheme="majorEastAsia" w:cs="Arial"/>
          <w:color w:val="000000"/>
          <w:lang w:val="en-GB"/>
        </w:rPr>
      </w:pPr>
      <w:bookmarkStart w:id="443" w:name="_Toc91239588"/>
      <w:r w:rsidRPr="008D4382">
        <w:rPr>
          <w:rFonts w:eastAsiaTheme="majorEastAsia" w:cs="Arial"/>
          <w:color w:val="000000" w:themeColor="text1"/>
          <w:lang w:val="en-GB"/>
        </w:rPr>
        <w:t>professional faults and errors insurance with a minimum level of cover of ten (10) million EUR for any one claim and in all; and</w:t>
      </w:r>
      <w:bookmarkEnd w:id="443"/>
      <w:r w:rsidRPr="008D4382">
        <w:rPr>
          <w:rFonts w:eastAsiaTheme="majorEastAsia" w:cs="Arial"/>
          <w:color w:val="000000" w:themeColor="text1"/>
          <w:lang w:val="en-GB"/>
        </w:rPr>
        <w:t xml:space="preserve"> </w:t>
      </w:r>
    </w:p>
    <w:p w14:paraId="4B18C3C9" w14:textId="77777777" w:rsidR="00CB2334" w:rsidRPr="008D4382" w:rsidRDefault="00CB2334" w:rsidP="00D66DA3">
      <w:pPr>
        <w:numPr>
          <w:ilvl w:val="1"/>
          <w:numId w:val="2"/>
        </w:numPr>
        <w:spacing w:line="240" w:lineRule="auto"/>
        <w:ind w:left="1072" w:hanging="505"/>
        <w:outlineLvl w:val="1"/>
        <w:rPr>
          <w:rFonts w:eastAsiaTheme="majorEastAsia" w:cs="Arial"/>
          <w:color w:val="000000"/>
          <w:szCs w:val="20"/>
          <w:lang w:val="en-GB"/>
        </w:rPr>
      </w:pPr>
      <w:bookmarkStart w:id="444" w:name="_Toc91239589"/>
      <w:r w:rsidRPr="008D4382">
        <w:rPr>
          <w:rFonts w:eastAsiaTheme="majorEastAsia" w:cs="Arial"/>
          <w:color w:val="000000"/>
          <w:szCs w:val="20"/>
          <w:lang w:val="en-GB"/>
        </w:rPr>
        <w:t>mandatory occupational (work) accidents insurance.</w:t>
      </w:r>
      <w:bookmarkEnd w:id="444"/>
      <w:r w:rsidRPr="008D4382">
        <w:rPr>
          <w:rFonts w:eastAsiaTheme="majorEastAsia" w:cs="Arial"/>
          <w:color w:val="000000"/>
          <w:szCs w:val="20"/>
          <w:lang w:val="en-GB"/>
        </w:rPr>
        <w:t xml:space="preserve"> </w:t>
      </w:r>
    </w:p>
    <w:p w14:paraId="101BE298" w14:textId="77777777" w:rsidR="00CB2334" w:rsidRPr="00321EC0" w:rsidRDefault="00CB2334" w:rsidP="0021149D">
      <w:pPr>
        <w:ind w:left="567" w:firstLine="0"/>
        <w:outlineLvl w:val="1"/>
        <w:rPr>
          <w:rFonts w:eastAsiaTheme="majorEastAsia" w:cs="Arial"/>
          <w:color w:val="000000"/>
          <w:szCs w:val="20"/>
          <w:lang w:val="en-GB"/>
        </w:rPr>
      </w:pPr>
      <w:bookmarkStart w:id="445" w:name="_Toc91239590"/>
      <w:r w:rsidRPr="008D4382">
        <w:rPr>
          <w:rFonts w:eastAsiaTheme="majorEastAsia" w:cs="Arial"/>
          <w:color w:val="000000"/>
          <w:szCs w:val="20"/>
          <w:lang w:val="en-GB"/>
        </w:rPr>
        <w:t>Either Party shall on request provide copies or satisfactory evidence of such insurance to the other Party.</w:t>
      </w:r>
      <w:bookmarkEnd w:id="445"/>
    </w:p>
    <w:p w14:paraId="3506C3E4" w14:textId="77777777" w:rsidR="00321EC0" w:rsidRDefault="00321EC0" w:rsidP="00060C35">
      <w:pPr>
        <w:pStyle w:val="Heading2"/>
        <w:numPr>
          <w:ilvl w:val="0"/>
          <w:numId w:val="0"/>
        </w:numPr>
        <w:ind w:left="360"/>
      </w:pPr>
      <w:bookmarkStart w:id="446" w:name="_BPDC_LN_INS_1148"/>
      <w:bookmarkStart w:id="447" w:name="_BPDC_PR_INS_1149"/>
      <w:bookmarkStart w:id="448" w:name="_Ref49455555"/>
      <w:bookmarkStart w:id="449" w:name="_Toc52822502"/>
      <w:bookmarkEnd w:id="446"/>
      <w:bookmarkEnd w:id="447"/>
    </w:p>
    <w:p w14:paraId="18D09C44" w14:textId="0F7FF056" w:rsidR="00CB2334" w:rsidRPr="00CB2334" w:rsidRDefault="00CB2334" w:rsidP="00060C35">
      <w:pPr>
        <w:pStyle w:val="Heading2"/>
      </w:pPr>
      <w:bookmarkStart w:id="450" w:name="_Toc91239591"/>
      <w:r w:rsidRPr="00CB2334">
        <w:t>Force Majeure</w:t>
      </w:r>
      <w:bookmarkEnd w:id="448"/>
      <w:bookmarkEnd w:id="449"/>
      <w:bookmarkEnd w:id="450"/>
      <w:r w:rsidRPr="00CB2334">
        <w:t xml:space="preserve"> </w:t>
      </w:r>
    </w:p>
    <w:p w14:paraId="40D8CD6D" w14:textId="77777777" w:rsidR="00D5742A" w:rsidRDefault="00D5742A" w:rsidP="00D5742A">
      <w:pPr>
        <w:spacing w:line="240" w:lineRule="auto"/>
        <w:ind w:left="567" w:firstLine="0"/>
        <w:outlineLvl w:val="1"/>
        <w:rPr>
          <w:rFonts w:eastAsiaTheme="majorEastAsia" w:cs="Arial"/>
          <w:color w:val="000000"/>
          <w:szCs w:val="20"/>
          <w:lang w:val="en-GB"/>
        </w:rPr>
      </w:pPr>
      <w:bookmarkStart w:id="451" w:name="_BPDC_LN_INS_1146"/>
      <w:bookmarkStart w:id="452" w:name="_BPDC_PR_INS_1147"/>
      <w:bookmarkEnd w:id="451"/>
      <w:bookmarkEnd w:id="452"/>
    </w:p>
    <w:p w14:paraId="1C5F59BD" w14:textId="40F354AB" w:rsidR="00D5742A" w:rsidRDefault="00CB2334" w:rsidP="00D66DA3">
      <w:pPr>
        <w:numPr>
          <w:ilvl w:val="1"/>
          <w:numId w:val="25"/>
        </w:numPr>
        <w:spacing w:line="240" w:lineRule="auto"/>
        <w:ind w:left="567" w:hanging="567"/>
        <w:outlineLvl w:val="1"/>
        <w:rPr>
          <w:rFonts w:eastAsiaTheme="majorEastAsia" w:cs="Arial"/>
          <w:color w:val="000000"/>
          <w:szCs w:val="20"/>
          <w:lang w:val="en-GB"/>
        </w:rPr>
      </w:pPr>
      <w:bookmarkStart w:id="453" w:name="_Toc91239592"/>
      <w:r w:rsidRPr="00CB2334">
        <w:rPr>
          <w:rFonts w:eastAsiaTheme="majorEastAsia" w:cs="Arial"/>
          <w:color w:val="000000"/>
          <w:szCs w:val="20"/>
          <w:lang w:val="en-GB"/>
        </w:rPr>
        <w:t>Neither Party shall be liable for any delay or failure to perform its obligations under the Agreement if such delay is due to a Force Majeure Event, other than payment of the Charges</w:t>
      </w:r>
      <w:bookmarkStart w:id="454" w:name="_BPDC_LN_INS_1144"/>
      <w:bookmarkStart w:id="455" w:name="_BPDC_PR_INS_1145"/>
      <w:bookmarkEnd w:id="454"/>
      <w:bookmarkEnd w:id="455"/>
      <w:r w:rsidR="00F74B97">
        <w:rPr>
          <w:rFonts w:eastAsiaTheme="majorEastAsia" w:cs="Arial"/>
          <w:color w:val="000000"/>
          <w:szCs w:val="20"/>
          <w:lang w:val="en-GB"/>
        </w:rPr>
        <w:t>.</w:t>
      </w:r>
      <w:bookmarkEnd w:id="453"/>
    </w:p>
    <w:p w14:paraId="7A3CD78E" w14:textId="2964E94F" w:rsidR="00CB2334" w:rsidRPr="000E6B1F" w:rsidRDefault="00CB2334" w:rsidP="00D66DA3">
      <w:pPr>
        <w:numPr>
          <w:ilvl w:val="1"/>
          <w:numId w:val="25"/>
        </w:numPr>
        <w:spacing w:line="240" w:lineRule="auto"/>
        <w:ind w:left="567" w:hanging="567"/>
        <w:outlineLvl w:val="1"/>
        <w:rPr>
          <w:rFonts w:eastAsiaTheme="majorEastAsia" w:cs="Arial"/>
          <w:color w:val="000000"/>
          <w:szCs w:val="20"/>
          <w:lang w:val="en-GB"/>
        </w:rPr>
      </w:pPr>
      <w:bookmarkStart w:id="456" w:name="_Toc91239593"/>
      <w:r w:rsidRPr="00CB2334">
        <w:rPr>
          <w:rFonts w:eastAsiaTheme="majorEastAsia" w:cs="Arial"/>
          <w:color w:val="000000" w:themeColor="text1"/>
          <w:szCs w:val="20"/>
          <w:lang w:val="en-GB"/>
        </w:rPr>
        <w:t xml:space="preserve">If the </w:t>
      </w:r>
      <w:proofErr w:type="spellStart"/>
      <w:r w:rsidR="00DF5334">
        <w:rPr>
          <w:rFonts w:eastAsiaTheme="majorEastAsia" w:cs="Arial"/>
          <w:color w:val="000000" w:themeColor="text1"/>
          <w:szCs w:val="20"/>
          <w:lang w:val="en-GB"/>
        </w:rPr>
        <w:t>orde</w:t>
      </w:r>
      <w:proofErr w:type="spellEnd"/>
      <w:r w:rsidRPr="00CB2334">
        <w:rPr>
          <w:rFonts w:eastAsiaTheme="majorEastAsia" w:cs="Arial"/>
          <w:color w:val="000000" w:themeColor="text1"/>
          <w:szCs w:val="20"/>
          <w:lang w:val="en-GB"/>
        </w:rPr>
        <w:t xml:space="preserve"> or failure by a Party to perform its obligations due to a Force Majeure Event exceeds sixty (60) consecutive calendar days, either Party may immediately terminate the Service Orders affected by such Event of Force Majeure by providing notice in writing to the other Party.</w:t>
      </w:r>
      <w:bookmarkEnd w:id="456"/>
    </w:p>
    <w:p w14:paraId="53E3393D" w14:textId="77777777" w:rsidR="000E6B1F" w:rsidRPr="00CB2334" w:rsidRDefault="000E6B1F" w:rsidP="000E6B1F">
      <w:pPr>
        <w:spacing w:line="240" w:lineRule="auto"/>
        <w:ind w:left="567" w:firstLine="0"/>
        <w:outlineLvl w:val="1"/>
        <w:rPr>
          <w:rFonts w:eastAsiaTheme="majorEastAsia" w:cs="Arial"/>
          <w:color w:val="000000"/>
          <w:szCs w:val="20"/>
          <w:lang w:val="en-GB"/>
        </w:rPr>
      </w:pPr>
    </w:p>
    <w:p w14:paraId="0B264A4A" w14:textId="5203EA1B" w:rsidR="00CB2334" w:rsidRPr="00CB2334" w:rsidRDefault="00CB2334" w:rsidP="00060C35">
      <w:pPr>
        <w:pStyle w:val="Heading2"/>
      </w:pPr>
      <w:bookmarkStart w:id="457" w:name="_Toc91239594"/>
      <w:bookmarkStart w:id="458" w:name="_Ref48574187"/>
      <w:bookmarkStart w:id="459" w:name="_Toc49794336"/>
      <w:r w:rsidRPr="00CB2334">
        <w:t>Access Point Portability</w:t>
      </w:r>
      <w:bookmarkEnd w:id="457"/>
    </w:p>
    <w:p w14:paraId="333BC6AE" w14:textId="77777777" w:rsidR="00F74B97" w:rsidRPr="00F74B97" w:rsidRDefault="00F74B97" w:rsidP="00F74B97">
      <w:pPr>
        <w:ind w:left="567" w:firstLine="0"/>
        <w:outlineLvl w:val="1"/>
        <w:rPr>
          <w:rFonts w:eastAsiaTheme="majorEastAsia" w:cs="Arial"/>
          <w:color w:val="0000FF"/>
          <w:szCs w:val="20"/>
          <w:u w:val="double"/>
          <w:lang w:val="en-GB"/>
        </w:rPr>
      </w:pPr>
      <w:bookmarkStart w:id="460" w:name="_BPDC_LN_INS_1140"/>
      <w:bookmarkStart w:id="461" w:name="_BPDC_PR_INS_1141"/>
      <w:bookmarkStart w:id="462" w:name="_Ref48583941"/>
      <w:bookmarkEnd w:id="458"/>
      <w:bookmarkEnd w:id="459"/>
      <w:bookmarkEnd w:id="460"/>
      <w:bookmarkEnd w:id="461"/>
    </w:p>
    <w:p w14:paraId="56FCBB58" w14:textId="584F2A7A"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63" w:name="_Toc91239595"/>
      <w:proofErr w:type="gramStart"/>
      <w:r w:rsidRPr="00CB2334">
        <w:rPr>
          <w:rFonts w:eastAsiaTheme="majorEastAsia" w:cs="Arial"/>
          <w:color w:val="000000" w:themeColor="text1"/>
          <w:szCs w:val="20"/>
          <w:lang w:val="en-GB"/>
        </w:rPr>
        <w:t>In the event that</w:t>
      </w:r>
      <w:proofErr w:type="gramEnd"/>
      <w:r w:rsidRPr="00CB2334">
        <w:rPr>
          <w:rFonts w:eastAsiaTheme="majorEastAsia" w:cs="Arial"/>
          <w:color w:val="000000" w:themeColor="text1"/>
          <w:szCs w:val="20"/>
          <w:lang w:val="en-GB"/>
        </w:rPr>
        <w:t xml:space="preserve"> a </w:t>
      </w:r>
      <w:r w:rsidR="00D22D79">
        <w:rPr>
          <w:rFonts w:eastAsiaTheme="majorEastAsia" w:cs="Arial"/>
          <w:color w:val="000000" w:themeColor="text1"/>
          <w:szCs w:val="20"/>
          <w:lang w:val="en-GB"/>
        </w:rPr>
        <w:t>Business Customer</w:t>
      </w:r>
      <w:r w:rsidR="00D22D79" w:rsidRPr="00CB2334">
        <w:rPr>
          <w:rFonts w:eastAsiaTheme="majorEastAsia" w:cs="Arial"/>
          <w:color w:val="000000" w:themeColor="text1"/>
          <w:szCs w:val="20"/>
          <w:lang w:val="en-GB"/>
        </w:rPr>
        <w:t xml:space="preserve"> </w:t>
      </w:r>
      <w:r w:rsidRPr="00CB2334">
        <w:rPr>
          <w:rFonts w:eastAsiaTheme="majorEastAsia" w:cs="Arial"/>
          <w:color w:val="000000" w:themeColor="text1"/>
          <w:szCs w:val="20"/>
          <w:lang w:val="en-GB"/>
        </w:rPr>
        <w:t>in respect of an Access Point requests to change its Service Provider (“</w:t>
      </w:r>
      <w:r w:rsidRPr="00CB2334">
        <w:rPr>
          <w:rFonts w:eastAsiaTheme="majorEastAsia" w:cs="Arial"/>
          <w:b/>
          <w:bCs/>
          <w:color w:val="000000" w:themeColor="text1"/>
          <w:szCs w:val="20"/>
          <w:lang w:val="en-GB"/>
        </w:rPr>
        <w:t>Access Point Portability</w:t>
      </w:r>
      <w:r w:rsidRPr="00CB2334">
        <w:rPr>
          <w:rFonts w:eastAsiaTheme="majorEastAsia" w:cs="Arial"/>
          <w:color w:val="000000" w:themeColor="text1"/>
          <w:szCs w:val="20"/>
          <w:lang w:val="en-GB"/>
        </w:rPr>
        <w:t>”), Parties agree to comply with the procedure set forth in Annex 3 Services Description and WLA.</w:t>
      </w:r>
      <w:bookmarkEnd w:id="463"/>
      <w:r w:rsidRPr="00CB2334">
        <w:rPr>
          <w:rFonts w:eastAsiaTheme="majorEastAsia" w:cs="Arial"/>
          <w:color w:val="000000" w:themeColor="text1"/>
          <w:szCs w:val="20"/>
          <w:lang w:val="en-GB"/>
        </w:rPr>
        <w:t xml:space="preserve"> </w:t>
      </w:r>
    </w:p>
    <w:p w14:paraId="28B1AA96" w14:textId="77777777" w:rsidR="006B3C5E" w:rsidRDefault="006B3C5E" w:rsidP="00060C35">
      <w:pPr>
        <w:pStyle w:val="Heading2"/>
        <w:numPr>
          <w:ilvl w:val="0"/>
          <w:numId w:val="0"/>
        </w:numPr>
        <w:ind w:left="360"/>
      </w:pPr>
      <w:bookmarkStart w:id="464" w:name="_BPDC_LN_INS_1138"/>
      <w:bookmarkStart w:id="465" w:name="_BPDC_PR_INS_1139"/>
      <w:bookmarkStart w:id="466" w:name="_Toc52822504"/>
      <w:bookmarkStart w:id="467" w:name="_Ref52895453"/>
      <w:bookmarkStart w:id="468" w:name="_Ref53131294"/>
      <w:bookmarkStart w:id="469" w:name="_Toc91239596"/>
      <w:bookmarkStart w:id="470" w:name="_Ref95381916"/>
      <w:bookmarkEnd w:id="464"/>
      <w:bookmarkEnd w:id="465"/>
    </w:p>
    <w:p w14:paraId="38ABFD3B" w14:textId="1D6651EB" w:rsidR="00CB2334" w:rsidRPr="00CB2334" w:rsidRDefault="00CB2334" w:rsidP="00060C35">
      <w:pPr>
        <w:pStyle w:val="Heading2"/>
      </w:pPr>
      <w:bookmarkStart w:id="471" w:name="_Ref119653117"/>
      <w:r w:rsidRPr="00CB2334">
        <w:t>Change Management</w:t>
      </w:r>
      <w:bookmarkEnd w:id="462"/>
      <w:bookmarkEnd w:id="466"/>
      <w:bookmarkEnd w:id="467"/>
      <w:bookmarkEnd w:id="468"/>
      <w:bookmarkEnd w:id="469"/>
      <w:bookmarkEnd w:id="470"/>
      <w:bookmarkEnd w:id="471"/>
    </w:p>
    <w:p w14:paraId="4CF9099E" w14:textId="77777777" w:rsidR="00F74B97" w:rsidRPr="00F74B97" w:rsidRDefault="00F74B97" w:rsidP="00F74B97">
      <w:pPr>
        <w:ind w:left="567" w:firstLine="0"/>
        <w:outlineLvl w:val="1"/>
        <w:rPr>
          <w:rFonts w:eastAsiaTheme="majorEastAsia" w:cs="Arial"/>
          <w:color w:val="0000FF"/>
          <w:szCs w:val="20"/>
          <w:u w:val="double"/>
          <w:lang w:val="en-GB"/>
        </w:rPr>
      </w:pPr>
      <w:bookmarkStart w:id="472" w:name="_BPDC_LN_INS_1136"/>
      <w:bookmarkStart w:id="473" w:name="_BPDC_PR_INS_1137"/>
      <w:bookmarkEnd w:id="472"/>
      <w:bookmarkEnd w:id="473"/>
    </w:p>
    <w:p w14:paraId="391E873E" w14:textId="4993FA60"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74" w:name="_Toc91239597"/>
      <w:r w:rsidRPr="00CB2334">
        <w:rPr>
          <w:rFonts w:eastAsiaTheme="majorEastAsia" w:cs="Arial"/>
          <w:color w:val="000000" w:themeColor="text1"/>
          <w:szCs w:val="20"/>
          <w:lang w:val="en-GB"/>
        </w:rPr>
        <w:t>Amendments or adjustment of this Agreement shall be valid only if in writing between the Parties in the form of an amendment to the Agreement, respectively the Service Order.</w:t>
      </w:r>
      <w:bookmarkEnd w:id="474"/>
      <w:r w:rsidRPr="00CB2334">
        <w:rPr>
          <w:rFonts w:eastAsiaTheme="majorEastAsia" w:cs="Arial"/>
          <w:color w:val="000000" w:themeColor="text1"/>
          <w:szCs w:val="20"/>
          <w:lang w:val="en-GB"/>
        </w:rPr>
        <w:t xml:space="preserve"> </w:t>
      </w:r>
    </w:p>
    <w:p w14:paraId="633721F3" w14:textId="3E5EB10A"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75" w:name="_BPDC_LN_INS_1134"/>
      <w:bookmarkStart w:id="476" w:name="_BPDC_PR_INS_1135"/>
      <w:bookmarkStart w:id="477" w:name="_Toc91239598"/>
      <w:bookmarkEnd w:id="475"/>
      <w:bookmarkEnd w:id="476"/>
      <w:r w:rsidRPr="00CB2334">
        <w:rPr>
          <w:rFonts w:eastAsiaTheme="majorEastAsia" w:cs="Arial"/>
          <w:color w:val="000000" w:themeColor="text1"/>
          <w:szCs w:val="20"/>
          <w:lang w:val="en-GB"/>
        </w:rPr>
        <w:t xml:space="preserve">If the laws and/or regulations applicable to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including a binding decision or binding ruling by a regulatory authority or court, in accordance with the applicable regulations, necessitate an amendment to this Agreement, Operator shall in any case be obliged to accept such amendments. Amendments shall apply from the time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notifies Operator of the amendments. Operator may dispute that an amendment is necessary, in which case it shall duly notify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of this fact within ten (10) Business Days.</w:t>
      </w:r>
      <w:bookmarkEnd w:id="477"/>
      <w:r w:rsidRPr="00CB2334">
        <w:rPr>
          <w:rFonts w:eastAsiaTheme="majorEastAsia" w:cs="Arial"/>
          <w:color w:val="000000" w:themeColor="text1"/>
          <w:szCs w:val="20"/>
          <w:lang w:val="en-GB"/>
        </w:rPr>
        <w:t xml:space="preserve"> </w:t>
      </w:r>
    </w:p>
    <w:p w14:paraId="551E4B9B" w14:textId="386C7506"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78" w:name="_BPDC_LN_INS_1132"/>
      <w:bookmarkStart w:id="479" w:name="_BPDC_PR_INS_1133"/>
      <w:bookmarkStart w:id="480" w:name="_Ref48577083"/>
      <w:bookmarkStart w:id="481" w:name="_Toc91239599"/>
      <w:bookmarkEnd w:id="478"/>
      <w:bookmarkEnd w:id="479"/>
      <w:r w:rsidRPr="00CB2334">
        <w:rPr>
          <w:rFonts w:eastAsiaTheme="majorEastAsia" w:cs="Arial"/>
          <w:color w:val="000000" w:themeColor="text1"/>
          <w:szCs w:val="20"/>
          <w:lang w:val="en-GB"/>
        </w:rPr>
        <w:t>Either Party may request the other Party by written notification to agree on an amendment of (any provision of) this Agreement during the term of this Agreement. This notification shall specifically, properly, reasoned and reasonably detailed indicate which amendments are requested.</w:t>
      </w:r>
      <w:bookmarkEnd w:id="480"/>
      <w:bookmarkEnd w:id="481"/>
    </w:p>
    <w:p w14:paraId="06475B78" w14:textId="682CB81D"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82" w:name="_BPDC_LN_INS_1130"/>
      <w:bookmarkStart w:id="483" w:name="_BPDC_PR_INS_1131"/>
      <w:bookmarkStart w:id="484" w:name="_Toc91239600"/>
      <w:bookmarkEnd w:id="482"/>
      <w:bookmarkEnd w:id="483"/>
      <w:r w:rsidRPr="00CB2334">
        <w:rPr>
          <w:rFonts w:eastAsiaTheme="majorEastAsia" w:cs="Arial"/>
          <w:color w:val="000000"/>
          <w:szCs w:val="20"/>
          <w:lang w:val="en-GB"/>
        </w:rPr>
        <w:lastRenderedPageBreak/>
        <w:t xml:space="preserve">The request for amendment of the Agreement referred to in article </w:t>
      </w:r>
      <w:r w:rsidRPr="00CB2334">
        <w:rPr>
          <w:rFonts w:eastAsiaTheme="majorEastAsia" w:cs="Arial"/>
          <w:color w:val="000000"/>
          <w:szCs w:val="20"/>
          <w:lang w:val="en-GB"/>
        </w:rPr>
        <w:fldChar w:fldCharType="begin"/>
      </w:r>
      <w:r w:rsidRPr="00CB2334">
        <w:rPr>
          <w:rFonts w:eastAsiaTheme="majorEastAsia" w:cs="Arial"/>
          <w:color w:val="000000"/>
          <w:szCs w:val="20"/>
          <w:lang w:val="en-GB"/>
        </w:rPr>
        <w:instrText xml:space="preserve"> REF _Ref48577083 \r \h </w:instrText>
      </w:r>
      <w:r w:rsidR="00BF1C71" w:rsidRPr="00441FA5">
        <w:rPr>
          <w:rFonts w:eastAsiaTheme="majorEastAsia" w:cs="Arial"/>
          <w:color w:val="000000"/>
          <w:szCs w:val="20"/>
          <w:lang w:val="en-GB"/>
        </w:rPr>
        <w:instrText xml:space="preserve"> \* MERGEFORMAT </w:instrText>
      </w:r>
      <w:r w:rsidRPr="00CB2334">
        <w:rPr>
          <w:rFonts w:eastAsiaTheme="majorEastAsia" w:cs="Arial"/>
          <w:color w:val="000000"/>
          <w:szCs w:val="20"/>
          <w:lang w:val="en-GB"/>
        </w:rPr>
      </w:r>
      <w:r w:rsidRPr="00CB2334">
        <w:rPr>
          <w:rFonts w:eastAsiaTheme="majorEastAsia" w:cs="Arial"/>
          <w:color w:val="000000"/>
          <w:szCs w:val="20"/>
          <w:lang w:val="en-GB"/>
        </w:rPr>
        <w:fldChar w:fldCharType="separate"/>
      </w:r>
      <w:r w:rsidR="00E311A4">
        <w:rPr>
          <w:rFonts w:eastAsiaTheme="majorEastAsia" w:cs="Arial"/>
          <w:color w:val="000000"/>
          <w:szCs w:val="20"/>
          <w:lang w:val="en-GB"/>
        </w:rPr>
        <w:t>23.3</w:t>
      </w:r>
      <w:r w:rsidRPr="00CB2334">
        <w:rPr>
          <w:rFonts w:eastAsiaTheme="majorEastAsia" w:cs="Arial"/>
          <w:color w:val="000000"/>
          <w:szCs w:val="20"/>
          <w:lang w:val="en-GB"/>
        </w:rPr>
        <w:fldChar w:fldCharType="end"/>
      </w:r>
      <w:r w:rsidRPr="00CB2334">
        <w:rPr>
          <w:rFonts w:eastAsiaTheme="majorEastAsia" w:cs="Arial"/>
          <w:color w:val="000000"/>
          <w:szCs w:val="20"/>
          <w:lang w:val="en-GB"/>
        </w:rPr>
        <w:t xml:space="preserve"> may be made if:</w:t>
      </w:r>
      <w:bookmarkEnd w:id="484"/>
    </w:p>
    <w:p w14:paraId="7A8CBC1E" w14:textId="77777777" w:rsidR="00CB2334" w:rsidRPr="00CB2334" w:rsidRDefault="00CB2334" w:rsidP="00D66DA3">
      <w:pPr>
        <w:numPr>
          <w:ilvl w:val="2"/>
          <w:numId w:val="14"/>
        </w:numPr>
        <w:ind w:left="1072" w:hanging="505"/>
        <w:rPr>
          <w:rFonts w:eastAsiaTheme="minorEastAsia" w:cs="Arial"/>
          <w:szCs w:val="20"/>
          <w:lang w:val="en-GB"/>
        </w:rPr>
      </w:pPr>
      <w:r w:rsidRPr="00CB2334">
        <w:rPr>
          <w:rFonts w:eastAsiaTheme="minorEastAsia" w:cs="Arial"/>
          <w:szCs w:val="20"/>
          <w:lang w:val="en-GB"/>
        </w:rPr>
        <w:t xml:space="preserve">the technology or operational procedures applied by either Party or either Party in the implementation of this Agreement are changed in such a manner that it significantly affects the obligations of either Party or Parties under the </w:t>
      </w:r>
      <w:proofErr w:type="gramStart"/>
      <w:r w:rsidRPr="00CB2334">
        <w:rPr>
          <w:rFonts w:eastAsiaTheme="minorEastAsia" w:cs="Arial"/>
          <w:szCs w:val="20"/>
          <w:lang w:val="en-GB"/>
        </w:rPr>
        <w:t>Agreement;</w:t>
      </w:r>
      <w:proofErr w:type="gramEnd"/>
    </w:p>
    <w:p w14:paraId="0419CD94" w14:textId="77777777" w:rsidR="00CB2334" w:rsidRPr="00CB2334" w:rsidRDefault="00CB2334" w:rsidP="00D66DA3">
      <w:pPr>
        <w:numPr>
          <w:ilvl w:val="2"/>
          <w:numId w:val="14"/>
        </w:numPr>
        <w:ind w:left="1072" w:hanging="505"/>
        <w:rPr>
          <w:rFonts w:eastAsiaTheme="minorEastAsia" w:cs="Arial"/>
          <w:szCs w:val="20"/>
          <w:lang w:val="en-GB"/>
        </w:rPr>
      </w:pPr>
      <w:r w:rsidRPr="00CB2334">
        <w:rPr>
          <w:rFonts w:eastAsiaTheme="minorEastAsia" w:cs="Arial"/>
          <w:szCs w:val="20"/>
          <w:lang w:val="en-GB"/>
        </w:rPr>
        <w:t>there is any other change in circumstances which is of such a nature that the other Party cannot reasonably and equitably expect this Agreement to be maintained unchanged; or</w:t>
      </w:r>
    </w:p>
    <w:p w14:paraId="6CF051D9" w14:textId="77777777" w:rsidR="00CB2334" w:rsidRPr="00CB2334" w:rsidRDefault="00CB2334" w:rsidP="00D66DA3">
      <w:pPr>
        <w:numPr>
          <w:ilvl w:val="2"/>
          <w:numId w:val="14"/>
        </w:numPr>
        <w:ind w:left="1072" w:hanging="505"/>
        <w:rPr>
          <w:rFonts w:eastAsiaTheme="minorEastAsia" w:cs="Arial"/>
          <w:szCs w:val="20"/>
          <w:lang w:val="en-GB"/>
        </w:rPr>
      </w:pPr>
      <w:r w:rsidRPr="00CB2334">
        <w:rPr>
          <w:rFonts w:eastAsiaTheme="minorEastAsia" w:cs="Arial"/>
          <w:szCs w:val="20"/>
          <w:lang w:val="en-GB"/>
        </w:rPr>
        <w:t>the Parties have agreed that a particular circumstance gives cause to amend the Agreement.</w:t>
      </w:r>
      <w:bookmarkStart w:id="485" w:name="_Ref48577095"/>
    </w:p>
    <w:p w14:paraId="1C9ED9F4" w14:textId="0C29D497"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86" w:name="_BPDC_LN_INS_1128"/>
      <w:bookmarkStart w:id="487" w:name="_BPDC_PR_INS_1129"/>
      <w:bookmarkStart w:id="488" w:name="_Ref49596047"/>
      <w:bookmarkStart w:id="489" w:name="_Toc91239601"/>
      <w:bookmarkEnd w:id="486"/>
      <w:bookmarkEnd w:id="487"/>
      <w:r w:rsidRPr="00CB2334">
        <w:rPr>
          <w:rFonts w:eastAsiaTheme="majorEastAsia" w:cs="Arial"/>
          <w:color w:val="000000"/>
          <w:szCs w:val="20"/>
          <w:lang w:val="en-GB"/>
        </w:rPr>
        <w:t xml:space="preserve">At the latest within one month of receipt of the notification referred to in article </w:t>
      </w:r>
      <w:r w:rsidRPr="00CB2334">
        <w:rPr>
          <w:rFonts w:eastAsiaTheme="majorEastAsia" w:cs="Arial"/>
          <w:color w:val="000000"/>
          <w:szCs w:val="20"/>
          <w:lang w:val="en-GB"/>
        </w:rPr>
        <w:fldChar w:fldCharType="begin"/>
      </w:r>
      <w:r w:rsidRPr="00CB2334">
        <w:rPr>
          <w:rFonts w:eastAsiaTheme="majorEastAsia" w:cs="Arial"/>
          <w:color w:val="000000"/>
          <w:szCs w:val="20"/>
          <w:lang w:val="en-GB"/>
        </w:rPr>
        <w:instrText xml:space="preserve"> REF _Ref48577083 \r \h </w:instrText>
      </w:r>
      <w:r w:rsidR="00BF1C71" w:rsidRPr="00441FA5">
        <w:rPr>
          <w:rFonts w:eastAsiaTheme="majorEastAsia" w:cs="Arial"/>
          <w:color w:val="000000"/>
          <w:szCs w:val="20"/>
          <w:lang w:val="en-GB"/>
        </w:rPr>
        <w:instrText xml:space="preserve"> \* MERGEFORMAT </w:instrText>
      </w:r>
      <w:r w:rsidRPr="00CB2334">
        <w:rPr>
          <w:rFonts w:eastAsiaTheme="majorEastAsia" w:cs="Arial"/>
          <w:color w:val="000000"/>
          <w:szCs w:val="20"/>
          <w:lang w:val="en-GB"/>
        </w:rPr>
      </w:r>
      <w:r w:rsidRPr="00CB2334">
        <w:rPr>
          <w:rFonts w:eastAsiaTheme="majorEastAsia" w:cs="Arial"/>
          <w:color w:val="000000"/>
          <w:szCs w:val="20"/>
          <w:lang w:val="en-GB"/>
        </w:rPr>
        <w:fldChar w:fldCharType="separate"/>
      </w:r>
      <w:r w:rsidR="00E311A4">
        <w:rPr>
          <w:rFonts w:eastAsiaTheme="majorEastAsia" w:cs="Arial"/>
          <w:color w:val="000000"/>
          <w:szCs w:val="20"/>
          <w:lang w:val="en-GB"/>
        </w:rPr>
        <w:t>23.3</w:t>
      </w:r>
      <w:r w:rsidRPr="00CB2334">
        <w:rPr>
          <w:rFonts w:eastAsiaTheme="majorEastAsia" w:cs="Arial"/>
          <w:color w:val="000000"/>
          <w:szCs w:val="20"/>
          <w:lang w:val="en-GB"/>
        </w:rPr>
        <w:fldChar w:fldCharType="end"/>
      </w:r>
      <w:r w:rsidRPr="00CB2334">
        <w:rPr>
          <w:rFonts w:eastAsiaTheme="majorEastAsia" w:cs="Arial"/>
          <w:color w:val="000000"/>
          <w:szCs w:val="20"/>
          <w:lang w:val="en-GB"/>
        </w:rPr>
        <w:t>, the addressee will respond in writing, duly substantiated and reasonably detailed, to the request for amendment.</w:t>
      </w:r>
      <w:bookmarkEnd w:id="485"/>
      <w:bookmarkEnd w:id="488"/>
      <w:bookmarkEnd w:id="489"/>
    </w:p>
    <w:p w14:paraId="151C17D8" w14:textId="76FDDC7A"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90" w:name="_BPDC_LN_INS_1126"/>
      <w:bookmarkStart w:id="491" w:name="_BPDC_PR_INS_1127"/>
      <w:bookmarkStart w:id="492" w:name="_Ref48577281"/>
      <w:bookmarkStart w:id="493" w:name="_Toc91239602"/>
      <w:bookmarkEnd w:id="490"/>
      <w:bookmarkEnd w:id="491"/>
      <w:r w:rsidRPr="00CB2334">
        <w:rPr>
          <w:rFonts w:eastAsiaTheme="majorEastAsia" w:cs="Arial"/>
          <w:color w:val="000000"/>
          <w:szCs w:val="20"/>
          <w:lang w:val="en-GB"/>
        </w:rPr>
        <w:t xml:space="preserve">Unless the addressee of the notification immediately agrees in full </w:t>
      </w:r>
      <w:proofErr w:type="gramStart"/>
      <w:r w:rsidRPr="00CB2334">
        <w:rPr>
          <w:rFonts w:eastAsiaTheme="majorEastAsia" w:cs="Arial"/>
          <w:color w:val="000000"/>
          <w:szCs w:val="20"/>
          <w:lang w:val="en-GB"/>
        </w:rPr>
        <w:t>with</w:t>
      </w:r>
      <w:proofErr w:type="gramEnd"/>
      <w:r w:rsidRPr="00CB2334">
        <w:rPr>
          <w:rFonts w:eastAsiaTheme="majorEastAsia" w:cs="Arial"/>
          <w:color w:val="000000"/>
          <w:szCs w:val="20"/>
          <w:lang w:val="en-GB"/>
        </w:rPr>
        <w:t xml:space="preserve"> the request for amendment, the Parties will enter into negotiations with each other as soon as possible after receipt of the response referred to in article </w:t>
      </w:r>
      <w:r w:rsidRPr="00CB2334">
        <w:rPr>
          <w:rFonts w:eastAsiaTheme="majorEastAsia" w:cs="Arial"/>
          <w:color w:val="000000"/>
          <w:szCs w:val="20"/>
          <w:lang w:val="en-GB"/>
        </w:rPr>
        <w:fldChar w:fldCharType="begin"/>
      </w:r>
      <w:r w:rsidRPr="00CB2334">
        <w:rPr>
          <w:rFonts w:eastAsiaTheme="majorEastAsia" w:cs="Arial"/>
          <w:color w:val="000000"/>
          <w:szCs w:val="20"/>
          <w:lang w:val="en-GB"/>
        </w:rPr>
        <w:instrText xml:space="preserve"> REF _Ref49596047 \r \h </w:instrText>
      </w:r>
      <w:r w:rsidR="00BF1C71" w:rsidRPr="00441FA5">
        <w:rPr>
          <w:rFonts w:eastAsiaTheme="majorEastAsia" w:cs="Arial"/>
          <w:color w:val="000000"/>
          <w:szCs w:val="20"/>
          <w:lang w:val="en-GB"/>
        </w:rPr>
        <w:instrText xml:space="preserve"> \* MERGEFORMAT </w:instrText>
      </w:r>
      <w:r w:rsidRPr="00CB2334">
        <w:rPr>
          <w:rFonts w:eastAsiaTheme="majorEastAsia" w:cs="Arial"/>
          <w:color w:val="000000"/>
          <w:szCs w:val="20"/>
          <w:lang w:val="en-GB"/>
        </w:rPr>
      </w:r>
      <w:r w:rsidRPr="00CB2334">
        <w:rPr>
          <w:rFonts w:eastAsiaTheme="majorEastAsia" w:cs="Arial"/>
          <w:color w:val="000000"/>
          <w:szCs w:val="20"/>
          <w:lang w:val="en-GB"/>
        </w:rPr>
        <w:fldChar w:fldCharType="separate"/>
      </w:r>
      <w:r w:rsidR="00E311A4">
        <w:rPr>
          <w:rFonts w:eastAsiaTheme="majorEastAsia" w:cs="Arial"/>
          <w:color w:val="000000"/>
          <w:szCs w:val="20"/>
          <w:lang w:val="en-GB"/>
        </w:rPr>
        <w:t>23.5</w:t>
      </w:r>
      <w:r w:rsidRPr="00CB2334">
        <w:rPr>
          <w:rFonts w:eastAsiaTheme="majorEastAsia" w:cs="Arial"/>
          <w:color w:val="000000"/>
          <w:szCs w:val="20"/>
          <w:lang w:val="en-GB"/>
        </w:rPr>
        <w:fldChar w:fldCharType="end"/>
      </w:r>
      <w:r w:rsidRPr="00CB2334">
        <w:rPr>
          <w:rFonts w:eastAsiaTheme="majorEastAsia" w:cs="Arial"/>
          <w:color w:val="000000"/>
          <w:szCs w:val="20"/>
          <w:lang w:val="en-GB"/>
        </w:rPr>
        <w:t>.</w:t>
      </w:r>
      <w:bookmarkEnd w:id="492"/>
      <w:bookmarkEnd w:id="493"/>
    </w:p>
    <w:p w14:paraId="71CB87C4" w14:textId="0B2CBDE1"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494" w:name="_BPDC_LN_INS_1124"/>
      <w:bookmarkStart w:id="495" w:name="_BPDC_PR_INS_1125"/>
      <w:bookmarkStart w:id="496" w:name="_Ref48577096"/>
      <w:bookmarkStart w:id="497" w:name="_Toc91239603"/>
      <w:bookmarkEnd w:id="494"/>
      <w:bookmarkEnd w:id="495"/>
      <w:r w:rsidRPr="00CB2334">
        <w:rPr>
          <w:rFonts w:eastAsiaTheme="majorEastAsia" w:cs="Arial"/>
          <w:color w:val="000000"/>
          <w:szCs w:val="20"/>
          <w:lang w:val="en-GB"/>
        </w:rPr>
        <w:t xml:space="preserve">The Parties shall endeavour to reach full agreement on the content within three months of the notification referred to in article </w:t>
      </w:r>
      <w:r w:rsidRPr="00CB2334">
        <w:rPr>
          <w:rFonts w:eastAsiaTheme="majorEastAsia" w:cs="Arial"/>
          <w:color w:val="000000"/>
          <w:szCs w:val="20"/>
          <w:lang w:val="en-GB"/>
        </w:rPr>
        <w:fldChar w:fldCharType="begin"/>
      </w:r>
      <w:r w:rsidRPr="00CB2334">
        <w:rPr>
          <w:rFonts w:eastAsiaTheme="majorEastAsia" w:cs="Arial"/>
          <w:color w:val="000000"/>
          <w:szCs w:val="20"/>
          <w:lang w:val="en-GB"/>
        </w:rPr>
        <w:instrText xml:space="preserve"> REF _Ref48577083 \r \h </w:instrText>
      </w:r>
      <w:r w:rsidR="00BF1C71" w:rsidRPr="00441FA5">
        <w:rPr>
          <w:rFonts w:eastAsiaTheme="majorEastAsia" w:cs="Arial"/>
          <w:color w:val="000000"/>
          <w:szCs w:val="20"/>
          <w:lang w:val="en-GB"/>
        </w:rPr>
        <w:instrText xml:space="preserve"> \* MERGEFORMAT </w:instrText>
      </w:r>
      <w:r w:rsidRPr="00CB2334">
        <w:rPr>
          <w:rFonts w:eastAsiaTheme="majorEastAsia" w:cs="Arial"/>
          <w:color w:val="000000"/>
          <w:szCs w:val="20"/>
          <w:lang w:val="en-GB"/>
        </w:rPr>
      </w:r>
      <w:r w:rsidRPr="00CB2334">
        <w:rPr>
          <w:rFonts w:eastAsiaTheme="majorEastAsia" w:cs="Arial"/>
          <w:color w:val="000000"/>
          <w:szCs w:val="20"/>
          <w:lang w:val="en-GB"/>
        </w:rPr>
        <w:fldChar w:fldCharType="separate"/>
      </w:r>
      <w:r w:rsidR="00E311A4">
        <w:rPr>
          <w:rFonts w:eastAsiaTheme="majorEastAsia" w:cs="Arial"/>
          <w:color w:val="000000"/>
          <w:szCs w:val="20"/>
          <w:lang w:val="en-GB"/>
        </w:rPr>
        <w:t>23.3</w:t>
      </w:r>
      <w:r w:rsidRPr="00CB2334">
        <w:rPr>
          <w:rFonts w:eastAsiaTheme="majorEastAsia" w:cs="Arial"/>
          <w:color w:val="000000"/>
          <w:szCs w:val="20"/>
          <w:lang w:val="en-GB"/>
        </w:rPr>
        <w:fldChar w:fldCharType="end"/>
      </w:r>
      <w:r w:rsidRPr="00CB2334">
        <w:rPr>
          <w:rFonts w:eastAsiaTheme="majorEastAsia" w:cs="Arial"/>
          <w:color w:val="000000"/>
          <w:szCs w:val="20"/>
          <w:lang w:val="en-GB"/>
        </w:rPr>
        <w:t xml:space="preserve">, or within the </w:t>
      </w:r>
      <w:proofErr w:type="gramStart"/>
      <w:r w:rsidRPr="00CB2334">
        <w:rPr>
          <w:rFonts w:eastAsiaTheme="majorEastAsia" w:cs="Arial"/>
          <w:color w:val="000000"/>
          <w:szCs w:val="20"/>
          <w:lang w:val="en-GB"/>
        </w:rPr>
        <w:t>period of time</w:t>
      </w:r>
      <w:proofErr w:type="gramEnd"/>
      <w:r w:rsidRPr="00CB2334">
        <w:rPr>
          <w:rFonts w:eastAsiaTheme="majorEastAsia" w:cs="Arial"/>
          <w:color w:val="000000"/>
          <w:szCs w:val="20"/>
          <w:lang w:val="en-GB"/>
        </w:rPr>
        <w:t xml:space="preserve"> separately agreed in this Agreement for the subject matter concerned.</w:t>
      </w:r>
      <w:bookmarkEnd w:id="496"/>
      <w:bookmarkEnd w:id="497"/>
    </w:p>
    <w:p w14:paraId="2824634A" w14:textId="2936AEC0" w:rsidR="00CB2334" w:rsidRDefault="00CB2334" w:rsidP="00D66DA3">
      <w:pPr>
        <w:numPr>
          <w:ilvl w:val="1"/>
          <w:numId w:val="25"/>
        </w:numPr>
        <w:ind w:left="567" w:hanging="567"/>
        <w:outlineLvl w:val="1"/>
        <w:rPr>
          <w:rFonts w:eastAsiaTheme="majorEastAsia" w:cs="Arial"/>
          <w:color w:val="000000"/>
          <w:szCs w:val="20"/>
          <w:lang w:val="en-GB"/>
        </w:rPr>
      </w:pPr>
      <w:bookmarkStart w:id="498" w:name="_BPDC_LN_INS_1122"/>
      <w:bookmarkStart w:id="499" w:name="_BPDC_PR_INS_1123"/>
      <w:bookmarkStart w:id="500" w:name="_Toc91239604"/>
      <w:bookmarkStart w:id="501" w:name="_Ref48577284"/>
      <w:bookmarkEnd w:id="498"/>
      <w:bookmarkEnd w:id="499"/>
      <w:r w:rsidRPr="00CB2334">
        <w:rPr>
          <w:rFonts w:eastAsiaTheme="majorEastAsia" w:cs="Arial"/>
          <w:color w:val="000000"/>
          <w:szCs w:val="20"/>
          <w:lang w:val="en-GB"/>
        </w:rPr>
        <w:t>If the negotiations referred to in article</w:t>
      </w:r>
      <w:r w:rsidR="00572D7F">
        <w:rPr>
          <w:rFonts w:eastAsiaTheme="majorEastAsia" w:cs="Arial"/>
          <w:color w:val="000000"/>
          <w:szCs w:val="20"/>
          <w:lang w:val="en-GB"/>
        </w:rPr>
        <w:t xml:space="preserve"> </w:t>
      </w:r>
      <w:r w:rsidR="00E26533">
        <w:rPr>
          <w:rFonts w:eastAsiaTheme="majorEastAsia" w:cs="Arial"/>
          <w:color w:val="000000"/>
          <w:szCs w:val="20"/>
          <w:lang w:val="en-GB"/>
        </w:rPr>
        <w:t>24.</w:t>
      </w:r>
      <w:r w:rsidR="007855ED">
        <w:rPr>
          <w:rFonts w:eastAsiaTheme="majorEastAsia" w:cs="Arial"/>
          <w:color w:val="000000"/>
          <w:szCs w:val="20"/>
          <w:lang w:val="en-GB"/>
        </w:rPr>
        <w:t>8</w:t>
      </w:r>
      <w:r w:rsidRPr="00CB2334">
        <w:rPr>
          <w:rFonts w:eastAsiaTheme="majorEastAsia" w:cs="Arial"/>
          <w:color w:val="000000"/>
          <w:szCs w:val="20"/>
          <w:lang w:val="en-GB"/>
        </w:rPr>
        <w:t xml:space="preserve"> have not resulted in agreement within the three-month period provided for this purpose, the Parties shall state the reasons for their failure to reach agreement and set out exhaustively the points on which they have failed to do so. </w:t>
      </w:r>
      <w:proofErr w:type="gramStart"/>
      <w:r w:rsidRPr="00CB2334">
        <w:rPr>
          <w:rFonts w:eastAsiaTheme="majorEastAsia" w:cs="Arial"/>
          <w:color w:val="000000"/>
          <w:szCs w:val="20"/>
          <w:lang w:val="en-GB"/>
        </w:rPr>
        <w:t>With regard to</w:t>
      </w:r>
      <w:proofErr w:type="gramEnd"/>
      <w:r w:rsidRPr="00CB2334">
        <w:rPr>
          <w:rFonts w:eastAsiaTheme="majorEastAsia" w:cs="Arial"/>
          <w:color w:val="000000"/>
          <w:szCs w:val="20"/>
          <w:lang w:val="en-GB"/>
        </w:rPr>
        <w:t xml:space="preserve"> the other issues, from that moment on, the points on which there is agreement will apply between them. </w:t>
      </w:r>
      <w:proofErr w:type="gramStart"/>
      <w:r w:rsidRPr="00CB2334">
        <w:rPr>
          <w:rFonts w:eastAsiaTheme="majorEastAsia" w:cs="Arial"/>
          <w:color w:val="000000"/>
          <w:szCs w:val="20"/>
          <w:lang w:val="en-GB"/>
        </w:rPr>
        <w:t>With regard to</w:t>
      </w:r>
      <w:proofErr w:type="gramEnd"/>
      <w:r w:rsidRPr="00CB2334">
        <w:rPr>
          <w:rFonts w:eastAsiaTheme="majorEastAsia" w:cs="Arial"/>
          <w:color w:val="000000"/>
          <w:szCs w:val="20"/>
          <w:lang w:val="en-GB"/>
        </w:rPr>
        <w:t xml:space="preserve"> the points in dispute, the Dispute Resolution Procedure will apply.</w:t>
      </w:r>
      <w:bookmarkEnd w:id="500"/>
      <w:r w:rsidRPr="00CB2334">
        <w:rPr>
          <w:rFonts w:eastAsiaTheme="majorEastAsia" w:cs="Arial"/>
          <w:color w:val="000000"/>
          <w:szCs w:val="20"/>
          <w:lang w:val="en-GB"/>
        </w:rPr>
        <w:t xml:space="preserve"> </w:t>
      </w:r>
      <w:bookmarkEnd w:id="501"/>
    </w:p>
    <w:p w14:paraId="6C4040C8" w14:textId="7914EF6D" w:rsidR="001F1B20" w:rsidRPr="007B4B37" w:rsidRDefault="007B4B37" w:rsidP="007B4B37">
      <w:pPr>
        <w:numPr>
          <w:ilvl w:val="1"/>
          <w:numId w:val="25"/>
        </w:numPr>
        <w:ind w:left="567" w:hanging="567"/>
        <w:outlineLvl w:val="1"/>
        <w:rPr>
          <w:rFonts w:eastAsiaTheme="majorEastAsia" w:cs="Arial"/>
          <w:color w:val="000000"/>
          <w:szCs w:val="20"/>
          <w:lang w:val="en-GB"/>
        </w:rPr>
      </w:pPr>
      <w:r w:rsidRPr="001429D4">
        <w:rPr>
          <w:rFonts w:eastAsiaTheme="majorEastAsia" w:cs="Arial"/>
          <w:color w:val="000000"/>
          <w:szCs w:val="20"/>
          <w:lang w:val="en-GB"/>
        </w:rPr>
        <w:t xml:space="preserve"> </w:t>
      </w:r>
      <w:r>
        <w:rPr>
          <w:rFonts w:eastAsiaTheme="majorEastAsia" w:cs="Arial"/>
          <w:color w:val="000000"/>
          <w:szCs w:val="20"/>
          <w:lang w:val="en-GB"/>
        </w:rPr>
        <w:t xml:space="preserve">The provisions set forth in this </w:t>
      </w:r>
      <w:r w:rsidR="000B0646">
        <w:rPr>
          <w:rFonts w:eastAsiaTheme="majorEastAsia" w:cs="Arial"/>
          <w:color w:val="000000"/>
          <w:szCs w:val="20"/>
          <w:lang w:val="en-GB"/>
        </w:rPr>
        <w:t>article</w:t>
      </w:r>
      <w:r>
        <w:rPr>
          <w:rFonts w:eastAsiaTheme="majorEastAsia" w:cs="Arial"/>
          <w:color w:val="000000"/>
          <w:szCs w:val="20"/>
          <w:lang w:val="en-GB"/>
        </w:rPr>
        <w:t xml:space="preserve"> </w:t>
      </w:r>
      <w:r w:rsidR="008B12C8">
        <w:rPr>
          <w:rFonts w:eastAsiaTheme="majorEastAsia" w:cs="Arial"/>
          <w:color w:val="000000"/>
          <w:szCs w:val="20"/>
          <w:lang w:val="en-GB"/>
        </w:rPr>
        <w:fldChar w:fldCharType="begin"/>
      </w:r>
      <w:r w:rsidR="008B12C8">
        <w:rPr>
          <w:rFonts w:eastAsiaTheme="majorEastAsia" w:cs="Arial"/>
          <w:color w:val="000000"/>
          <w:szCs w:val="20"/>
          <w:lang w:val="en-GB"/>
        </w:rPr>
        <w:instrText xml:space="preserve"> REF _Ref119653117 \r \h </w:instrText>
      </w:r>
      <w:r w:rsidR="008B12C8">
        <w:rPr>
          <w:rFonts w:eastAsiaTheme="majorEastAsia" w:cs="Arial"/>
          <w:color w:val="000000"/>
          <w:szCs w:val="20"/>
          <w:lang w:val="en-GB"/>
        </w:rPr>
      </w:r>
      <w:r w:rsidR="008B12C8">
        <w:rPr>
          <w:rFonts w:eastAsiaTheme="majorEastAsia" w:cs="Arial"/>
          <w:color w:val="000000"/>
          <w:szCs w:val="20"/>
          <w:lang w:val="en-GB"/>
        </w:rPr>
        <w:fldChar w:fldCharType="separate"/>
      </w:r>
      <w:r w:rsidR="00E311A4">
        <w:rPr>
          <w:rFonts w:eastAsiaTheme="majorEastAsia" w:cs="Arial"/>
          <w:color w:val="000000"/>
          <w:szCs w:val="20"/>
          <w:lang w:val="en-GB"/>
        </w:rPr>
        <w:t>23</w:t>
      </w:r>
      <w:r w:rsidR="008B12C8">
        <w:rPr>
          <w:rFonts w:eastAsiaTheme="majorEastAsia" w:cs="Arial"/>
          <w:color w:val="000000"/>
          <w:szCs w:val="20"/>
          <w:lang w:val="en-GB"/>
        </w:rPr>
        <w:fldChar w:fldCharType="end"/>
      </w:r>
      <w:r>
        <w:rPr>
          <w:rFonts w:eastAsiaTheme="majorEastAsia" w:cs="Arial"/>
          <w:color w:val="000000"/>
          <w:szCs w:val="20"/>
          <w:lang w:val="en-GB"/>
        </w:rPr>
        <w:t xml:space="preserve"> are without any prejudice to BIPT’s right to </w:t>
      </w:r>
      <w:r w:rsidRPr="001429D4">
        <w:rPr>
          <w:rFonts w:eastAsiaTheme="majorEastAsia" w:cs="Arial"/>
          <w:color w:val="000000"/>
          <w:szCs w:val="20"/>
          <w:lang w:val="en-GB"/>
        </w:rPr>
        <w:t xml:space="preserve"> impose any modification it deems necessary</w:t>
      </w:r>
      <w:r>
        <w:rPr>
          <w:rFonts w:eastAsiaTheme="majorEastAsia" w:cs="Arial"/>
          <w:color w:val="000000"/>
          <w:szCs w:val="20"/>
          <w:lang w:val="en-GB"/>
        </w:rPr>
        <w:t xml:space="preserve">, and to </w:t>
      </w:r>
      <w:r w:rsidRPr="001429D4">
        <w:rPr>
          <w:rFonts w:eastAsiaTheme="majorEastAsia" w:cs="Arial"/>
          <w:color w:val="000000"/>
          <w:szCs w:val="20"/>
          <w:lang w:val="en-GB"/>
        </w:rPr>
        <w:t>determine the modalities for the entry into force of the modification</w:t>
      </w:r>
      <w:r>
        <w:rPr>
          <w:rFonts w:eastAsiaTheme="majorEastAsia" w:cs="Arial"/>
          <w:color w:val="000000"/>
          <w:szCs w:val="20"/>
          <w:lang w:val="en-GB"/>
        </w:rPr>
        <w:t>, in accordance with the provisions of article 59 § 5 of the Electronic Communications Act</w:t>
      </w:r>
      <w:r w:rsidRPr="001429D4">
        <w:rPr>
          <w:rFonts w:eastAsiaTheme="majorEastAsia" w:cs="Arial"/>
          <w:color w:val="000000"/>
          <w:szCs w:val="20"/>
          <w:lang w:val="en-GB"/>
        </w:rPr>
        <w:t>.</w:t>
      </w:r>
    </w:p>
    <w:p w14:paraId="64C2AF35" w14:textId="77777777" w:rsidR="006B3C5E" w:rsidRPr="006B3C5E" w:rsidRDefault="006B3C5E" w:rsidP="006B3C5E">
      <w:pPr>
        <w:ind w:left="0" w:firstLine="0"/>
        <w:rPr>
          <w:lang w:val="en-US"/>
        </w:rPr>
      </w:pPr>
      <w:bookmarkStart w:id="502" w:name="_BPDC_LN_INS_1120"/>
      <w:bookmarkStart w:id="503" w:name="_BPDC_PR_INS_1121"/>
      <w:bookmarkStart w:id="504" w:name="_Toc52822505"/>
      <w:bookmarkEnd w:id="502"/>
      <w:bookmarkEnd w:id="503"/>
    </w:p>
    <w:p w14:paraId="1701D5BE" w14:textId="0D019662" w:rsidR="00CB2334" w:rsidRPr="00CB2334" w:rsidRDefault="00CB2334" w:rsidP="00060C35">
      <w:pPr>
        <w:pStyle w:val="Heading2"/>
      </w:pPr>
      <w:bookmarkStart w:id="505" w:name="_Toc91239605"/>
      <w:r w:rsidRPr="00CB2334">
        <w:t>Intellectual Property Rights</w:t>
      </w:r>
      <w:bookmarkEnd w:id="504"/>
      <w:bookmarkEnd w:id="505"/>
    </w:p>
    <w:p w14:paraId="06540CD8" w14:textId="77777777" w:rsidR="00B13403" w:rsidRPr="00B13403" w:rsidRDefault="00B13403" w:rsidP="00B13403">
      <w:pPr>
        <w:ind w:left="567" w:firstLine="0"/>
        <w:outlineLvl w:val="1"/>
        <w:rPr>
          <w:rFonts w:eastAsiaTheme="majorEastAsia" w:cs="Arial"/>
          <w:color w:val="0000FF"/>
          <w:szCs w:val="20"/>
          <w:u w:val="double"/>
          <w:lang w:val="en-GB"/>
        </w:rPr>
      </w:pPr>
      <w:bookmarkStart w:id="506" w:name="_BPDC_LN_INS_1118"/>
      <w:bookmarkStart w:id="507" w:name="_BPDC_PR_INS_1119"/>
      <w:bookmarkEnd w:id="506"/>
      <w:bookmarkEnd w:id="507"/>
    </w:p>
    <w:p w14:paraId="3C7194EB" w14:textId="0048DD07"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08" w:name="_Toc91239606"/>
      <w:r w:rsidRPr="00CB2334">
        <w:rPr>
          <w:rFonts w:eastAsiaTheme="majorEastAsia" w:cs="Arial"/>
          <w:color w:val="000000" w:themeColor="text1"/>
          <w:szCs w:val="20"/>
          <w:lang w:val="en-GB"/>
        </w:rPr>
        <w:t xml:space="preserve">All intellectual property rights </w:t>
      </w:r>
      <w:proofErr w:type="gramStart"/>
      <w:r w:rsidRPr="00CB2334">
        <w:rPr>
          <w:rFonts w:eastAsiaTheme="majorEastAsia" w:cs="Arial"/>
          <w:color w:val="000000" w:themeColor="text1"/>
          <w:szCs w:val="20"/>
          <w:lang w:val="en-GB"/>
        </w:rPr>
        <w:t>with regard to</w:t>
      </w:r>
      <w:proofErr w:type="gramEnd"/>
      <w:r w:rsidRPr="00CB2334">
        <w:rPr>
          <w:rFonts w:eastAsiaTheme="majorEastAsia" w:cs="Arial"/>
          <w:color w:val="000000" w:themeColor="text1"/>
          <w:szCs w:val="20"/>
          <w:lang w:val="en-GB"/>
        </w:rPr>
        <w:t xml:space="preserve"> goods (including in this context in any case also products, services and software, everything in the broadest sense of the word) that a Party uses in the context of this Agreement remain vested in that Party or with the party from whom that Party has received the user rights to this. This Agreement does not imply that a license or other right is given or obtained </w:t>
      </w:r>
      <w:proofErr w:type="gramStart"/>
      <w:r w:rsidRPr="00CB2334">
        <w:rPr>
          <w:rFonts w:eastAsiaTheme="majorEastAsia" w:cs="Arial"/>
          <w:color w:val="000000" w:themeColor="text1"/>
          <w:szCs w:val="20"/>
          <w:lang w:val="en-GB"/>
        </w:rPr>
        <w:t>with regard to</w:t>
      </w:r>
      <w:proofErr w:type="gramEnd"/>
      <w:r w:rsidRPr="00CB2334">
        <w:rPr>
          <w:rFonts w:eastAsiaTheme="majorEastAsia" w:cs="Arial"/>
          <w:color w:val="000000" w:themeColor="text1"/>
          <w:szCs w:val="20"/>
          <w:lang w:val="en-GB"/>
        </w:rPr>
        <w:t xml:space="preserve"> any Intellectual Property Right, unless expressly agreed in writing.</w:t>
      </w:r>
      <w:bookmarkEnd w:id="508"/>
    </w:p>
    <w:p w14:paraId="34B43458" w14:textId="77777777" w:rsidR="00B13403" w:rsidRDefault="00B13403" w:rsidP="00060C35">
      <w:pPr>
        <w:pStyle w:val="Heading2"/>
        <w:numPr>
          <w:ilvl w:val="0"/>
          <w:numId w:val="0"/>
        </w:numPr>
        <w:ind w:left="360"/>
      </w:pPr>
      <w:bookmarkStart w:id="509" w:name="_BPDC_LN_INS_1116"/>
      <w:bookmarkStart w:id="510" w:name="_BPDC_PR_INS_1117"/>
      <w:bookmarkStart w:id="511" w:name="_Ref48577998"/>
      <w:bookmarkStart w:id="512" w:name="_Toc52822506"/>
      <w:bookmarkEnd w:id="509"/>
      <w:bookmarkEnd w:id="510"/>
    </w:p>
    <w:p w14:paraId="6C6ACC5E" w14:textId="132F7CE7" w:rsidR="00CB2334" w:rsidRPr="00CB2334" w:rsidRDefault="00CB2334" w:rsidP="00060C35">
      <w:pPr>
        <w:pStyle w:val="Heading2"/>
      </w:pPr>
      <w:bookmarkStart w:id="513" w:name="_Toc91239607"/>
      <w:bookmarkStart w:id="514" w:name="_Ref119654035"/>
      <w:r w:rsidRPr="00CB2334">
        <w:t>Confidentiality</w:t>
      </w:r>
      <w:bookmarkEnd w:id="511"/>
      <w:bookmarkEnd w:id="512"/>
      <w:bookmarkEnd w:id="513"/>
      <w:bookmarkEnd w:id="514"/>
    </w:p>
    <w:p w14:paraId="3EA10A06" w14:textId="77777777" w:rsidR="00987E7E" w:rsidRPr="00987E7E" w:rsidRDefault="00987E7E" w:rsidP="00987E7E">
      <w:pPr>
        <w:ind w:left="567" w:firstLine="0"/>
        <w:outlineLvl w:val="1"/>
        <w:rPr>
          <w:rFonts w:eastAsiaTheme="majorEastAsia" w:cs="Arial"/>
          <w:color w:val="0000FF"/>
          <w:szCs w:val="20"/>
          <w:u w:val="double"/>
          <w:lang w:val="en-GB"/>
        </w:rPr>
      </w:pPr>
      <w:bookmarkStart w:id="515" w:name="_BPDC_LN_INS_1114"/>
      <w:bookmarkStart w:id="516" w:name="_BPDC_PR_INS_1115"/>
      <w:bookmarkStart w:id="517" w:name="_Ref48897037"/>
      <w:bookmarkEnd w:id="515"/>
      <w:bookmarkEnd w:id="516"/>
    </w:p>
    <w:p w14:paraId="582F198C" w14:textId="22631F8A"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18" w:name="_Toc91239608"/>
      <w:bookmarkStart w:id="519" w:name="_Ref119654021"/>
      <w:bookmarkStart w:id="520" w:name="_Ref119654055"/>
      <w:bookmarkStart w:id="521" w:name="_Ref119654070"/>
      <w:r w:rsidRPr="00CB2334">
        <w:rPr>
          <w:rFonts w:eastAsiaTheme="majorEastAsia" w:cs="Arial"/>
          <w:color w:val="000000"/>
          <w:szCs w:val="20"/>
          <w:lang w:val="en-GB"/>
        </w:rPr>
        <w:lastRenderedPageBreak/>
        <w:t>Except to the extent set out in this article</w:t>
      </w:r>
      <w:r w:rsidR="00E80A78">
        <w:rPr>
          <w:rFonts w:eastAsiaTheme="majorEastAsia" w:cs="Arial"/>
          <w:color w:val="000000"/>
          <w:szCs w:val="20"/>
          <w:lang w:val="en-GB"/>
        </w:rPr>
        <w:t xml:space="preserve"> </w:t>
      </w:r>
      <w:r w:rsidR="008B12C8">
        <w:rPr>
          <w:rFonts w:eastAsiaTheme="majorEastAsia" w:cs="Arial"/>
          <w:color w:val="000000"/>
          <w:szCs w:val="20"/>
          <w:lang w:val="en-GB"/>
        </w:rPr>
        <w:fldChar w:fldCharType="begin"/>
      </w:r>
      <w:r w:rsidR="008B12C8">
        <w:rPr>
          <w:rFonts w:eastAsiaTheme="majorEastAsia" w:cs="Arial"/>
          <w:color w:val="000000"/>
          <w:szCs w:val="20"/>
          <w:lang w:val="en-GB"/>
        </w:rPr>
        <w:instrText xml:space="preserve"> REF _Ref119654035 \r \h </w:instrText>
      </w:r>
      <w:r w:rsidR="008B12C8">
        <w:rPr>
          <w:rFonts w:eastAsiaTheme="majorEastAsia" w:cs="Arial"/>
          <w:color w:val="000000"/>
          <w:szCs w:val="20"/>
          <w:lang w:val="en-GB"/>
        </w:rPr>
      </w:r>
      <w:r w:rsidR="008B12C8">
        <w:rPr>
          <w:rFonts w:eastAsiaTheme="majorEastAsia" w:cs="Arial"/>
          <w:color w:val="000000"/>
          <w:szCs w:val="20"/>
          <w:lang w:val="en-GB"/>
        </w:rPr>
        <w:fldChar w:fldCharType="separate"/>
      </w:r>
      <w:r w:rsidR="00E311A4">
        <w:rPr>
          <w:rFonts w:eastAsiaTheme="majorEastAsia" w:cs="Arial"/>
          <w:color w:val="000000"/>
          <w:szCs w:val="20"/>
          <w:lang w:val="en-GB"/>
        </w:rPr>
        <w:t>25</w:t>
      </w:r>
      <w:r w:rsidR="008B12C8">
        <w:rPr>
          <w:rFonts w:eastAsiaTheme="majorEastAsia" w:cs="Arial"/>
          <w:color w:val="000000"/>
          <w:szCs w:val="20"/>
          <w:lang w:val="en-GB"/>
        </w:rPr>
        <w:fldChar w:fldCharType="end"/>
      </w:r>
      <w:r w:rsidR="008B12C8">
        <w:rPr>
          <w:rFonts w:eastAsiaTheme="majorEastAsia" w:cs="Arial"/>
          <w:color w:val="000000"/>
          <w:szCs w:val="20"/>
          <w:lang w:val="en-GB"/>
        </w:rPr>
        <w:t xml:space="preserve"> </w:t>
      </w:r>
      <w:r w:rsidRPr="00CB2334">
        <w:rPr>
          <w:rFonts w:eastAsiaTheme="majorEastAsia" w:cs="Arial"/>
          <w:color w:val="000000"/>
          <w:szCs w:val="20"/>
          <w:lang w:val="en-GB"/>
        </w:rPr>
        <w:t>or otherwise expressly permitted in this Agreement, each Party shall:</w:t>
      </w:r>
      <w:bookmarkEnd w:id="517"/>
      <w:bookmarkEnd w:id="518"/>
      <w:bookmarkEnd w:id="519"/>
      <w:bookmarkEnd w:id="520"/>
      <w:bookmarkEnd w:id="521"/>
    </w:p>
    <w:p w14:paraId="21F4032D" w14:textId="77777777" w:rsidR="00CB2334" w:rsidRPr="00CB2334" w:rsidRDefault="00CB2334" w:rsidP="00D66DA3">
      <w:pPr>
        <w:numPr>
          <w:ilvl w:val="0"/>
          <w:numId w:val="4"/>
        </w:numPr>
        <w:ind w:left="1072" w:hanging="505"/>
        <w:contextualSpacing/>
        <w:rPr>
          <w:rFonts w:eastAsiaTheme="minorEastAsia" w:cs="Arial"/>
          <w:szCs w:val="20"/>
          <w:lang w:val="en-GB"/>
        </w:rPr>
      </w:pPr>
      <w:r w:rsidRPr="00CB2334">
        <w:rPr>
          <w:rFonts w:eastAsiaTheme="minorEastAsia" w:cs="Arial"/>
          <w:szCs w:val="20"/>
          <w:lang w:val="en-GB"/>
        </w:rPr>
        <w:t xml:space="preserve">treat the other Party’s Confidential Information as </w:t>
      </w:r>
      <w:proofErr w:type="gramStart"/>
      <w:r w:rsidRPr="00CB2334">
        <w:rPr>
          <w:rFonts w:eastAsiaTheme="minorEastAsia" w:cs="Arial"/>
          <w:szCs w:val="20"/>
          <w:lang w:val="en-GB"/>
        </w:rPr>
        <w:t>confidential;</w:t>
      </w:r>
      <w:proofErr w:type="gramEnd"/>
    </w:p>
    <w:p w14:paraId="292A9DBB" w14:textId="77777777" w:rsidR="00CB2334" w:rsidRPr="00CB2334" w:rsidRDefault="00CB2334" w:rsidP="00D66DA3">
      <w:pPr>
        <w:numPr>
          <w:ilvl w:val="0"/>
          <w:numId w:val="4"/>
        </w:numPr>
        <w:ind w:left="1072" w:hanging="505"/>
        <w:contextualSpacing/>
        <w:rPr>
          <w:rFonts w:eastAsiaTheme="minorEastAsia" w:cs="Arial"/>
          <w:szCs w:val="20"/>
          <w:lang w:val="en-GB"/>
        </w:rPr>
      </w:pPr>
      <w:r w:rsidRPr="00CB2334">
        <w:rPr>
          <w:rFonts w:eastAsiaTheme="minorEastAsia" w:cs="Arial"/>
          <w:szCs w:val="20"/>
          <w:lang w:val="en-GB"/>
        </w:rPr>
        <w:t xml:space="preserve">use the other Party’s Confidential Information solely for the specific purpose or purposes for which it was </w:t>
      </w:r>
      <w:proofErr w:type="gramStart"/>
      <w:r w:rsidRPr="00CB2334">
        <w:rPr>
          <w:rFonts w:eastAsiaTheme="minorEastAsia" w:cs="Arial"/>
          <w:szCs w:val="20"/>
          <w:lang w:val="en-GB"/>
        </w:rPr>
        <w:t>disclosed;</w:t>
      </w:r>
      <w:proofErr w:type="gramEnd"/>
      <w:r w:rsidRPr="00CB2334">
        <w:rPr>
          <w:rFonts w:eastAsiaTheme="minorEastAsia" w:cs="Arial"/>
          <w:szCs w:val="20"/>
          <w:lang w:val="en-GB"/>
        </w:rPr>
        <w:t xml:space="preserve"> </w:t>
      </w:r>
    </w:p>
    <w:p w14:paraId="62F1D43E" w14:textId="58A6B136" w:rsidR="00CB2334" w:rsidRPr="00CB2334" w:rsidRDefault="00CB2334" w:rsidP="00D66DA3">
      <w:pPr>
        <w:numPr>
          <w:ilvl w:val="0"/>
          <w:numId w:val="4"/>
        </w:numPr>
        <w:ind w:left="1072" w:hanging="505"/>
        <w:contextualSpacing/>
        <w:rPr>
          <w:rFonts w:eastAsiaTheme="minorEastAsia" w:cs="Arial"/>
          <w:szCs w:val="20"/>
          <w:lang w:val="en-GB"/>
        </w:rPr>
      </w:pPr>
      <w:r w:rsidRPr="00CB2334">
        <w:rPr>
          <w:rFonts w:eastAsiaTheme="minorEastAsia" w:cs="Arial"/>
          <w:szCs w:val="20"/>
          <w:lang w:val="en-GB"/>
        </w:rPr>
        <w:t xml:space="preserve">not publish or otherwise disclose to any person the other party’s Confidential Information without the owner’s prior written consent other than to its subsidiaries, its Affiliates, </w:t>
      </w:r>
      <w:proofErr w:type="spellStart"/>
      <w:r w:rsidR="00BD5635">
        <w:rPr>
          <w:rFonts w:eastAsiaTheme="minorEastAsia" w:cs="Arial"/>
          <w:szCs w:val="20"/>
          <w:lang w:val="en-GB"/>
        </w:rPr>
        <w:t>Unifiber</w:t>
      </w:r>
      <w:r w:rsidRPr="00CB2334">
        <w:rPr>
          <w:rFonts w:eastAsiaTheme="minorEastAsia" w:cs="Arial"/>
          <w:szCs w:val="20"/>
          <w:lang w:val="en-GB"/>
        </w:rPr>
        <w:t>'s</w:t>
      </w:r>
      <w:proofErr w:type="spellEnd"/>
      <w:r w:rsidRPr="00CB2334">
        <w:rPr>
          <w:rFonts w:eastAsiaTheme="minorEastAsia" w:cs="Arial"/>
          <w:szCs w:val="20"/>
          <w:lang w:val="en-GB"/>
        </w:rPr>
        <w:t xml:space="preserve"> direct and indirect shareholders, its and their investors or proposed investors (whether directly or through a fund or other entity), its officers, staff, agents, consultants and contractors, which have a need to know in connection with this Agreement and have agreed to be bound by a duty of confidentiality relating to the Confidential Information at least as stringent as the obligations and covenants in this article</w:t>
      </w:r>
      <w:r w:rsidR="00515AD2">
        <w:rPr>
          <w:rFonts w:eastAsiaTheme="minorEastAsia" w:cs="Arial"/>
          <w:szCs w:val="20"/>
          <w:lang w:val="en-GB"/>
        </w:rPr>
        <w:t xml:space="preserve"> </w:t>
      </w:r>
      <w:r w:rsidR="00C62F4C">
        <w:rPr>
          <w:rFonts w:eastAsiaTheme="minorEastAsia" w:cs="Arial"/>
          <w:szCs w:val="20"/>
          <w:lang w:val="en-GB"/>
        </w:rPr>
        <w:fldChar w:fldCharType="begin"/>
      </w:r>
      <w:r w:rsidR="00C62F4C">
        <w:rPr>
          <w:rFonts w:eastAsiaTheme="minorEastAsia" w:cs="Arial"/>
          <w:szCs w:val="20"/>
          <w:lang w:val="en-GB"/>
        </w:rPr>
        <w:instrText xml:space="preserve"> REF _Ref119654055 \r \h </w:instrText>
      </w:r>
      <w:r w:rsidR="00C62F4C">
        <w:rPr>
          <w:rFonts w:eastAsiaTheme="minorEastAsia" w:cs="Arial"/>
          <w:szCs w:val="20"/>
          <w:lang w:val="en-GB"/>
        </w:rPr>
      </w:r>
      <w:r w:rsidR="00C62F4C">
        <w:rPr>
          <w:rFonts w:eastAsiaTheme="minorEastAsia" w:cs="Arial"/>
          <w:szCs w:val="20"/>
          <w:lang w:val="en-GB"/>
        </w:rPr>
        <w:fldChar w:fldCharType="separate"/>
      </w:r>
      <w:r w:rsidR="00E311A4">
        <w:rPr>
          <w:rFonts w:eastAsiaTheme="minorEastAsia" w:cs="Arial"/>
          <w:szCs w:val="20"/>
          <w:lang w:val="en-GB"/>
        </w:rPr>
        <w:t>25.1</w:t>
      </w:r>
      <w:r w:rsidR="00C62F4C">
        <w:rPr>
          <w:rFonts w:eastAsiaTheme="minorEastAsia" w:cs="Arial"/>
          <w:szCs w:val="20"/>
          <w:lang w:val="en-GB"/>
        </w:rPr>
        <w:fldChar w:fldCharType="end"/>
      </w:r>
      <w:r w:rsidR="00C62F4C">
        <w:rPr>
          <w:rFonts w:eastAsiaTheme="minorEastAsia" w:cs="Arial"/>
          <w:szCs w:val="20"/>
          <w:lang w:val="en-GB"/>
        </w:rPr>
        <w:t xml:space="preserve"> </w:t>
      </w:r>
      <w:r w:rsidRPr="00CB2334">
        <w:rPr>
          <w:rFonts w:eastAsiaTheme="minorEastAsia" w:cs="Arial"/>
          <w:szCs w:val="20"/>
          <w:lang w:val="en-GB"/>
        </w:rPr>
        <w:t>and</w:t>
      </w:r>
    </w:p>
    <w:p w14:paraId="72682909" w14:textId="77777777" w:rsidR="00CB2334" w:rsidRPr="00CB2334" w:rsidRDefault="00CB2334" w:rsidP="00D66DA3">
      <w:pPr>
        <w:numPr>
          <w:ilvl w:val="0"/>
          <w:numId w:val="4"/>
        </w:numPr>
        <w:ind w:left="1072" w:hanging="505"/>
        <w:contextualSpacing/>
        <w:rPr>
          <w:rFonts w:eastAsiaTheme="minorEastAsia" w:cs="Arial"/>
          <w:szCs w:val="20"/>
          <w:lang w:val="en-GB"/>
        </w:rPr>
      </w:pPr>
      <w:r w:rsidRPr="00CB2334">
        <w:rPr>
          <w:rFonts w:eastAsiaTheme="minorEastAsia" w:cs="Arial"/>
          <w:szCs w:val="20"/>
          <w:lang w:val="en-GB"/>
        </w:rPr>
        <w:t xml:space="preserve">take all action reasonably necessary to secure the other party's Confidential Information against theft, </w:t>
      </w:r>
      <w:proofErr w:type="gramStart"/>
      <w:r w:rsidRPr="00CB2334">
        <w:rPr>
          <w:rFonts w:eastAsiaTheme="minorEastAsia" w:cs="Arial"/>
          <w:szCs w:val="20"/>
          <w:lang w:val="en-GB"/>
        </w:rPr>
        <w:t>loss</w:t>
      </w:r>
      <w:proofErr w:type="gramEnd"/>
      <w:r w:rsidRPr="00CB2334">
        <w:rPr>
          <w:rFonts w:eastAsiaTheme="minorEastAsia" w:cs="Arial"/>
          <w:szCs w:val="20"/>
          <w:lang w:val="en-GB"/>
        </w:rPr>
        <w:t xml:space="preserve"> or unauthorised disclosure.</w:t>
      </w:r>
    </w:p>
    <w:p w14:paraId="2145E238" w14:textId="77777777" w:rsidR="008B12C8" w:rsidRPr="008B12C8" w:rsidRDefault="008B12C8" w:rsidP="008B12C8">
      <w:pPr>
        <w:ind w:left="567" w:firstLine="0"/>
        <w:outlineLvl w:val="1"/>
        <w:rPr>
          <w:rFonts w:eastAsiaTheme="majorEastAsia" w:cs="Arial"/>
          <w:color w:val="0000FF"/>
          <w:szCs w:val="20"/>
          <w:u w:val="double"/>
          <w:lang w:val="en-GB"/>
        </w:rPr>
      </w:pPr>
      <w:bookmarkStart w:id="522" w:name="_BPDC_LN_INS_1112"/>
      <w:bookmarkStart w:id="523" w:name="_BPDC_PR_INS_1113"/>
      <w:bookmarkStart w:id="524" w:name="_Ref48897177"/>
      <w:bookmarkStart w:id="525" w:name="_Toc91239609"/>
      <w:bookmarkEnd w:id="522"/>
      <w:bookmarkEnd w:id="523"/>
    </w:p>
    <w:p w14:paraId="20FB284C" w14:textId="4B079DE7"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26" w:name="_Ref119654081"/>
      <w:r w:rsidRPr="00CB2334">
        <w:rPr>
          <w:rFonts w:eastAsiaTheme="majorEastAsia" w:cs="Arial"/>
          <w:color w:val="000000"/>
          <w:szCs w:val="20"/>
          <w:lang w:val="en-GB"/>
        </w:rPr>
        <w:t xml:space="preserve">Each Party may disclose Confidential Information which would otherwise be subject to article </w:t>
      </w:r>
      <w:r w:rsidR="008B12C8">
        <w:rPr>
          <w:rFonts w:eastAsiaTheme="majorEastAsia" w:cs="Arial"/>
          <w:color w:val="000000"/>
          <w:szCs w:val="20"/>
          <w:lang w:val="en-GB"/>
        </w:rPr>
        <w:fldChar w:fldCharType="begin"/>
      </w:r>
      <w:r w:rsidR="008B12C8">
        <w:rPr>
          <w:rFonts w:eastAsiaTheme="majorEastAsia" w:cs="Arial"/>
          <w:color w:val="000000"/>
          <w:szCs w:val="20"/>
          <w:lang w:val="en-GB"/>
        </w:rPr>
        <w:instrText xml:space="preserve"> REF _Ref119654021 \r \h </w:instrText>
      </w:r>
      <w:r w:rsidR="008B12C8">
        <w:rPr>
          <w:rFonts w:eastAsiaTheme="majorEastAsia" w:cs="Arial"/>
          <w:color w:val="000000"/>
          <w:szCs w:val="20"/>
          <w:lang w:val="en-GB"/>
        </w:rPr>
      </w:r>
      <w:r w:rsidR="008B12C8">
        <w:rPr>
          <w:rFonts w:eastAsiaTheme="majorEastAsia" w:cs="Arial"/>
          <w:color w:val="000000"/>
          <w:szCs w:val="20"/>
          <w:lang w:val="en-GB"/>
        </w:rPr>
        <w:fldChar w:fldCharType="separate"/>
      </w:r>
      <w:r w:rsidR="00E311A4">
        <w:rPr>
          <w:rFonts w:eastAsiaTheme="majorEastAsia" w:cs="Arial"/>
          <w:color w:val="000000"/>
          <w:szCs w:val="20"/>
          <w:lang w:val="en-GB"/>
        </w:rPr>
        <w:t>25.1</w:t>
      </w:r>
      <w:r w:rsidR="008B12C8">
        <w:rPr>
          <w:rFonts w:eastAsiaTheme="majorEastAsia" w:cs="Arial"/>
          <w:color w:val="000000"/>
          <w:szCs w:val="20"/>
          <w:lang w:val="en-GB"/>
        </w:rPr>
        <w:fldChar w:fldCharType="end"/>
      </w:r>
      <w:r w:rsidR="008B12C8">
        <w:rPr>
          <w:rFonts w:eastAsiaTheme="majorEastAsia" w:cs="Arial"/>
          <w:color w:val="000000"/>
          <w:szCs w:val="20"/>
          <w:lang w:val="en-GB"/>
        </w:rPr>
        <w:t xml:space="preserve"> </w:t>
      </w:r>
      <w:r w:rsidRPr="00CB2334">
        <w:rPr>
          <w:rFonts w:eastAsiaTheme="majorEastAsia" w:cs="Arial"/>
          <w:color w:val="000000"/>
          <w:szCs w:val="20"/>
          <w:lang w:val="en-GB"/>
        </w:rPr>
        <w:t>but only if it can demonstrate that:</w:t>
      </w:r>
      <w:bookmarkEnd w:id="524"/>
      <w:bookmarkEnd w:id="525"/>
      <w:bookmarkEnd w:id="526"/>
    </w:p>
    <w:p w14:paraId="5E459FFC" w14:textId="77777777" w:rsidR="00CB2334" w:rsidRPr="00CB2334" w:rsidRDefault="00CB2334" w:rsidP="00D66DA3">
      <w:pPr>
        <w:numPr>
          <w:ilvl w:val="0"/>
          <w:numId w:val="23"/>
        </w:numPr>
        <w:ind w:left="1072" w:hanging="505"/>
        <w:contextualSpacing/>
        <w:rPr>
          <w:rFonts w:eastAsiaTheme="minorEastAsia" w:cs="Arial"/>
          <w:szCs w:val="20"/>
          <w:lang w:val="en-GB"/>
        </w:rPr>
      </w:pPr>
      <w:r w:rsidRPr="00CB2334">
        <w:rPr>
          <w:rFonts w:eastAsiaTheme="minorEastAsia" w:cs="Arial"/>
          <w:szCs w:val="20"/>
          <w:lang w:val="en-GB"/>
        </w:rPr>
        <w:t>such disclosure is required by law or by order of a court of competent jurisdiction or pursuant to a binding order or direction of a regulatory, competition, tax or fiscal authority or other authority or regulator; or</w:t>
      </w:r>
    </w:p>
    <w:p w14:paraId="30175F1D" w14:textId="77777777" w:rsidR="00CB2334" w:rsidRPr="00CB2334" w:rsidRDefault="00CB2334" w:rsidP="00D66DA3">
      <w:pPr>
        <w:numPr>
          <w:ilvl w:val="0"/>
          <w:numId w:val="23"/>
        </w:numPr>
        <w:ind w:left="1072" w:hanging="505"/>
        <w:contextualSpacing/>
        <w:rPr>
          <w:rFonts w:eastAsiaTheme="minorEastAsia" w:cs="Arial"/>
          <w:szCs w:val="20"/>
          <w:lang w:val="en-GB"/>
        </w:rPr>
      </w:pPr>
      <w:r w:rsidRPr="00CB2334">
        <w:rPr>
          <w:rFonts w:eastAsiaTheme="minorEastAsia" w:cs="Arial"/>
          <w:szCs w:val="20"/>
          <w:lang w:val="en-GB"/>
        </w:rPr>
        <w:t>the Confidential Information is lawfully in the receiving Party’s possession without an obligation restricting disclosure at the time of receipt from the disclosing Party; or</w:t>
      </w:r>
    </w:p>
    <w:p w14:paraId="0BA8A9D7" w14:textId="265EB8D5" w:rsidR="00CB2334" w:rsidRPr="00CB2334" w:rsidRDefault="00CB2334" w:rsidP="00D66DA3">
      <w:pPr>
        <w:numPr>
          <w:ilvl w:val="0"/>
          <w:numId w:val="23"/>
        </w:numPr>
        <w:ind w:left="1072" w:hanging="505"/>
        <w:contextualSpacing/>
        <w:rPr>
          <w:rFonts w:eastAsiaTheme="minorEastAsia" w:cs="Arial"/>
          <w:szCs w:val="20"/>
          <w:lang w:val="en-GB"/>
        </w:rPr>
      </w:pPr>
      <w:r w:rsidRPr="00CB2334">
        <w:rPr>
          <w:rFonts w:eastAsiaTheme="minorEastAsia" w:cs="Arial"/>
          <w:szCs w:val="20"/>
          <w:lang w:val="en-GB"/>
        </w:rPr>
        <w:t xml:space="preserve">on a date </w:t>
      </w:r>
      <w:proofErr w:type="gramStart"/>
      <w:r w:rsidRPr="00CB2334">
        <w:rPr>
          <w:rFonts w:eastAsiaTheme="minorEastAsia" w:cs="Arial"/>
          <w:szCs w:val="20"/>
          <w:lang w:val="en-GB"/>
        </w:rPr>
        <w:t>subsequent to</w:t>
      </w:r>
      <w:proofErr w:type="gramEnd"/>
      <w:r w:rsidRPr="00CB2334">
        <w:rPr>
          <w:rFonts w:eastAsiaTheme="minorEastAsia" w:cs="Arial"/>
          <w:szCs w:val="20"/>
          <w:lang w:val="en-GB"/>
        </w:rPr>
        <w:t xml:space="preserve"> disclosure being made, the Confidential Information becomes part of the public domain, other than through a breach of article </w:t>
      </w:r>
      <w:r w:rsidR="00C62F4C">
        <w:rPr>
          <w:rFonts w:eastAsiaTheme="minorEastAsia" w:cs="Arial"/>
          <w:szCs w:val="20"/>
          <w:lang w:val="en-GB"/>
        </w:rPr>
        <w:fldChar w:fldCharType="begin"/>
      </w:r>
      <w:r w:rsidR="00C62F4C">
        <w:rPr>
          <w:rFonts w:eastAsiaTheme="minorEastAsia" w:cs="Arial"/>
          <w:szCs w:val="20"/>
          <w:lang w:val="en-GB"/>
        </w:rPr>
        <w:instrText xml:space="preserve"> REF _Ref119654070 \r \h </w:instrText>
      </w:r>
      <w:r w:rsidR="00C62F4C">
        <w:rPr>
          <w:rFonts w:eastAsiaTheme="minorEastAsia" w:cs="Arial"/>
          <w:szCs w:val="20"/>
          <w:lang w:val="en-GB"/>
        </w:rPr>
      </w:r>
      <w:r w:rsidR="00C62F4C">
        <w:rPr>
          <w:rFonts w:eastAsiaTheme="minorEastAsia" w:cs="Arial"/>
          <w:szCs w:val="20"/>
          <w:lang w:val="en-GB"/>
        </w:rPr>
        <w:fldChar w:fldCharType="separate"/>
      </w:r>
      <w:r w:rsidR="00E311A4">
        <w:rPr>
          <w:rFonts w:eastAsiaTheme="minorEastAsia" w:cs="Arial"/>
          <w:szCs w:val="20"/>
          <w:lang w:val="en-GB"/>
        </w:rPr>
        <w:t>25.1</w:t>
      </w:r>
      <w:r w:rsidR="00C62F4C">
        <w:rPr>
          <w:rFonts w:eastAsiaTheme="minorEastAsia" w:cs="Arial"/>
          <w:szCs w:val="20"/>
          <w:lang w:val="en-GB"/>
        </w:rPr>
        <w:fldChar w:fldCharType="end"/>
      </w:r>
      <w:r w:rsidRPr="00CB2334">
        <w:rPr>
          <w:rFonts w:eastAsiaTheme="minorEastAsia" w:cs="Arial"/>
          <w:szCs w:val="20"/>
          <w:lang w:val="en-GB"/>
        </w:rPr>
        <w:t>; or</w:t>
      </w:r>
    </w:p>
    <w:p w14:paraId="67772216" w14:textId="70CB38B1" w:rsidR="00CB2334" w:rsidRPr="006B3C5E" w:rsidRDefault="00CB2334" w:rsidP="006B3C5E">
      <w:pPr>
        <w:numPr>
          <w:ilvl w:val="0"/>
          <w:numId w:val="23"/>
        </w:numPr>
        <w:ind w:left="1072" w:hanging="505"/>
        <w:contextualSpacing/>
        <w:rPr>
          <w:rFonts w:eastAsiaTheme="minorEastAsia" w:cs="Arial"/>
          <w:szCs w:val="20"/>
          <w:lang w:val="en-GB"/>
        </w:rPr>
      </w:pPr>
      <w:r w:rsidRPr="00CB2334">
        <w:rPr>
          <w:rFonts w:eastAsiaTheme="minorEastAsia" w:cs="Arial"/>
          <w:szCs w:val="20"/>
          <w:lang w:val="en-GB"/>
        </w:rPr>
        <w:t>disclosure to the receiving Party’s professional advisors is necessary for the purposes of receiving professional advice in relation to the Agreement,</w:t>
      </w:r>
      <w:bookmarkStart w:id="527" w:name="_Toc91239610"/>
      <w:r w:rsidR="006B3C5E">
        <w:rPr>
          <w:rFonts w:eastAsiaTheme="minorEastAsia" w:cs="Arial"/>
          <w:szCs w:val="20"/>
          <w:lang w:val="en-GB"/>
        </w:rPr>
        <w:t xml:space="preserve"> </w:t>
      </w:r>
      <w:r w:rsidRPr="006B3C5E">
        <w:rPr>
          <w:rFonts w:eastAsiaTheme="majorEastAsia" w:cs="Arial"/>
          <w:color w:val="000000"/>
          <w:szCs w:val="20"/>
          <w:lang w:val="en-GB"/>
        </w:rPr>
        <w:t>provided always that the onus shall be on the Party disclosing the Confidential</w:t>
      </w:r>
      <w:r w:rsidR="00015C50" w:rsidRPr="006B3C5E">
        <w:rPr>
          <w:rFonts w:eastAsiaTheme="majorEastAsia" w:cs="Arial"/>
          <w:color w:val="000000"/>
          <w:szCs w:val="20"/>
          <w:lang w:val="en-GB"/>
        </w:rPr>
        <w:t xml:space="preserve"> </w:t>
      </w:r>
      <w:r w:rsidRPr="006B3C5E">
        <w:rPr>
          <w:rFonts w:eastAsiaTheme="majorEastAsia" w:cs="Arial"/>
          <w:color w:val="000000"/>
          <w:szCs w:val="20"/>
          <w:lang w:val="en-GB"/>
        </w:rPr>
        <w:t>Information</w:t>
      </w:r>
      <w:r w:rsidRPr="006B3C5E">
        <w:rPr>
          <w:rFonts w:eastAsiaTheme="majorEastAsia" w:cs="Arial"/>
          <w:szCs w:val="20"/>
          <w:lang w:val="en-GB"/>
        </w:rPr>
        <w:t xml:space="preserve"> to prove that the disclosure is pursuant to article </w:t>
      </w:r>
      <w:r w:rsidR="00C62F4C">
        <w:rPr>
          <w:rFonts w:eastAsiaTheme="majorEastAsia" w:cs="Arial"/>
          <w:szCs w:val="20"/>
          <w:lang w:val="en-GB"/>
        </w:rPr>
        <w:fldChar w:fldCharType="begin"/>
      </w:r>
      <w:r w:rsidR="00C62F4C">
        <w:rPr>
          <w:rFonts w:eastAsiaTheme="majorEastAsia" w:cs="Arial"/>
          <w:szCs w:val="20"/>
          <w:lang w:val="en-GB"/>
        </w:rPr>
        <w:instrText xml:space="preserve"> REF _Ref119654081 \r \h </w:instrText>
      </w:r>
      <w:r w:rsidR="00C62F4C">
        <w:rPr>
          <w:rFonts w:eastAsiaTheme="majorEastAsia" w:cs="Arial"/>
          <w:szCs w:val="20"/>
          <w:lang w:val="en-GB"/>
        </w:rPr>
      </w:r>
      <w:r w:rsidR="00C62F4C">
        <w:rPr>
          <w:rFonts w:eastAsiaTheme="majorEastAsia" w:cs="Arial"/>
          <w:szCs w:val="20"/>
          <w:lang w:val="en-GB"/>
        </w:rPr>
        <w:fldChar w:fldCharType="separate"/>
      </w:r>
      <w:r w:rsidR="00E311A4">
        <w:rPr>
          <w:rFonts w:eastAsiaTheme="majorEastAsia" w:cs="Arial"/>
          <w:szCs w:val="20"/>
          <w:lang w:val="en-GB"/>
        </w:rPr>
        <w:t>25.2</w:t>
      </w:r>
      <w:r w:rsidR="00C62F4C">
        <w:rPr>
          <w:rFonts w:eastAsiaTheme="majorEastAsia" w:cs="Arial"/>
          <w:szCs w:val="20"/>
          <w:lang w:val="en-GB"/>
        </w:rPr>
        <w:fldChar w:fldCharType="end"/>
      </w:r>
      <w:r w:rsidRPr="006B3C5E">
        <w:rPr>
          <w:rFonts w:eastAsiaTheme="majorEastAsia" w:cs="Arial"/>
          <w:szCs w:val="20"/>
          <w:lang w:val="en-GB"/>
        </w:rPr>
        <w:t>.</w:t>
      </w:r>
      <w:bookmarkEnd w:id="527"/>
    </w:p>
    <w:p w14:paraId="616E0B8E" w14:textId="77777777" w:rsidR="003748E3" w:rsidRPr="003748E3" w:rsidRDefault="003748E3" w:rsidP="003748E3">
      <w:pPr>
        <w:ind w:left="567" w:firstLine="0"/>
        <w:outlineLvl w:val="1"/>
        <w:rPr>
          <w:rFonts w:eastAsiaTheme="majorEastAsia" w:cs="Arial"/>
          <w:color w:val="0000FF"/>
          <w:szCs w:val="20"/>
          <w:u w:val="double"/>
          <w:lang w:val="en-GB"/>
        </w:rPr>
      </w:pPr>
      <w:bookmarkStart w:id="528" w:name="_BPDC_LN_INS_1110"/>
      <w:bookmarkStart w:id="529" w:name="_BPDC_PR_INS_1111"/>
      <w:bookmarkStart w:id="530" w:name="_Ref15558754"/>
      <w:bookmarkEnd w:id="528"/>
      <w:bookmarkEnd w:id="529"/>
    </w:p>
    <w:p w14:paraId="6063873F" w14:textId="6E1CC993"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31" w:name="_Toc91239611"/>
      <w:r w:rsidRPr="00CB2334">
        <w:rPr>
          <w:rFonts w:eastAsiaTheme="majorEastAsia" w:cs="Arial"/>
          <w:color w:val="000000" w:themeColor="text1"/>
          <w:szCs w:val="20"/>
          <w:lang w:val="en-GB"/>
        </w:rPr>
        <w:t>All Confidential Information shall remain the property of the disclosing Party, shall only be used by the receiving Party for the execution of the Agreement and/or a Service Order, and such Confidential Information, including all copies thereof, shall be returned to the disclosing Party or destroyed after the receiving Party’s need for it has expired or upon the first request of the disclosing Party.</w:t>
      </w:r>
      <w:bookmarkEnd w:id="530"/>
      <w:bookmarkEnd w:id="531"/>
    </w:p>
    <w:p w14:paraId="6548733F" w14:textId="5EE5830C"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32" w:name="_BPDC_LN_INS_1108"/>
      <w:bookmarkStart w:id="533" w:name="_BPDC_PR_INS_1109"/>
      <w:bookmarkStart w:id="534" w:name="_Toc91239612"/>
      <w:bookmarkEnd w:id="532"/>
      <w:bookmarkEnd w:id="533"/>
      <w:r w:rsidRPr="00CB2334">
        <w:rPr>
          <w:rFonts w:eastAsiaTheme="majorEastAsia" w:cs="Arial"/>
          <w:color w:val="000000" w:themeColor="text1"/>
          <w:szCs w:val="20"/>
          <w:lang w:val="en-GB"/>
        </w:rPr>
        <w:t>Upon termination of this Agreement, each party’s right to use the other Party’s right Confidential Information terminates.</w:t>
      </w:r>
      <w:bookmarkEnd w:id="534"/>
    </w:p>
    <w:p w14:paraId="7C7C01AE" w14:textId="77777777" w:rsidR="004E5316" w:rsidRDefault="004E5316" w:rsidP="00060C35">
      <w:pPr>
        <w:pStyle w:val="Heading2"/>
        <w:numPr>
          <w:ilvl w:val="0"/>
          <w:numId w:val="0"/>
        </w:numPr>
        <w:ind w:left="360"/>
      </w:pPr>
      <w:bookmarkStart w:id="535" w:name="_BPDC_LN_INS_1106"/>
      <w:bookmarkStart w:id="536" w:name="_BPDC_PR_INS_1107"/>
      <w:bookmarkStart w:id="537" w:name="_Toc52822507"/>
      <w:bookmarkEnd w:id="535"/>
      <w:bookmarkEnd w:id="536"/>
    </w:p>
    <w:p w14:paraId="130F26D6" w14:textId="3E6B93BC" w:rsidR="00CB2334" w:rsidRPr="00F93950" w:rsidRDefault="00CB2334" w:rsidP="00060C35">
      <w:pPr>
        <w:pStyle w:val="Heading2"/>
      </w:pPr>
      <w:bookmarkStart w:id="538" w:name="_Toc91239613"/>
      <w:r w:rsidRPr="00CB2334">
        <w:t>Compliance</w:t>
      </w:r>
      <w:bookmarkEnd w:id="537"/>
      <w:bookmarkEnd w:id="538"/>
      <w:r w:rsidR="00A741A2">
        <w:t xml:space="preserve">, </w:t>
      </w:r>
      <w:r w:rsidRPr="00F93950">
        <w:t>Regulations and Policies</w:t>
      </w:r>
    </w:p>
    <w:p w14:paraId="51F86E96" w14:textId="77777777" w:rsidR="003748E3" w:rsidRPr="003748E3" w:rsidRDefault="003748E3" w:rsidP="003748E3">
      <w:pPr>
        <w:ind w:left="567" w:firstLine="0"/>
        <w:outlineLvl w:val="1"/>
        <w:rPr>
          <w:rFonts w:eastAsiaTheme="majorEastAsia" w:cs="Arial"/>
          <w:color w:val="000000"/>
          <w:szCs w:val="20"/>
          <w:lang w:val="en-GB"/>
        </w:rPr>
      </w:pPr>
      <w:bookmarkStart w:id="539" w:name="_BPDC_LN_INS_1104"/>
      <w:bookmarkStart w:id="540" w:name="_BPDC_PR_INS_1105"/>
      <w:bookmarkStart w:id="541" w:name="_Ref49594211"/>
      <w:bookmarkEnd w:id="539"/>
      <w:bookmarkEnd w:id="540"/>
    </w:p>
    <w:p w14:paraId="4751A81F" w14:textId="0E4C2C0D" w:rsidR="00CB2334" w:rsidRPr="00CB2334" w:rsidRDefault="00CB2334" w:rsidP="00D66DA3">
      <w:pPr>
        <w:numPr>
          <w:ilvl w:val="1"/>
          <w:numId w:val="25"/>
        </w:numPr>
        <w:ind w:left="567" w:hanging="567"/>
        <w:outlineLvl w:val="1"/>
        <w:rPr>
          <w:rFonts w:eastAsiaTheme="majorEastAsia" w:cs="Arial"/>
          <w:color w:val="000000"/>
          <w:szCs w:val="20"/>
          <w:lang w:val="en-GB"/>
        </w:rPr>
      </w:pPr>
      <w:bookmarkStart w:id="542" w:name="_Toc91239614"/>
      <w:r w:rsidRPr="00CB2334">
        <w:rPr>
          <w:rFonts w:eastAsiaTheme="majorEastAsia" w:cs="Arial"/>
          <w:color w:val="000000" w:themeColor="text1"/>
          <w:szCs w:val="20"/>
          <w:lang w:val="en-GB"/>
        </w:rPr>
        <w:t xml:space="preserve">Each Party shall </w:t>
      </w:r>
      <w:proofErr w:type="gramStart"/>
      <w:r w:rsidRPr="00CB2334">
        <w:rPr>
          <w:rFonts w:eastAsiaTheme="majorEastAsia" w:cs="Arial"/>
          <w:color w:val="000000" w:themeColor="text1"/>
          <w:szCs w:val="20"/>
          <w:lang w:val="en-GB"/>
        </w:rPr>
        <w:t>comply with all applicable Regulations at all times</w:t>
      </w:r>
      <w:proofErr w:type="gramEnd"/>
      <w:r w:rsidRPr="00CB2334">
        <w:rPr>
          <w:rFonts w:eastAsiaTheme="majorEastAsia" w:cs="Arial"/>
          <w:color w:val="000000" w:themeColor="text1"/>
          <w:szCs w:val="20"/>
          <w:lang w:val="en-GB"/>
        </w:rPr>
        <w:t xml:space="preserve"> during the Contract Term, insofar as such Regulations apply to such performance. Each Party shall ensure it </w:t>
      </w:r>
      <w:proofErr w:type="gramStart"/>
      <w:r w:rsidRPr="00CB2334">
        <w:rPr>
          <w:rFonts w:eastAsiaTheme="majorEastAsia" w:cs="Arial"/>
          <w:color w:val="000000" w:themeColor="text1"/>
          <w:szCs w:val="20"/>
          <w:lang w:val="en-GB"/>
        </w:rPr>
        <w:t>has, and</w:t>
      </w:r>
      <w:proofErr w:type="gramEnd"/>
      <w:r w:rsidRPr="00CB2334">
        <w:rPr>
          <w:rFonts w:eastAsiaTheme="majorEastAsia" w:cs="Arial"/>
          <w:color w:val="000000" w:themeColor="text1"/>
          <w:szCs w:val="20"/>
          <w:lang w:val="en-GB"/>
        </w:rPr>
        <w:t xml:space="preserve"> shall have throughout the Contract Term of this Agreement, </w:t>
      </w:r>
      <w:r w:rsidRPr="00CB2334">
        <w:rPr>
          <w:rFonts w:eastAsiaTheme="majorEastAsia" w:cs="Arial"/>
          <w:color w:val="000000" w:themeColor="text1"/>
          <w:szCs w:val="20"/>
          <w:lang w:val="en-GB"/>
        </w:rPr>
        <w:lastRenderedPageBreak/>
        <w:t>all necessary permits, licences, authorisations and consents necessary to perform its obligations under this Agreement.</w:t>
      </w:r>
      <w:bookmarkEnd w:id="541"/>
      <w:bookmarkEnd w:id="542"/>
    </w:p>
    <w:p w14:paraId="22AB98F0" w14:textId="1C6105B9"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43" w:name="_BPDC_LN_INS_1102"/>
      <w:bookmarkStart w:id="544" w:name="_BPDC_PR_INS_1103"/>
      <w:bookmarkStart w:id="545" w:name="_Toc91239615"/>
      <w:bookmarkEnd w:id="543"/>
      <w:bookmarkEnd w:id="544"/>
      <w:r w:rsidRPr="00CB2334">
        <w:rPr>
          <w:rFonts w:eastAsiaTheme="majorEastAsia" w:cs="Arial"/>
          <w:color w:val="000000" w:themeColor="text1"/>
          <w:szCs w:val="20"/>
          <w:lang w:val="en-GB"/>
        </w:rPr>
        <w:t>Either Party shall advise the other Party immediately if it becomes aware of any (actual or potential) non-compliance by the other Party with any Regulations</w:t>
      </w:r>
      <w:r w:rsidR="00C4481B">
        <w:rPr>
          <w:rFonts w:eastAsiaTheme="majorEastAsia" w:cs="Arial"/>
          <w:color w:val="000000" w:themeColor="text1"/>
          <w:szCs w:val="20"/>
          <w:lang w:val="en-GB"/>
        </w:rPr>
        <w:t xml:space="preserve"> that are relevant in the </w:t>
      </w:r>
      <w:r w:rsidR="005606C3">
        <w:rPr>
          <w:rFonts w:eastAsiaTheme="majorEastAsia" w:cs="Arial"/>
          <w:color w:val="000000" w:themeColor="text1"/>
          <w:szCs w:val="20"/>
          <w:lang w:val="en-GB"/>
        </w:rPr>
        <w:t>context of this Agreement</w:t>
      </w:r>
      <w:r w:rsidRPr="00CB2334">
        <w:rPr>
          <w:rFonts w:eastAsiaTheme="majorEastAsia" w:cs="Arial"/>
          <w:color w:val="000000" w:themeColor="text1"/>
          <w:szCs w:val="20"/>
          <w:lang w:val="en-GB"/>
        </w:rPr>
        <w:t>. If such an event occurs, the Parties shall promptly share with each other any information that they reasonably require for the purposes of any further investigation of such (actual or potential) non-compliance.</w:t>
      </w:r>
      <w:bookmarkStart w:id="546" w:name="_BPDC_LN_INS_1100"/>
      <w:bookmarkStart w:id="547" w:name="_BPDC_PR_INS_1101"/>
      <w:bookmarkEnd w:id="545"/>
      <w:bookmarkEnd w:id="546"/>
      <w:bookmarkEnd w:id="547"/>
    </w:p>
    <w:p w14:paraId="2C16E357" w14:textId="2D8EB799"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48" w:name="_Toc91239616"/>
      <w:r w:rsidRPr="00CB2334">
        <w:rPr>
          <w:rFonts w:eastAsiaTheme="majorEastAsia" w:cs="Arial"/>
          <w:color w:val="000000" w:themeColor="text1"/>
          <w:szCs w:val="20"/>
          <w:lang w:val="en-GB"/>
        </w:rPr>
        <w:t xml:space="preserve">Operator shall be registered with the BIPT/IBPT as a provider of a public electronic communications network and publicly available electronic communications </w:t>
      </w:r>
      <w:proofErr w:type="gramStart"/>
      <w:r w:rsidRPr="00CB2334">
        <w:rPr>
          <w:rFonts w:eastAsiaTheme="majorEastAsia" w:cs="Arial"/>
          <w:color w:val="000000" w:themeColor="text1"/>
          <w:szCs w:val="20"/>
          <w:lang w:val="en-GB"/>
        </w:rPr>
        <w:t>services;</w:t>
      </w:r>
      <w:bookmarkEnd w:id="548"/>
      <w:proofErr w:type="gramEnd"/>
    </w:p>
    <w:p w14:paraId="073C1E9C" w14:textId="77777777" w:rsidR="00E0351F" w:rsidRDefault="00E0351F" w:rsidP="00060C35">
      <w:pPr>
        <w:pStyle w:val="Heading2"/>
        <w:numPr>
          <w:ilvl w:val="0"/>
          <w:numId w:val="0"/>
        </w:numPr>
        <w:ind w:left="360"/>
      </w:pPr>
      <w:bookmarkStart w:id="549" w:name="_BPDC_LN_INS_1098"/>
      <w:bookmarkStart w:id="550" w:name="_BPDC_PR_INS_1099"/>
      <w:bookmarkStart w:id="551" w:name="_Ref48898481"/>
      <w:bookmarkStart w:id="552" w:name="_Toc52822508"/>
      <w:bookmarkEnd w:id="549"/>
      <w:bookmarkEnd w:id="550"/>
    </w:p>
    <w:p w14:paraId="051C4445" w14:textId="37AA2D2D" w:rsidR="00CB2334" w:rsidRPr="00CB2334" w:rsidRDefault="00CB2334" w:rsidP="00060C35">
      <w:pPr>
        <w:pStyle w:val="Heading2"/>
      </w:pPr>
      <w:bookmarkStart w:id="553" w:name="_Toc91239617"/>
      <w:bookmarkStart w:id="554" w:name="_Ref119654324"/>
      <w:bookmarkStart w:id="555" w:name="_Ref119654331"/>
      <w:r w:rsidRPr="00CB2334">
        <w:t>Audit</w:t>
      </w:r>
      <w:bookmarkEnd w:id="551"/>
      <w:bookmarkEnd w:id="552"/>
      <w:bookmarkEnd w:id="553"/>
      <w:bookmarkEnd w:id="554"/>
      <w:bookmarkEnd w:id="555"/>
    </w:p>
    <w:p w14:paraId="488426F7" w14:textId="77777777" w:rsidR="00E0351F" w:rsidRDefault="00E0351F" w:rsidP="00E0351F">
      <w:pPr>
        <w:tabs>
          <w:tab w:val="left" w:pos="7938"/>
        </w:tabs>
        <w:ind w:left="567" w:firstLine="0"/>
        <w:outlineLvl w:val="1"/>
        <w:rPr>
          <w:rFonts w:eastAsiaTheme="majorEastAsia" w:cs="Arial"/>
          <w:color w:val="000000"/>
          <w:szCs w:val="20"/>
          <w:lang w:val="en-GB"/>
        </w:rPr>
      </w:pPr>
      <w:bookmarkStart w:id="556" w:name="_BPDC_LN_INS_1096"/>
      <w:bookmarkStart w:id="557" w:name="_BPDC_PR_INS_1097"/>
      <w:bookmarkStart w:id="558" w:name="_Ref419306882"/>
      <w:bookmarkStart w:id="559" w:name="_Ref432100075"/>
      <w:bookmarkStart w:id="560" w:name="_Ref160431884"/>
      <w:bookmarkEnd w:id="556"/>
      <w:bookmarkEnd w:id="557"/>
    </w:p>
    <w:p w14:paraId="2873BF5E" w14:textId="6D16205D" w:rsidR="00CB2334" w:rsidRPr="00CB2334" w:rsidRDefault="36AA9CCE" w:rsidP="1FA823C3">
      <w:pPr>
        <w:numPr>
          <w:ilvl w:val="1"/>
          <w:numId w:val="25"/>
        </w:numPr>
        <w:tabs>
          <w:tab w:val="left" w:pos="7938"/>
        </w:tabs>
        <w:ind w:left="567" w:hanging="567"/>
        <w:outlineLvl w:val="1"/>
        <w:rPr>
          <w:rFonts w:eastAsiaTheme="majorEastAsia" w:cs="Arial"/>
          <w:color w:val="000000"/>
          <w:lang w:val="en-GB"/>
        </w:rPr>
      </w:pPr>
      <w:bookmarkStart w:id="561" w:name="_Toc91239618"/>
      <w:bookmarkStart w:id="562" w:name="_Ref119654301"/>
      <w:r w:rsidRPr="1FA823C3">
        <w:rPr>
          <w:rFonts w:eastAsiaTheme="majorEastAsia" w:cs="Arial"/>
          <w:color w:val="000000"/>
          <w:lang w:val="en-GB"/>
        </w:rPr>
        <w:t xml:space="preserve">Operator may (itself or via authorised agents appointed in accordance with article </w:t>
      </w:r>
      <w:r w:rsidR="00C62F4C">
        <w:rPr>
          <w:rFonts w:eastAsiaTheme="majorEastAsia" w:cs="Arial"/>
          <w:color w:val="000000"/>
          <w:lang w:val="en-GB"/>
        </w:rPr>
        <w:fldChar w:fldCharType="begin"/>
      </w:r>
      <w:r w:rsidR="00C62F4C">
        <w:rPr>
          <w:rFonts w:eastAsiaTheme="majorEastAsia" w:cs="Arial"/>
          <w:color w:val="000000"/>
          <w:lang w:val="en-GB"/>
        </w:rPr>
        <w:instrText xml:space="preserve"> REF _Ref48897413 \r \h </w:instrText>
      </w:r>
      <w:r w:rsidR="00C62F4C">
        <w:rPr>
          <w:rFonts w:eastAsiaTheme="majorEastAsia" w:cs="Arial"/>
          <w:color w:val="000000"/>
          <w:lang w:val="en-GB"/>
        </w:rPr>
      </w:r>
      <w:r w:rsidR="00C62F4C">
        <w:rPr>
          <w:rFonts w:eastAsiaTheme="majorEastAsia" w:cs="Arial"/>
          <w:color w:val="000000"/>
          <w:lang w:val="en-GB"/>
        </w:rPr>
        <w:fldChar w:fldCharType="separate"/>
      </w:r>
      <w:r w:rsidR="00E311A4">
        <w:rPr>
          <w:rFonts w:eastAsiaTheme="majorEastAsia" w:cs="Arial"/>
          <w:color w:val="000000"/>
          <w:lang w:val="en-GB"/>
        </w:rPr>
        <w:t>27.3</w:t>
      </w:r>
      <w:r w:rsidR="00C62F4C">
        <w:rPr>
          <w:rFonts w:eastAsiaTheme="majorEastAsia" w:cs="Arial"/>
          <w:color w:val="000000"/>
          <w:lang w:val="en-GB"/>
        </w:rPr>
        <w:fldChar w:fldCharType="end"/>
      </w:r>
      <w:r w:rsidRPr="1FA823C3">
        <w:rPr>
          <w:rFonts w:eastAsiaTheme="majorEastAsia" w:cs="Arial"/>
          <w:color w:val="000000"/>
          <w:lang w:val="en-GB"/>
        </w:rPr>
        <w:t xml:space="preserve">) audit </w:t>
      </w:r>
      <w:proofErr w:type="spellStart"/>
      <w:r w:rsidR="00463720">
        <w:rPr>
          <w:rFonts w:eastAsiaTheme="majorEastAsia" w:cs="Arial"/>
          <w:color w:val="000000"/>
          <w:lang w:val="en-GB"/>
        </w:rPr>
        <w:t>Unifiber</w:t>
      </w:r>
      <w:r w:rsidRPr="1FA823C3">
        <w:rPr>
          <w:rFonts w:eastAsiaTheme="majorEastAsia" w:cs="Arial"/>
          <w:color w:val="000000"/>
          <w:lang w:val="en-GB"/>
        </w:rPr>
        <w:t>’s</w:t>
      </w:r>
      <w:proofErr w:type="spellEnd"/>
      <w:r w:rsidRPr="1FA823C3">
        <w:rPr>
          <w:rFonts w:eastAsiaTheme="majorEastAsia" w:cs="Arial"/>
          <w:color w:val="000000"/>
          <w:lang w:val="en-GB"/>
        </w:rPr>
        <w:t xml:space="preserve"> compliance with article </w:t>
      </w:r>
      <w:r w:rsidR="00C62F4C">
        <w:rPr>
          <w:rFonts w:eastAsiaTheme="majorEastAsia" w:cs="Arial"/>
          <w:color w:val="000000"/>
          <w:lang w:val="en-GB"/>
        </w:rPr>
        <w:fldChar w:fldCharType="begin"/>
      </w:r>
      <w:r w:rsidR="00C62F4C">
        <w:rPr>
          <w:rFonts w:eastAsiaTheme="majorEastAsia" w:cs="Arial"/>
          <w:color w:val="000000"/>
          <w:lang w:val="en-GB"/>
        </w:rPr>
        <w:instrText xml:space="preserve"> REF _Ref119654129 \r \h </w:instrText>
      </w:r>
      <w:r w:rsidR="00C62F4C">
        <w:rPr>
          <w:rFonts w:eastAsiaTheme="majorEastAsia" w:cs="Arial"/>
          <w:color w:val="000000"/>
          <w:lang w:val="en-GB"/>
        </w:rPr>
      </w:r>
      <w:r w:rsidR="00C62F4C">
        <w:rPr>
          <w:rFonts w:eastAsiaTheme="majorEastAsia" w:cs="Arial"/>
          <w:color w:val="000000"/>
          <w:lang w:val="en-GB"/>
        </w:rPr>
        <w:fldChar w:fldCharType="separate"/>
      </w:r>
      <w:r w:rsidR="00E311A4">
        <w:rPr>
          <w:rFonts w:eastAsiaTheme="majorEastAsia" w:cs="Arial"/>
          <w:color w:val="000000"/>
          <w:lang w:val="en-GB"/>
        </w:rPr>
        <w:t>14</w:t>
      </w:r>
      <w:r w:rsidR="00C62F4C">
        <w:rPr>
          <w:rFonts w:eastAsiaTheme="majorEastAsia" w:cs="Arial"/>
          <w:color w:val="000000"/>
          <w:lang w:val="en-GB"/>
        </w:rPr>
        <w:fldChar w:fldCharType="end"/>
      </w:r>
      <w:r w:rsidR="00C62F4C">
        <w:rPr>
          <w:rFonts w:eastAsiaTheme="majorEastAsia" w:cs="Arial"/>
          <w:color w:val="000000"/>
          <w:lang w:val="en-GB"/>
        </w:rPr>
        <w:t xml:space="preserve"> </w:t>
      </w:r>
      <w:r w:rsidRPr="1FA823C3">
        <w:rPr>
          <w:rFonts w:eastAsiaTheme="majorEastAsia" w:cs="Arial"/>
          <w:color w:val="000000"/>
          <w:lang w:val="en-GB"/>
        </w:rPr>
        <w:t xml:space="preserve">(Charges and </w:t>
      </w:r>
      <w:r w:rsidR="00C62F4C">
        <w:rPr>
          <w:rFonts w:eastAsiaTheme="majorEastAsia" w:cs="Arial"/>
          <w:color w:val="000000"/>
          <w:lang w:val="en-GB"/>
        </w:rPr>
        <w:t>Payment</w:t>
      </w:r>
      <w:r w:rsidRPr="1FA823C3">
        <w:rPr>
          <w:rFonts w:eastAsiaTheme="majorEastAsia" w:cs="Arial"/>
          <w:color w:val="000000"/>
          <w:lang w:val="en-GB"/>
        </w:rPr>
        <w:t xml:space="preserve">), article </w:t>
      </w:r>
      <w:r w:rsidR="00C62F4C">
        <w:rPr>
          <w:rFonts w:eastAsiaTheme="majorEastAsia" w:cs="Arial"/>
          <w:color w:val="000000"/>
          <w:lang w:val="en-GB"/>
        </w:rPr>
        <w:fldChar w:fldCharType="begin"/>
      </w:r>
      <w:r w:rsidR="00C62F4C">
        <w:rPr>
          <w:rFonts w:eastAsiaTheme="majorEastAsia" w:cs="Arial"/>
          <w:color w:val="000000"/>
          <w:lang w:val="en-GB"/>
        </w:rPr>
        <w:instrText xml:space="preserve"> REF _Ref119654164 \r \h </w:instrText>
      </w:r>
      <w:r w:rsidR="00C62F4C">
        <w:rPr>
          <w:rFonts w:eastAsiaTheme="majorEastAsia" w:cs="Arial"/>
          <w:color w:val="000000"/>
          <w:lang w:val="en-GB"/>
        </w:rPr>
      </w:r>
      <w:r w:rsidR="00C62F4C">
        <w:rPr>
          <w:rFonts w:eastAsiaTheme="majorEastAsia" w:cs="Arial"/>
          <w:color w:val="000000"/>
          <w:lang w:val="en-GB"/>
        </w:rPr>
        <w:fldChar w:fldCharType="separate"/>
      </w:r>
      <w:r w:rsidR="00E311A4">
        <w:rPr>
          <w:rFonts w:eastAsiaTheme="majorEastAsia" w:cs="Arial"/>
          <w:color w:val="000000"/>
          <w:lang w:val="en-GB"/>
        </w:rPr>
        <w:t>30</w:t>
      </w:r>
      <w:r w:rsidR="00C62F4C">
        <w:rPr>
          <w:rFonts w:eastAsiaTheme="majorEastAsia" w:cs="Arial"/>
          <w:color w:val="000000"/>
          <w:lang w:val="en-GB"/>
        </w:rPr>
        <w:fldChar w:fldCharType="end"/>
      </w:r>
      <w:r w:rsidRPr="1FA823C3">
        <w:rPr>
          <w:rFonts w:eastAsiaTheme="majorEastAsia" w:cs="Arial"/>
          <w:color w:val="000000"/>
          <w:lang w:val="en-GB"/>
        </w:rPr>
        <w:t xml:space="preserve">(Personal data and privacy), article </w:t>
      </w:r>
      <w:r w:rsidR="00C62F4C">
        <w:rPr>
          <w:rFonts w:eastAsiaTheme="majorEastAsia" w:cs="Arial"/>
          <w:color w:val="000000"/>
          <w:lang w:val="en-GB"/>
        </w:rPr>
        <w:fldChar w:fldCharType="begin"/>
      </w:r>
      <w:r w:rsidR="00C62F4C">
        <w:rPr>
          <w:rFonts w:eastAsiaTheme="majorEastAsia" w:cs="Arial"/>
          <w:color w:val="000000"/>
          <w:lang w:val="en-GB"/>
        </w:rPr>
        <w:instrText xml:space="preserve"> REF _Ref49455666 \r \h </w:instrText>
      </w:r>
      <w:r w:rsidR="00C62F4C">
        <w:rPr>
          <w:rFonts w:eastAsiaTheme="majorEastAsia" w:cs="Arial"/>
          <w:color w:val="000000"/>
          <w:lang w:val="en-GB"/>
        </w:rPr>
      </w:r>
      <w:r w:rsidR="00C62F4C">
        <w:rPr>
          <w:rFonts w:eastAsiaTheme="majorEastAsia" w:cs="Arial"/>
          <w:color w:val="000000"/>
          <w:lang w:val="en-GB"/>
        </w:rPr>
        <w:fldChar w:fldCharType="separate"/>
      </w:r>
      <w:r w:rsidR="00E311A4">
        <w:rPr>
          <w:rFonts w:eastAsiaTheme="majorEastAsia" w:cs="Arial"/>
          <w:color w:val="000000"/>
          <w:lang w:val="en-GB"/>
        </w:rPr>
        <w:t>10</w:t>
      </w:r>
      <w:r w:rsidR="00C62F4C">
        <w:rPr>
          <w:rFonts w:eastAsiaTheme="majorEastAsia" w:cs="Arial"/>
          <w:color w:val="000000"/>
          <w:lang w:val="en-GB"/>
        </w:rPr>
        <w:fldChar w:fldCharType="end"/>
      </w:r>
      <w:r w:rsidR="00C62F4C">
        <w:rPr>
          <w:rFonts w:eastAsiaTheme="majorEastAsia" w:cs="Arial"/>
          <w:color w:val="000000"/>
          <w:lang w:val="en-GB"/>
        </w:rPr>
        <w:t xml:space="preserve"> </w:t>
      </w:r>
      <w:r w:rsidRPr="1FA823C3">
        <w:rPr>
          <w:rFonts w:eastAsiaTheme="majorEastAsia" w:cs="Arial"/>
          <w:color w:val="000000"/>
          <w:lang w:val="en-GB"/>
        </w:rPr>
        <w:t xml:space="preserve">(Service </w:t>
      </w:r>
      <w:r w:rsidR="00C62F4C">
        <w:rPr>
          <w:rFonts w:eastAsiaTheme="majorEastAsia" w:cs="Arial"/>
          <w:color w:val="000000"/>
          <w:lang w:val="en-GB"/>
        </w:rPr>
        <w:t>Levels</w:t>
      </w:r>
      <w:r w:rsidRPr="1FA823C3">
        <w:rPr>
          <w:rFonts w:eastAsiaTheme="majorEastAsia" w:cs="Arial"/>
          <w:color w:val="000000"/>
          <w:lang w:val="en-GB"/>
        </w:rPr>
        <w:t xml:space="preserve">) and the Service Levels as set out in Annex 4 of this Agreement, and </w:t>
      </w:r>
      <w:r w:rsidR="00463720">
        <w:rPr>
          <w:rFonts w:eastAsiaTheme="majorEastAsia" w:cs="Arial"/>
          <w:color w:val="000000"/>
          <w:lang w:val="en-GB"/>
        </w:rPr>
        <w:t>Unifiber</w:t>
      </w:r>
      <w:r w:rsidRPr="1FA823C3">
        <w:rPr>
          <w:rFonts w:eastAsiaTheme="majorEastAsia" w:cs="Arial"/>
          <w:color w:val="000000"/>
          <w:lang w:val="en-GB"/>
        </w:rPr>
        <w:t xml:space="preserve"> may (itself or via authorised agents appointed in accordance with article </w:t>
      </w:r>
      <w:r w:rsidR="00C62F4C">
        <w:rPr>
          <w:rFonts w:eastAsiaTheme="majorEastAsia" w:cs="Arial"/>
          <w:color w:val="000000"/>
          <w:lang w:val="en-GB"/>
        </w:rPr>
        <w:fldChar w:fldCharType="begin"/>
      </w:r>
      <w:r w:rsidR="00C62F4C">
        <w:rPr>
          <w:rFonts w:eastAsiaTheme="majorEastAsia" w:cs="Arial"/>
          <w:color w:val="000000"/>
          <w:lang w:val="en-GB"/>
        </w:rPr>
        <w:instrText xml:space="preserve"> REF _Ref48897413 \r \h </w:instrText>
      </w:r>
      <w:r w:rsidR="00C62F4C">
        <w:rPr>
          <w:rFonts w:eastAsiaTheme="majorEastAsia" w:cs="Arial"/>
          <w:color w:val="000000"/>
          <w:lang w:val="en-GB"/>
        </w:rPr>
      </w:r>
      <w:r w:rsidR="00C62F4C">
        <w:rPr>
          <w:rFonts w:eastAsiaTheme="majorEastAsia" w:cs="Arial"/>
          <w:color w:val="000000"/>
          <w:lang w:val="en-GB"/>
        </w:rPr>
        <w:fldChar w:fldCharType="separate"/>
      </w:r>
      <w:r w:rsidR="00E311A4">
        <w:rPr>
          <w:rFonts w:eastAsiaTheme="majorEastAsia" w:cs="Arial"/>
          <w:color w:val="000000"/>
          <w:lang w:val="en-GB"/>
        </w:rPr>
        <w:t>27.3</w:t>
      </w:r>
      <w:r w:rsidR="00C62F4C">
        <w:rPr>
          <w:rFonts w:eastAsiaTheme="majorEastAsia" w:cs="Arial"/>
          <w:color w:val="000000"/>
          <w:lang w:val="en-GB"/>
        </w:rPr>
        <w:fldChar w:fldCharType="end"/>
      </w:r>
      <w:r w:rsidRPr="1FA823C3">
        <w:rPr>
          <w:rFonts w:eastAsiaTheme="majorEastAsia" w:cs="Arial"/>
          <w:color w:val="000000"/>
          <w:lang w:val="en-GB"/>
        </w:rPr>
        <w:t xml:space="preserve">) audit Operator’s compliance with article </w:t>
      </w:r>
      <w:r w:rsidR="00CB2334" w:rsidRPr="1FA823C3">
        <w:rPr>
          <w:rFonts w:eastAsiaTheme="majorEastAsia" w:cs="Arial"/>
          <w:color w:val="000000"/>
          <w:lang w:val="en-GB"/>
        </w:rPr>
        <w:fldChar w:fldCharType="begin"/>
      </w:r>
      <w:r w:rsidR="00CB2334" w:rsidRPr="1FA823C3">
        <w:rPr>
          <w:rFonts w:eastAsiaTheme="majorEastAsia" w:cs="Arial"/>
          <w:color w:val="000000"/>
          <w:lang w:val="en-GB"/>
        </w:rPr>
        <w:instrText xml:space="preserve"> REF _Ref53399172 \r \h  \* MERGEFORMAT </w:instrText>
      </w:r>
      <w:r w:rsidR="00CB2334" w:rsidRPr="1FA823C3">
        <w:rPr>
          <w:rFonts w:eastAsiaTheme="majorEastAsia" w:cs="Arial"/>
          <w:color w:val="000000"/>
          <w:lang w:val="en-GB"/>
        </w:rPr>
      </w:r>
      <w:r w:rsidR="00CB2334" w:rsidRPr="1FA823C3">
        <w:rPr>
          <w:rFonts w:eastAsiaTheme="majorEastAsia" w:cs="Arial"/>
          <w:color w:val="000000"/>
          <w:lang w:val="en-GB"/>
        </w:rPr>
        <w:fldChar w:fldCharType="separate"/>
      </w:r>
      <w:r w:rsidR="00E311A4">
        <w:rPr>
          <w:rFonts w:eastAsiaTheme="majorEastAsia" w:cs="Arial"/>
          <w:color w:val="000000"/>
          <w:lang w:val="en-GB"/>
        </w:rPr>
        <w:t>4</w:t>
      </w:r>
      <w:r w:rsidR="00CB2334" w:rsidRPr="1FA823C3">
        <w:rPr>
          <w:rFonts w:eastAsiaTheme="majorEastAsia" w:cs="Arial"/>
          <w:color w:val="000000"/>
          <w:lang w:val="en-GB"/>
        </w:rPr>
        <w:fldChar w:fldCharType="end"/>
      </w:r>
      <w:r w:rsidRPr="1FA823C3">
        <w:rPr>
          <w:rFonts w:eastAsiaTheme="majorEastAsia" w:cs="Arial"/>
          <w:color w:val="000000"/>
          <w:lang w:val="en-GB"/>
        </w:rPr>
        <w:t xml:space="preserve"> (Operator’s Access to the </w:t>
      </w:r>
      <w:r w:rsidR="530EB9F4" w:rsidRPr="1FA823C3">
        <w:rPr>
          <w:rFonts w:eastAsiaTheme="majorEastAsia" w:cs="Arial"/>
          <w:color w:val="000000"/>
          <w:lang w:val="en-GB"/>
        </w:rPr>
        <w:t>FTTX</w:t>
      </w:r>
      <w:r w:rsidRPr="1FA823C3">
        <w:rPr>
          <w:rFonts w:eastAsiaTheme="majorEastAsia" w:cs="Arial"/>
          <w:color w:val="000000"/>
          <w:lang w:val="en-GB"/>
        </w:rPr>
        <w:t xml:space="preserve"> Network), article </w:t>
      </w:r>
      <w:r w:rsidR="00122CCB">
        <w:rPr>
          <w:rFonts w:eastAsiaTheme="majorEastAsia" w:cs="Arial"/>
          <w:color w:val="000000"/>
          <w:lang w:val="en-GB"/>
        </w:rPr>
        <w:fldChar w:fldCharType="begin"/>
      </w:r>
      <w:r w:rsidR="00122CCB">
        <w:rPr>
          <w:rFonts w:eastAsiaTheme="majorEastAsia" w:cs="Arial"/>
          <w:color w:val="000000"/>
          <w:lang w:val="en-GB"/>
        </w:rPr>
        <w:instrText xml:space="preserve"> REF _Ref119654253 \r \h </w:instrText>
      </w:r>
      <w:r w:rsidR="00122CCB">
        <w:rPr>
          <w:rFonts w:eastAsiaTheme="majorEastAsia" w:cs="Arial"/>
          <w:color w:val="000000"/>
          <w:lang w:val="en-GB"/>
        </w:rPr>
      </w:r>
      <w:r w:rsidR="00122CCB">
        <w:rPr>
          <w:rFonts w:eastAsiaTheme="majorEastAsia" w:cs="Arial"/>
          <w:color w:val="000000"/>
          <w:lang w:val="en-GB"/>
        </w:rPr>
        <w:fldChar w:fldCharType="separate"/>
      </w:r>
      <w:r w:rsidR="00E311A4">
        <w:rPr>
          <w:rFonts w:eastAsiaTheme="majorEastAsia" w:cs="Arial"/>
          <w:color w:val="000000"/>
          <w:lang w:val="en-GB"/>
        </w:rPr>
        <w:t>5</w:t>
      </w:r>
      <w:r w:rsidR="00122CCB">
        <w:rPr>
          <w:rFonts w:eastAsiaTheme="majorEastAsia" w:cs="Arial"/>
          <w:color w:val="000000"/>
          <w:lang w:val="en-GB"/>
        </w:rPr>
        <w:fldChar w:fldCharType="end"/>
      </w:r>
      <w:r w:rsidR="00122CCB">
        <w:rPr>
          <w:rFonts w:eastAsiaTheme="majorEastAsia" w:cs="Arial"/>
          <w:color w:val="000000"/>
          <w:lang w:val="en-GB"/>
        </w:rPr>
        <w:t xml:space="preserve"> </w:t>
      </w:r>
      <w:r w:rsidRPr="1FA823C3">
        <w:rPr>
          <w:rFonts w:eastAsiaTheme="majorEastAsia" w:cs="Arial"/>
          <w:color w:val="000000"/>
          <w:lang w:val="en-GB"/>
        </w:rPr>
        <w:t xml:space="preserve">(Use of the </w:t>
      </w:r>
      <w:r w:rsidR="530EB9F4" w:rsidRPr="1FA823C3">
        <w:rPr>
          <w:rFonts w:eastAsiaTheme="majorEastAsia" w:cs="Arial"/>
          <w:color w:val="000000"/>
          <w:lang w:val="en-GB"/>
        </w:rPr>
        <w:t>FTTX</w:t>
      </w:r>
      <w:r w:rsidRPr="1FA823C3">
        <w:rPr>
          <w:rFonts w:eastAsiaTheme="majorEastAsia" w:cs="Arial"/>
          <w:color w:val="000000"/>
          <w:lang w:val="en-GB"/>
        </w:rPr>
        <w:t xml:space="preserve"> Network),  and article </w:t>
      </w:r>
      <w:r w:rsidR="00122CCB">
        <w:rPr>
          <w:rFonts w:eastAsiaTheme="majorEastAsia" w:cs="Arial"/>
          <w:color w:val="000000"/>
          <w:lang w:val="en-GB"/>
        </w:rPr>
        <w:fldChar w:fldCharType="begin"/>
      </w:r>
      <w:r w:rsidR="00122CCB">
        <w:rPr>
          <w:rFonts w:eastAsiaTheme="majorEastAsia" w:cs="Arial"/>
          <w:color w:val="000000"/>
          <w:lang w:val="en-GB"/>
        </w:rPr>
        <w:instrText xml:space="preserve"> REF _Ref119654272 \r \h </w:instrText>
      </w:r>
      <w:r w:rsidR="00122CCB">
        <w:rPr>
          <w:rFonts w:eastAsiaTheme="majorEastAsia" w:cs="Arial"/>
          <w:color w:val="000000"/>
          <w:lang w:val="en-GB"/>
        </w:rPr>
      </w:r>
      <w:r w:rsidR="00122CCB">
        <w:rPr>
          <w:rFonts w:eastAsiaTheme="majorEastAsia" w:cs="Arial"/>
          <w:color w:val="000000"/>
          <w:lang w:val="en-GB"/>
        </w:rPr>
        <w:fldChar w:fldCharType="separate"/>
      </w:r>
      <w:r w:rsidR="00E311A4">
        <w:rPr>
          <w:rFonts w:eastAsiaTheme="majorEastAsia" w:cs="Arial"/>
          <w:color w:val="000000"/>
          <w:lang w:val="en-GB"/>
        </w:rPr>
        <w:t>30</w:t>
      </w:r>
      <w:r w:rsidR="00122CCB">
        <w:rPr>
          <w:rFonts w:eastAsiaTheme="majorEastAsia" w:cs="Arial"/>
          <w:color w:val="000000"/>
          <w:lang w:val="en-GB"/>
        </w:rPr>
        <w:fldChar w:fldCharType="end"/>
      </w:r>
      <w:r w:rsidR="00122CCB">
        <w:rPr>
          <w:rFonts w:eastAsiaTheme="majorEastAsia" w:cs="Arial"/>
          <w:color w:val="000000"/>
          <w:lang w:val="en-GB"/>
        </w:rPr>
        <w:t xml:space="preserve"> </w:t>
      </w:r>
      <w:r w:rsidRPr="1FA823C3">
        <w:rPr>
          <w:rFonts w:eastAsiaTheme="majorEastAsia" w:cs="Arial"/>
          <w:color w:val="000000"/>
          <w:lang w:val="en-GB"/>
        </w:rPr>
        <w:t>(Personal data and privacy), with a frequency limited to once every Contract Year (subject to a minimum interval between two audits of 6 months), unless such additional audit is requested by a Regulator.</w:t>
      </w:r>
      <w:bookmarkEnd w:id="558"/>
      <w:bookmarkEnd w:id="559"/>
      <w:bookmarkEnd w:id="561"/>
      <w:bookmarkEnd w:id="562"/>
    </w:p>
    <w:p w14:paraId="7B814ABE" w14:textId="10D7BD8E"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63" w:name="_BPDC_LN_INS_1094"/>
      <w:bookmarkStart w:id="564" w:name="_BPDC_PR_INS_1095"/>
      <w:bookmarkStart w:id="565" w:name="_Ref419306883"/>
      <w:bookmarkStart w:id="566" w:name="_Toc91239619"/>
      <w:bookmarkEnd w:id="563"/>
      <w:bookmarkEnd w:id="564"/>
      <w:r w:rsidRPr="00CB2334">
        <w:rPr>
          <w:rFonts w:eastAsiaTheme="majorEastAsia" w:cs="Arial"/>
          <w:color w:val="000000" w:themeColor="text1"/>
          <w:szCs w:val="20"/>
          <w:lang w:val="en-GB"/>
        </w:rPr>
        <w:t>Where an audit is requested by a Regulator, an audit may be carried out upon a reasonable prior notice as indicated by such Regulator.</w:t>
      </w:r>
      <w:bookmarkEnd w:id="565"/>
      <w:r w:rsidRPr="00CB2334">
        <w:rPr>
          <w:rFonts w:eastAsiaTheme="majorEastAsia" w:cs="Arial"/>
          <w:color w:val="000000" w:themeColor="text1"/>
          <w:szCs w:val="20"/>
          <w:lang w:val="en-GB"/>
        </w:rPr>
        <w:t xml:space="preserve"> In all other circumstances the auditing Party shall provide at least ten (10) Business Days’ notice to the audited Party prior to any audit being conducted. The notification shall indicate the subject of the audit, the objectives thereof, the full name of the Auditor(s), and the expected duration of the audit.</w:t>
      </w:r>
      <w:bookmarkEnd w:id="566"/>
    </w:p>
    <w:p w14:paraId="2A1D53CF" w14:textId="50B2C844" w:rsidR="00CB2334" w:rsidRPr="00CB2334" w:rsidRDefault="36AA9CCE" w:rsidP="1FA823C3">
      <w:pPr>
        <w:numPr>
          <w:ilvl w:val="1"/>
          <w:numId w:val="25"/>
        </w:numPr>
        <w:ind w:left="567" w:hanging="567"/>
        <w:outlineLvl w:val="1"/>
        <w:rPr>
          <w:rFonts w:eastAsiaTheme="majorEastAsia" w:cs="Arial"/>
          <w:color w:val="0000FF"/>
          <w:u w:val="double"/>
          <w:lang w:val="en-GB"/>
        </w:rPr>
      </w:pPr>
      <w:bookmarkStart w:id="567" w:name="_BPDC_LN_INS_1092"/>
      <w:bookmarkStart w:id="568" w:name="_BPDC_PR_INS_1093"/>
      <w:bookmarkStart w:id="569" w:name="_Ref419306885"/>
      <w:bookmarkStart w:id="570" w:name="_Ref48897413"/>
      <w:bookmarkStart w:id="571" w:name="_Toc91239620"/>
      <w:bookmarkEnd w:id="567"/>
      <w:bookmarkEnd w:id="568"/>
      <w:r w:rsidRPr="1FA823C3">
        <w:rPr>
          <w:rFonts w:eastAsiaTheme="majorEastAsia" w:cs="Arial"/>
          <w:color w:val="000000" w:themeColor="text1"/>
          <w:lang w:val="en-GB"/>
        </w:rPr>
        <w:t>The auditing Party may engage third party advisers (“</w:t>
      </w:r>
      <w:r w:rsidRPr="1FA823C3">
        <w:rPr>
          <w:rFonts w:eastAsiaTheme="majorEastAsia" w:cs="Arial"/>
          <w:b/>
          <w:bCs/>
          <w:color w:val="000000" w:themeColor="text1"/>
          <w:lang w:val="en-GB"/>
        </w:rPr>
        <w:t>Auditors</w:t>
      </w:r>
      <w:r w:rsidRPr="1FA823C3">
        <w:rPr>
          <w:rFonts w:eastAsiaTheme="majorEastAsia" w:cs="Arial"/>
          <w:color w:val="000000" w:themeColor="text1"/>
          <w:lang w:val="en-GB"/>
        </w:rPr>
        <w:t xml:space="preserve">”) that are nationally recognised who are not competitors of the audited Party, to undertake any audit amongst the following general auditing companies: KPMG, PWC, EY, </w:t>
      </w:r>
      <w:proofErr w:type="gramStart"/>
      <w:r w:rsidRPr="1FA823C3">
        <w:rPr>
          <w:rFonts w:eastAsiaTheme="majorEastAsia" w:cs="Arial"/>
          <w:color w:val="000000" w:themeColor="text1"/>
          <w:lang w:val="en-GB"/>
        </w:rPr>
        <w:t>Deloitte</w:t>
      </w:r>
      <w:r w:rsidR="008D4382">
        <w:rPr>
          <w:rFonts w:eastAsiaTheme="majorEastAsia" w:cs="Arial"/>
          <w:color w:val="000000" w:themeColor="text1"/>
          <w:lang w:val="en-GB"/>
        </w:rPr>
        <w:t xml:space="preserve">, </w:t>
      </w:r>
      <w:r w:rsidRPr="1FA823C3">
        <w:rPr>
          <w:rFonts w:eastAsiaTheme="majorEastAsia" w:cs="Arial"/>
          <w:color w:val="000000" w:themeColor="text1"/>
          <w:lang w:val="en-GB"/>
        </w:rPr>
        <w:t xml:space="preserve"> BDO</w:t>
      </w:r>
      <w:proofErr w:type="gramEnd"/>
      <w:r w:rsidR="34A86B0B" w:rsidRPr="1FA823C3">
        <w:rPr>
          <w:rFonts w:eastAsiaTheme="majorEastAsia" w:cs="Arial"/>
          <w:color w:val="000000" w:themeColor="text1"/>
          <w:lang w:val="en-GB"/>
        </w:rPr>
        <w:t xml:space="preserve"> </w:t>
      </w:r>
      <w:r w:rsidR="008D4382">
        <w:rPr>
          <w:rFonts w:eastAsiaTheme="majorEastAsia" w:cs="Arial"/>
          <w:color w:val="000000" w:themeColor="text1"/>
          <w:lang w:val="en-GB"/>
        </w:rPr>
        <w:t>or other similar auditors on the market</w:t>
      </w:r>
      <w:r w:rsidRPr="1FA823C3">
        <w:rPr>
          <w:rFonts w:eastAsiaTheme="majorEastAsia" w:cs="Arial"/>
          <w:color w:val="000000" w:themeColor="text1"/>
          <w:lang w:val="en-GB"/>
        </w:rPr>
        <w:t>.</w:t>
      </w:r>
      <w:bookmarkEnd w:id="569"/>
      <w:r w:rsidRPr="1FA823C3">
        <w:rPr>
          <w:rFonts w:eastAsiaTheme="majorEastAsia" w:cs="Arial"/>
          <w:color w:val="000000" w:themeColor="text1"/>
          <w:lang w:val="en-GB"/>
        </w:rPr>
        <w:t xml:space="preserve"> The auditing Party shall require such </w:t>
      </w:r>
      <w:r w:rsidR="0F0EF7EB" w:rsidRPr="1FA823C3">
        <w:rPr>
          <w:rFonts w:eastAsiaTheme="majorEastAsia" w:cs="Arial"/>
          <w:color w:val="000000" w:themeColor="text1"/>
          <w:lang w:val="en-GB"/>
        </w:rPr>
        <w:t>third-party</w:t>
      </w:r>
      <w:r w:rsidRPr="1FA823C3">
        <w:rPr>
          <w:rFonts w:eastAsiaTheme="majorEastAsia" w:cs="Arial"/>
          <w:color w:val="000000" w:themeColor="text1"/>
          <w:lang w:val="en-GB"/>
        </w:rPr>
        <w:t xml:space="preserve"> Auditors to be bound to respect professional secrecy and impartiality.</w:t>
      </w:r>
      <w:bookmarkEnd w:id="570"/>
      <w:bookmarkEnd w:id="571"/>
      <w:r w:rsidRPr="1FA823C3">
        <w:rPr>
          <w:rFonts w:eastAsiaTheme="majorEastAsia" w:cs="Arial"/>
          <w:color w:val="000000" w:themeColor="text1"/>
          <w:lang w:val="en-GB"/>
        </w:rPr>
        <w:t xml:space="preserve"> </w:t>
      </w:r>
    </w:p>
    <w:p w14:paraId="4224FE8C" w14:textId="200C32BC"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72" w:name="_BPDC_LN_INS_1090"/>
      <w:bookmarkStart w:id="573" w:name="_BPDC_PR_INS_1091"/>
      <w:bookmarkStart w:id="574" w:name="_Toc91239621"/>
      <w:bookmarkStart w:id="575" w:name="_Ref160431863"/>
      <w:bookmarkEnd w:id="560"/>
      <w:bookmarkEnd w:id="572"/>
      <w:bookmarkEnd w:id="573"/>
      <w:r w:rsidRPr="00CB2334">
        <w:rPr>
          <w:rFonts w:eastAsiaTheme="majorEastAsia" w:cs="Arial"/>
          <w:color w:val="000000"/>
          <w:szCs w:val="20"/>
          <w:lang w:val="en-GB"/>
        </w:rPr>
        <w:t xml:space="preserve">In exercising its rights under article </w:t>
      </w:r>
      <w:r w:rsidR="009E26D7">
        <w:rPr>
          <w:rFonts w:eastAsiaTheme="majorEastAsia" w:cs="Arial"/>
          <w:color w:val="000000"/>
          <w:szCs w:val="20"/>
          <w:lang w:val="en-GB"/>
        </w:rPr>
        <w:t>28.1</w:t>
      </w:r>
      <w:r w:rsidR="009E26D7" w:rsidRPr="00CB2334">
        <w:rPr>
          <w:rFonts w:eastAsiaTheme="majorEastAsia" w:cs="Arial"/>
          <w:color w:val="000000"/>
          <w:szCs w:val="20"/>
          <w:lang w:val="en-GB"/>
        </w:rPr>
        <w:t xml:space="preserve"> </w:t>
      </w:r>
      <w:r w:rsidRPr="00CB2334">
        <w:rPr>
          <w:rFonts w:eastAsiaTheme="majorEastAsia" w:cs="Arial"/>
          <w:color w:val="000000"/>
          <w:szCs w:val="20"/>
          <w:lang w:val="en-GB"/>
        </w:rPr>
        <w:t>the auditing Party shall use reasonable endeavours to:</w:t>
      </w:r>
      <w:bookmarkEnd w:id="574"/>
    </w:p>
    <w:p w14:paraId="20460C3D" w14:textId="416BD82E" w:rsidR="00CB2334" w:rsidRPr="00CB2334" w:rsidRDefault="36AA9CCE" w:rsidP="1FA823C3">
      <w:pPr>
        <w:numPr>
          <w:ilvl w:val="0"/>
          <w:numId w:val="9"/>
        </w:numPr>
        <w:ind w:left="1072" w:hanging="505"/>
        <w:outlineLvl w:val="1"/>
        <w:rPr>
          <w:rFonts w:eastAsiaTheme="majorEastAsia" w:cs="Arial"/>
          <w:color w:val="000000"/>
          <w:lang w:val="en-GB"/>
        </w:rPr>
      </w:pPr>
      <w:bookmarkStart w:id="576" w:name="_Toc91239622"/>
      <w:bookmarkEnd w:id="575"/>
      <w:r w:rsidRPr="1FA823C3">
        <w:rPr>
          <w:rFonts w:eastAsiaTheme="majorEastAsia" w:cs="Arial"/>
          <w:color w:val="000000" w:themeColor="text1"/>
          <w:lang w:val="en-GB"/>
        </w:rPr>
        <w:t xml:space="preserve">ensure that any audit, inspection or verification is conducted during </w:t>
      </w:r>
      <w:r w:rsidR="6A8EBD74" w:rsidRPr="1FA823C3">
        <w:rPr>
          <w:rFonts w:eastAsiaTheme="majorEastAsia" w:cs="Arial"/>
          <w:color w:val="000000" w:themeColor="text1"/>
          <w:lang w:val="en-GB"/>
        </w:rPr>
        <w:t>Business</w:t>
      </w:r>
      <w:r w:rsidRPr="1FA823C3">
        <w:rPr>
          <w:rFonts w:eastAsiaTheme="majorEastAsia" w:cs="Arial"/>
          <w:color w:val="000000" w:themeColor="text1"/>
          <w:lang w:val="en-GB"/>
        </w:rPr>
        <w:t xml:space="preserve"> Days and ordinary office hours (or as otherwise agreed by the Parties from time to time</w:t>
      </w:r>
      <w:proofErr w:type="gramStart"/>
      <w:r w:rsidRPr="1FA823C3">
        <w:rPr>
          <w:rFonts w:eastAsiaTheme="majorEastAsia" w:cs="Arial"/>
          <w:color w:val="000000" w:themeColor="text1"/>
          <w:lang w:val="en-GB"/>
        </w:rPr>
        <w:t>);</w:t>
      </w:r>
      <w:bookmarkEnd w:id="576"/>
      <w:proofErr w:type="gramEnd"/>
    </w:p>
    <w:p w14:paraId="3A504FA9" w14:textId="77777777" w:rsidR="00CB2334" w:rsidRPr="00CB2334" w:rsidRDefault="00CB2334" w:rsidP="00D66DA3">
      <w:pPr>
        <w:numPr>
          <w:ilvl w:val="0"/>
          <w:numId w:val="9"/>
        </w:numPr>
        <w:ind w:left="1072" w:hanging="505"/>
        <w:outlineLvl w:val="1"/>
        <w:rPr>
          <w:rFonts w:eastAsiaTheme="majorEastAsia" w:cs="Arial"/>
          <w:color w:val="000000"/>
          <w:szCs w:val="20"/>
          <w:lang w:val="en-GB"/>
        </w:rPr>
      </w:pPr>
      <w:bookmarkStart w:id="577" w:name="_Ref160432188"/>
      <w:bookmarkStart w:id="578" w:name="_Toc91239623"/>
      <w:r w:rsidRPr="00CB2334">
        <w:rPr>
          <w:rFonts w:eastAsiaTheme="majorEastAsia" w:cs="Arial"/>
          <w:color w:val="000000"/>
          <w:szCs w:val="20"/>
          <w:lang w:val="en-GB"/>
        </w:rPr>
        <w:t>as far as is commercially practicable, use reasonable efforts to avoid any disruption to the audited Party’s business;</w:t>
      </w:r>
      <w:bookmarkEnd w:id="577"/>
      <w:r w:rsidRPr="00CB2334">
        <w:rPr>
          <w:rFonts w:eastAsiaTheme="majorEastAsia" w:cs="Arial"/>
          <w:color w:val="000000"/>
          <w:szCs w:val="20"/>
          <w:lang w:val="en-GB"/>
        </w:rPr>
        <w:t xml:space="preserve"> and</w:t>
      </w:r>
      <w:bookmarkEnd w:id="578"/>
    </w:p>
    <w:p w14:paraId="360CD585" w14:textId="11A4A4CA" w:rsidR="00CB2334" w:rsidRPr="00CB2334" w:rsidRDefault="00CB2334" w:rsidP="00D66DA3">
      <w:pPr>
        <w:numPr>
          <w:ilvl w:val="0"/>
          <w:numId w:val="9"/>
        </w:numPr>
        <w:ind w:left="1072" w:hanging="505"/>
        <w:outlineLvl w:val="1"/>
        <w:rPr>
          <w:rFonts w:eastAsiaTheme="majorEastAsia" w:cs="Arial"/>
          <w:color w:val="000000"/>
          <w:szCs w:val="20"/>
          <w:lang w:val="en-GB"/>
        </w:rPr>
      </w:pPr>
      <w:bookmarkStart w:id="579" w:name="_Ref160432224"/>
      <w:bookmarkStart w:id="580" w:name="_Toc91239624"/>
      <w:r w:rsidRPr="00CB2334">
        <w:rPr>
          <w:rFonts w:eastAsiaTheme="majorEastAsia" w:cs="Arial"/>
          <w:color w:val="000000"/>
          <w:szCs w:val="20"/>
          <w:lang w:val="en-GB"/>
        </w:rPr>
        <w:t xml:space="preserve">procure that any Auditor (other than its personnel or a Regulator) </w:t>
      </w:r>
      <w:proofErr w:type="gramStart"/>
      <w:r w:rsidRPr="00CB2334">
        <w:rPr>
          <w:rFonts w:eastAsiaTheme="majorEastAsia" w:cs="Arial"/>
          <w:color w:val="000000"/>
          <w:szCs w:val="20"/>
          <w:lang w:val="en-GB"/>
        </w:rPr>
        <w:t>enters into</w:t>
      </w:r>
      <w:proofErr w:type="gramEnd"/>
      <w:r w:rsidRPr="00CB2334">
        <w:rPr>
          <w:rFonts w:eastAsiaTheme="majorEastAsia" w:cs="Arial"/>
          <w:color w:val="000000"/>
          <w:szCs w:val="20"/>
          <w:lang w:val="en-GB"/>
        </w:rPr>
        <w:t xml:space="preserve"> a non-disclosure undertaking.</w:t>
      </w:r>
      <w:bookmarkEnd w:id="579"/>
      <w:r w:rsidRPr="00CB2334">
        <w:rPr>
          <w:rFonts w:eastAsiaTheme="majorEastAsia" w:cs="Arial"/>
          <w:color w:val="000000"/>
          <w:szCs w:val="20"/>
          <w:lang w:val="en-GB"/>
        </w:rPr>
        <w:t xml:space="preserve"> In the non-disclosure undertaking the Auditors undertake not to communicate to the auditing Party any information to which they may have access during the performance of the </w:t>
      </w:r>
      <w:proofErr w:type="gramStart"/>
      <w:r w:rsidRPr="00CB2334">
        <w:rPr>
          <w:rFonts w:eastAsiaTheme="majorEastAsia" w:cs="Arial"/>
          <w:color w:val="000000"/>
          <w:szCs w:val="20"/>
          <w:lang w:val="en-GB"/>
        </w:rPr>
        <w:t>audit</w:t>
      </w:r>
      <w:proofErr w:type="gramEnd"/>
      <w:r w:rsidRPr="00CB2334">
        <w:rPr>
          <w:rFonts w:eastAsiaTheme="majorEastAsia" w:cs="Arial"/>
          <w:color w:val="000000"/>
          <w:szCs w:val="20"/>
          <w:lang w:val="en-GB"/>
        </w:rPr>
        <w:t xml:space="preserve"> and which may be covered by confidentiality under article </w:t>
      </w:r>
      <w:r w:rsidR="00C73870">
        <w:rPr>
          <w:rFonts w:eastAsiaTheme="majorEastAsia" w:cs="Arial"/>
          <w:color w:val="000000"/>
          <w:szCs w:val="20"/>
          <w:lang w:val="en-GB"/>
        </w:rPr>
        <w:t>26</w:t>
      </w:r>
      <w:r w:rsidRPr="00CB2334">
        <w:rPr>
          <w:rFonts w:eastAsiaTheme="majorEastAsia" w:cs="Arial"/>
          <w:color w:val="000000"/>
          <w:szCs w:val="20"/>
          <w:lang w:val="en-GB"/>
        </w:rPr>
        <w:t xml:space="preserve">, with the exception of that </w:t>
      </w:r>
      <w:r w:rsidRPr="00CB2334">
        <w:rPr>
          <w:rFonts w:eastAsiaTheme="majorEastAsia" w:cs="Arial"/>
          <w:color w:val="000000"/>
          <w:szCs w:val="20"/>
          <w:lang w:val="en-GB"/>
        </w:rPr>
        <w:lastRenderedPageBreak/>
        <w:t>information pertaining to any Event of Default in its contractual obligations which are the subject of the audit. The auditing Party shall send a copy of the non-disclosure undertaking to the audited Party at least five (5) Business Days prior to the date of the audit.</w:t>
      </w:r>
      <w:bookmarkEnd w:id="580"/>
      <w:r w:rsidRPr="00CB2334">
        <w:rPr>
          <w:rFonts w:eastAsiaTheme="majorEastAsia" w:cs="Arial"/>
          <w:color w:val="000000"/>
          <w:szCs w:val="20"/>
          <w:lang w:val="en-GB"/>
        </w:rPr>
        <w:t xml:space="preserve"> </w:t>
      </w:r>
    </w:p>
    <w:p w14:paraId="256821F7" w14:textId="0BE5A0E5"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81" w:name="_BPDC_LN_INS_1088"/>
      <w:bookmarkStart w:id="582" w:name="_BPDC_PR_INS_1089"/>
      <w:bookmarkStart w:id="583" w:name="_Ref431994660"/>
      <w:bookmarkStart w:id="584" w:name="_Toc91239625"/>
      <w:bookmarkEnd w:id="581"/>
      <w:bookmarkEnd w:id="582"/>
      <w:r w:rsidRPr="00CB2334">
        <w:rPr>
          <w:rFonts w:eastAsiaTheme="majorEastAsia" w:cs="Arial"/>
          <w:color w:val="000000"/>
          <w:szCs w:val="20"/>
          <w:lang w:val="en-GB"/>
        </w:rPr>
        <w:t xml:space="preserve">In addition to its right to conduct an audit under article </w:t>
      </w:r>
      <w:r w:rsidR="00122CCB">
        <w:rPr>
          <w:rFonts w:eastAsiaTheme="majorEastAsia" w:cs="Arial"/>
          <w:color w:val="000000"/>
          <w:szCs w:val="20"/>
          <w:lang w:val="en-GB"/>
        </w:rPr>
        <w:fldChar w:fldCharType="begin"/>
      </w:r>
      <w:r w:rsidR="00122CCB">
        <w:rPr>
          <w:rFonts w:eastAsiaTheme="majorEastAsia" w:cs="Arial"/>
          <w:color w:val="000000"/>
          <w:szCs w:val="20"/>
          <w:lang w:val="en-GB"/>
        </w:rPr>
        <w:instrText xml:space="preserve"> REF _Ref119654301 \r \h </w:instrText>
      </w:r>
      <w:r w:rsidR="00122CCB">
        <w:rPr>
          <w:rFonts w:eastAsiaTheme="majorEastAsia" w:cs="Arial"/>
          <w:color w:val="000000"/>
          <w:szCs w:val="20"/>
          <w:lang w:val="en-GB"/>
        </w:rPr>
      </w:r>
      <w:r w:rsidR="00122CCB">
        <w:rPr>
          <w:rFonts w:eastAsiaTheme="majorEastAsia" w:cs="Arial"/>
          <w:color w:val="000000"/>
          <w:szCs w:val="20"/>
          <w:lang w:val="en-GB"/>
        </w:rPr>
        <w:fldChar w:fldCharType="separate"/>
      </w:r>
      <w:r w:rsidR="00E311A4">
        <w:rPr>
          <w:rFonts w:eastAsiaTheme="majorEastAsia" w:cs="Arial"/>
          <w:color w:val="000000"/>
          <w:szCs w:val="20"/>
          <w:lang w:val="en-GB"/>
        </w:rPr>
        <w:t>27.1</w:t>
      </w:r>
      <w:r w:rsidR="00122CCB">
        <w:rPr>
          <w:rFonts w:eastAsiaTheme="majorEastAsia" w:cs="Arial"/>
          <w:color w:val="000000"/>
          <w:szCs w:val="20"/>
          <w:lang w:val="en-GB"/>
        </w:rPr>
        <w:fldChar w:fldCharType="end"/>
      </w:r>
      <w:r w:rsidR="00995AD0" w:rsidRPr="00CB2334">
        <w:rPr>
          <w:rFonts w:eastAsiaTheme="majorEastAsia" w:cs="Arial"/>
          <w:color w:val="000000"/>
          <w:szCs w:val="20"/>
          <w:lang w:val="en-GB"/>
        </w:rPr>
        <w:t xml:space="preserve"> </w:t>
      </w:r>
      <w:r w:rsidRPr="00CB2334">
        <w:rPr>
          <w:rFonts w:eastAsiaTheme="majorEastAsia" w:cs="Arial"/>
          <w:color w:val="000000"/>
          <w:szCs w:val="20"/>
          <w:lang w:val="en-GB"/>
        </w:rPr>
        <w:t>the auditing Party may, by twenty-four (24) hours’ notice, at any time (and immediately by notice if a Regulator requires it), require the audited Party to allow the auditing Party to provide information to</w:t>
      </w:r>
      <w:bookmarkEnd w:id="583"/>
      <w:r w:rsidRPr="00CB2334">
        <w:rPr>
          <w:rFonts w:eastAsiaTheme="majorEastAsia" w:cs="Arial"/>
          <w:color w:val="000000"/>
          <w:szCs w:val="20"/>
          <w:lang w:val="en-GB"/>
        </w:rPr>
        <w:t xml:space="preserve"> audit the internal control environment of the audited Party used to provide the Services. For the avoidance if any doubt, such access shall not include any internal quality control and internal audit documents and reports which are intended to be used by the audited party only. Intrusion tests into </w:t>
      </w:r>
      <w:proofErr w:type="spellStart"/>
      <w:r w:rsidR="00BD5635">
        <w:rPr>
          <w:rFonts w:eastAsiaTheme="majorEastAsia" w:cs="Arial"/>
          <w:color w:val="000000"/>
          <w:szCs w:val="20"/>
          <w:lang w:val="en-GB"/>
        </w:rPr>
        <w:t>Unifiber</w:t>
      </w:r>
      <w:r w:rsidRPr="00CB2334">
        <w:rPr>
          <w:rFonts w:eastAsiaTheme="majorEastAsia" w:cs="Arial"/>
          <w:color w:val="000000"/>
          <w:szCs w:val="20"/>
          <w:lang w:val="en-GB"/>
        </w:rPr>
        <w:t>’s</w:t>
      </w:r>
      <w:proofErr w:type="spellEnd"/>
      <w:r w:rsidRPr="00CB2334">
        <w:rPr>
          <w:rFonts w:eastAsiaTheme="majorEastAsia" w:cs="Arial"/>
          <w:color w:val="000000"/>
          <w:szCs w:val="20"/>
          <w:lang w:val="en-GB"/>
        </w:rPr>
        <w:t xml:space="preserve"> </w:t>
      </w:r>
      <w:r w:rsidR="00E91C6A">
        <w:rPr>
          <w:rFonts w:eastAsiaTheme="majorEastAsia" w:cs="Arial"/>
          <w:color w:val="000000"/>
          <w:szCs w:val="20"/>
          <w:lang w:val="en-GB"/>
        </w:rPr>
        <w:t>FTTX</w:t>
      </w:r>
      <w:r w:rsidRPr="00CB2334">
        <w:rPr>
          <w:rFonts w:eastAsiaTheme="majorEastAsia" w:cs="Arial"/>
          <w:color w:val="000000"/>
          <w:szCs w:val="20"/>
          <w:lang w:val="en-GB"/>
        </w:rPr>
        <w:t xml:space="preserve"> Network shall not be authorised and are excluded from the framework of any audit.</w:t>
      </w:r>
      <w:bookmarkEnd w:id="584"/>
    </w:p>
    <w:p w14:paraId="26EBC19F" w14:textId="3E8EFBD3"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85" w:name="_BPDC_LN_INS_1086"/>
      <w:bookmarkStart w:id="586" w:name="_BPDC_PR_INS_1087"/>
      <w:bookmarkStart w:id="587" w:name="_Toc91239626"/>
      <w:bookmarkStart w:id="588" w:name="_Ref220232562"/>
      <w:bookmarkEnd w:id="585"/>
      <w:bookmarkEnd w:id="586"/>
      <w:r w:rsidRPr="00CB2334">
        <w:rPr>
          <w:rFonts w:eastAsiaTheme="majorEastAsia" w:cs="Arial"/>
          <w:color w:val="000000"/>
          <w:szCs w:val="20"/>
          <w:lang w:val="en-GB"/>
        </w:rPr>
        <w:t xml:space="preserve">Subject to article </w:t>
      </w:r>
      <w:r w:rsidR="00122CCB">
        <w:rPr>
          <w:rFonts w:eastAsiaTheme="majorEastAsia" w:cs="Arial"/>
          <w:color w:val="000000"/>
          <w:szCs w:val="20"/>
          <w:lang w:val="en-GB"/>
        </w:rPr>
        <w:fldChar w:fldCharType="begin"/>
      </w:r>
      <w:r w:rsidR="00122CCB">
        <w:rPr>
          <w:rFonts w:eastAsiaTheme="majorEastAsia" w:cs="Arial"/>
          <w:color w:val="000000"/>
          <w:szCs w:val="20"/>
          <w:lang w:val="en-GB"/>
        </w:rPr>
        <w:instrText xml:space="preserve"> REF _Ref432100210 \r \h </w:instrText>
      </w:r>
      <w:r w:rsidR="00122CCB">
        <w:rPr>
          <w:rFonts w:eastAsiaTheme="majorEastAsia" w:cs="Arial"/>
          <w:color w:val="000000"/>
          <w:szCs w:val="20"/>
          <w:lang w:val="en-GB"/>
        </w:rPr>
      </w:r>
      <w:r w:rsidR="00122CCB">
        <w:rPr>
          <w:rFonts w:eastAsiaTheme="majorEastAsia" w:cs="Arial"/>
          <w:color w:val="000000"/>
          <w:szCs w:val="20"/>
          <w:lang w:val="en-GB"/>
        </w:rPr>
        <w:fldChar w:fldCharType="separate"/>
      </w:r>
      <w:r w:rsidR="00E311A4">
        <w:rPr>
          <w:rFonts w:eastAsiaTheme="majorEastAsia" w:cs="Arial"/>
          <w:color w:val="000000"/>
          <w:szCs w:val="20"/>
          <w:lang w:val="en-GB"/>
        </w:rPr>
        <w:t>27.7</w:t>
      </w:r>
      <w:r w:rsidR="00122CCB">
        <w:rPr>
          <w:rFonts w:eastAsiaTheme="majorEastAsia" w:cs="Arial"/>
          <w:color w:val="000000"/>
          <w:szCs w:val="20"/>
          <w:lang w:val="en-GB"/>
        </w:rPr>
        <w:fldChar w:fldCharType="end"/>
      </w:r>
      <w:r w:rsidRPr="00CB2334">
        <w:rPr>
          <w:rFonts w:eastAsiaTheme="majorEastAsia" w:cs="Arial"/>
          <w:color w:val="000000"/>
          <w:szCs w:val="20"/>
          <w:lang w:val="en-GB"/>
        </w:rPr>
        <w:t>, all audits, inspections or verifications referred to in this article</w:t>
      </w:r>
      <w:r w:rsidR="00A702B3">
        <w:rPr>
          <w:rFonts w:eastAsiaTheme="majorEastAsia" w:cs="Arial"/>
          <w:color w:val="000000"/>
          <w:szCs w:val="20"/>
          <w:lang w:val="en-GB"/>
        </w:rPr>
        <w:t xml:space="preserve"> 28</w:t>
      </w:r>
      <w:r w:rsidRPr="00CB2334">
        <w:rPr>
          <w:rFonts w:eastAsiaTheme="majorEastAsia" w:cs="Arial"/>
          <w:color w:val="000000"/>
          <w:szCs w:val="20"/>
          <w:lang w:val="en-GB"/>
        </w:rPr>
        <w:t xml:space="preserve"> shall be at the auditing Party’s cost and expense.</w:t>
      </w:r>
      <w:bookmarkEnd w:id="587"/>
      <w:r w:rsidRPr="00CB2334">
        <w:rPr>
          <w:rFonts w:eastAsiaTheme="majorEastAsia" w:cs="Arial"/>
          <w:color w:val="000000"/>
          <w:szCs w:val="20"/>
          <w:lang w:val="en-GB"/>
        </w:rPr>
        <w:t xml:space="preserve"> </w:t>
      </w:r>
    </w:p>
    <w:p w14:paraId="3D6FAFC7" w14:textId="4D05863D"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89" w:name="_BPDC_LN_INS_1084"/>
      <w:bookmarkStart w:id="590" w:name="_BPDC_PR_INS_1085"/>
      <w:bookmarkStart w:id="591" w:name="_Ref432100210"/>
      <w:bookmarkStart w:id="592" w:name="_Toc91239627"/>
      <w:bookmarkEnd w:id="589"/>
      <w:bookmarkEnd w:id="590"/>
      <w:r w:rsidRPr="00CB2334">
        <w:rPr>
          <w:rFonts w:eastAsiaTheme="majorEastAsia" w:cs="Arial"/>
          <w:color w:val="000000"/>
          <w:szCs w:val="20"/>
          <w:lang w:val="en-GB"/>
        </w:rPr>
        <w:t xml:space="preserve">Each Party shall bear its own costs in rendering assistance required under this article </w:t>
      </w:r>
      <w:r w:rsidR="009318AF">
        <w:rPr>
          <w:rFonts w:eastAsiaTheme="majorEastAsia" w:cs="Arial"/>
          <w:color w:val="000000"/>
          <w:szCs w:val="20"/>
          <w:lang w:val="en-GB"/>
        </w:rPr>
        <w:t>28</w:t>
      </w:r>
      <w:r w:rsidR="009318AF" w:rsidRPr="00CB2334">
        <w:rPr>
          <w:rFonts w:eastAsiaTheme="majorEastAsia" w:cs="Arial"/>
          <w:color w:val="000000"/>
          <w:szCs w:val="20"/>
          <w:lang w:val="en-GB"/>
        </w:rPr>
        <w:t xml:space="preserve"> </w:t>
      </w:r>
      <w:r w:rsidRPr="00CB2334">
        <w:rPr>
          <w:rFonts w:eastAsiaTheme="majorEastAsia" w:cs="Arial"/>
          <w:color w:val="000000"/>
          <w:szCs w:val="20"/>
          <w:lang w:val="en-GB"/>
        </w:rPr>
        <w:t xml:space="preserve">provided that the assistance by </w:t>
      </w:r>
      <w:r w:rsidR="00463720">
        <w:rPr>
          <w:rFonts w:eastAsiaTheme="majorEastAsia" w:cs="Arial"/>
          <w:color w:val="000000"/>
          <w:szCs w:val="20"/>
          <w:lang w:val="en-GB"/>
        </w:rPr>
        <w:t>Unifiber</w:t>
      </w:r>
      <w:r w:rsidRPr="00CB2334">
        <w:rPr>
          <w:rFonts w:eastAsiaTheme="majorEastAsia" w:cs="Arial"/>
          <w:color w:val="000000"/>
          <w:szCs w:val="20"/>
          <w:lang w:val="en-GB"/>
        </w:rPr>
        <w:t xml:space="preserve"> under this article </w:t>
      </w:r>
      <w:r w:rsidR="00122CCB">
        <w:rPr>
          <w:rFonts w:eastAsiaTheme="majorEastAsia" w:cs="Arial"/>
          <w:color w:val="000000"/>
          <w:szCs w:val="20"/>
          <w:lang w:val="en-GB"/>
        </w:rPr>
        <w:fldChar w:fldCharType="begin"/>
      </w:r>
      <w:r w:rsidR="00122CCB">
        <w:rPr>
          <w:rFonts w:eastAsiaTheme="majorEastAsia" w:cs="Arial"/>
          <w:color w:val="000000"/>
          <w:szCs w:val="20"/>
          <w:lang w:val="en-GB"/>
        </w:rPr>
        <w:instrText xml:space="preserve"> REF _Ref119654324 \r \h </w:instrText>
      </w:r>
      <w:r w:rsidR="00122CCB">
        <w:rPr>
          <w:rFonts w:eastAsiaTheme="majorEastAsia" w:cs="Arial"/>
          <w:color w:val="000000"/>
          <w:szCs w:val="20"/>
          <w:lang w:val="en-GB"/>
        </w:rPr>
      </w:r>
      <w:r w:rsidR="00122CCB">
        <w:rPr>
          <w:rFonts w:eastAsiaTheme="majorEastAsia" w:cs="Arial"/>
          <w:color w:val="000000"/>
          <w:szCs w:val="20"/>
          <w:lang w:val="en-GB"/>
        </w:rPr>
        <w:fldChar w:fldCharType="separate"/>
      </w:r>
      <w:r w:rsidR="00E311A4">
        <w:rPr>
          <w:rFonts w:eastAsiaTheme="majorEastAsia" w:cs="Arial"/>
          <w:color w:val="000000"/>
          <w:szCs w:val="20"/>
          <w:lang w:val="en-GB"/>
        </w:rPr>
        <w:t>27</w:t>
      </w:r>
      <w:r w:rsidR="00122CCB">
        <w:rPr>
          <w:rFonts w:eastAsiaTheme="majorEastAsia" w:cs="Arial"/>
          <w:color w:val="000000"/>
          <w:szCs w:val="20"/>
          <w:lang w:val="en-GB"/>
        </w:rPr>
        <w:fldChar w:fldCharType="end"/>
      </w:r>
      <w:r w:rsidR="00122CCB">
        <w:rPr>
          <w:rFonts w:eastAsiaTheme="majorEastAsia" w:cs="Arial"/>
          <w:color w:val="000000"/>
          <w:szCs w:val="20"/>
          <w:lang w:val="en-GB"/>
        </w:rPr>
        <w:t xml:space="preserve"> </w:t>
      </w:r>
      <w:r w:rsidRPr="00CB2334">
        <w:rPr>
          <w:rFonts w:eastAsiaTheme="majorEastAsia" w:cs="Arial"/>
          <w:color w:val="000000"/>
          <w:szCs w:val="20"/>
          <w:lang w:val="en-GB"/>
        </w:rPr>
        <w:t>shall be limited to three (3) Business Days per Contract Year to the extent that the audit remains within the limits set out in this Agreement.</w:t>
      </w:r>
      <w:bookmarkEnd w:id="591"/>
      <w:bookmarkEnd w:id="592"/>
      <w:r w:rsidRPr="00CB2334">
        <w:rPr>
          <w:rFonts w:eastAsiaTheme="majorEastAsia" w:cs="Arial"/>
          <w:color w:val="000000"/>
          <w:szCs w:val="20"/>
          <w:lang w:val="en-GB"/>
        </w:rPr>
        <w:t xml:space="preserve"> </w:t>
      </w:r>
    </w:p>
    <w:p w14:paraId="00B735EC" w14:textId="49C39B2E"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593" w:name="_BPDC_LN_INS_1082"/>
      <w:bookmarkStart w:id="594" w:name="_BPDC_PR_INS_1083"/>
      <w:bookmarkStart w:id="595" w:name="_Toc91239628"/>
      <w:bookmarkEnd w:id="588"/>
      <w:bookmarkEnd w:id="593"/>
      <w:bookmarkEnd w:id="594"/>
      <w:r w:rsidRPr="00CB2334">
        <w:rPr>
          <w:rFonts w:eastAsiaTheme="majorEastAsia" w:cs="Arial"/>
          <w:color w:val="000000" w:themeColor="text1"/>
          <w:szCs w:val="20"/>
          <w:lang w:val="en-GB"/>
        </w:rPr>
        <w:t xml:space="preserve">The audited Party shall promptly and fully address in good faith any adverse issues arising from an audit which relate to the audited Party’s performance of its other obligations under this Agreement including addressing any revealed discrepancies, errors, </w:t>
      </w:r>
      <w:proofErr w:type="gramStart"/>
      <w:r w:rsidRPr="00CB2334">
        <w:rPr>
          <w:rFonts w:eastAsiaTheme="majorEastAsia" w:cs="Arial"/>
          <w:color w:val="000000" w:themeColor="text1"/>
          <w:szCs w:val="20"/>
          <w:lang w:val="en-GB"/>
        </w:rPr>
        <w:t>inaccuracies</w:t>
      </w:r>
      <w:proofErr w:type="gramEnd"/>
      <w:r w:rsidRPr="00CB2334">
        <w:rPr>
          <w:rFonts w:eastAsiaTheme="majorEastAsia" w:cs="Arial"/>
          <w:color w:val="000000" w:themeColor="text1"/>
          <w:szCs w:val="20"/>
          <w:lang w:val="en-GB"/>
        </w:rPr>
        <w:t xml:space="preserve"> or oversights of any kind.</w:t>
      </w:r>
      <w:bookmarkEnd w:id="595"/>
    </w:p>
    <w:p w14:paraId="0F9C3CEF" w14:textId="021C80CC" w:rsidR="00CB2334" w:rsidRPr="00CB2334" w:rsidRDefault="00463720" w:rsidP="00D66DA3">
      <w:pPr>
        <w:numPr>
          <w:ilvl w:val="1"/>
          <w:numId w:val="25"/>
        </w:numPr>
        <w:ind w:left="567" w:hanging="567"/>
        <w:outlineLvl w:val="1"/>
        <w:rPr>
          <w:rFonts w:eastAsiaTheme="majorEastAsia" w:cs="Arial"/>
          <w:color w:val="0000FF"/>
          <w:szCs w:val="20"/>
          <w:u w:val="double"/>
          <w:lang w:val="en-GB"/>
        </w:rPr>
      </w:pPr>
      <w:bookmarkStart w:id="596" w:name="_BPDC_LN_INS_1080"/>
      <w:bookmarkStart w:id="597" w:name="_BPDC_PR_INS_1081"/>
      <w:bookmarkStart w:id="598" w:name="_Toc91239629"/>
      <w:bookmarkEnd w:id="596"/>
      <w:bookmarkEnd w:id="597"/>
      <w:r>
        <w:rPr>
          <w:rFonts w:eastAsiaTheme="majorEastAsia" w:cs="Arial"/>
          <w:color w:val="000000"/>
          <w:szCs w:val="20"/>
          <w:lang w:val="en-GB"/>
        </w:rPr>
        <w:t>Unifiber</w:t>
      </w:r>
      <w:r w:rsidR="00CB2334" w:rsidRPr="00CB2334">
        <w:rPr>
          <w:rFonts w:eastAsiaTheme="majorEastAsia" w:cs="Arial"/>
          <w:color w:val="000000"/>
          <w:szCs w:val="20"/>
          <w:lang w:val="en-GB"/>
        </w:rPr>
        <w:t xml:space="preserve"> and Operator will ensure throughout any audit process that may be conducted pursuant to this article </w:t>
      </w:r>
      <w:r w:rsidR="00122CCB">
        <w:rPr>
          <w:rFonts w:eastAsiaTheme="majorEastAsia" w:cs="Arial"/>
          <w:color w:val="000000"/>
          <w:szCs w:val="20"/>
          <w:lang w:val="en-GB"/>
        </w:rPr>
        <w:fldChar w:fldCharType="begin"/>
      </w:r>
      <w:r w:rsidR="00122CCB">
        <w:rPr>
          <w:rFonts w:eastAsiaTheme="majorEastAsia" w:cs="Arial"/>
          <w:color w:val="000000"/>
          <w:szCs w:val="20"/>
          <w:lang w:val="en-GB"/>
        </w:rPr>
        <w:instrText xml:space="preserve"> REF _Ref119654331 \r \h </w:instrText>
      </w:r>
      <w:r w:rsidR="00122CCB">
        <w:rPr>
          <w:rFonts w:eastAsiaTheme="majorEastAsia" w:cs="Arial"/>
          <w:color w:val="000000"/>
          <w:szCs w:val="20"/>
          <w:lang w:val="en-GB"/>
        </w:rPr>
      </w:r>
      <w:r w:rsidR="00122CCB">
        <w:rPr>
          <w:rFonts w:eastAsiaTheme="majorEastAsia" w:cs="Arial"/>
          <w:color w:val="000000"/>
          <w:szCs w:val="20"/>
          <w:lang w:val="en-GB"/>
        </w:rPr>
        <w:fldChar w:fldCharType="separate"/>
      </w:r>
      <w:r w:rsidR="00E311A4">
        <w:rPr>
          <w:rFonts w:eastAsiaTheme="majorEastAsia" w:cs="Arial"/>
          <w:color w:val="000000"/>
          <w:szCs w:val="20"/>
          <w:lang w:val="en-GB"/>
        </w:rPr>
        <w:t>27</w:t>
      </w:r>
      <w:r w:rsidR="00122CCB">
        <w:rPr>
          <w:rFonts w:eastAsiaTheme="majorEastAsia" w:cs="Arial"/>
          <w:color w:val="000000"/>
          <w:szCs w:val="20"/>
          <w:lang w:val="en-GB"/>
        </w:rPr>
        <w:fldChar w:fldCharType="end"/>
      </w:r>
      <w:r w:rsidR="00122CCB">
        <w:rPr>
          <w:rFonts w:eastAsiaTheme="majorEastAsia" w:cs="Arial"/>
          <w:color w:val="000000"/>
          <w:szCs w:val="20"/>
          <w:lang w:val="en-GB"/>
        </w:rPr>
        <w:t xml:space="preserve"> </w:t>
      </w:r>
      <w:r w:rsidR="00CB2334" w:rsidRPr="00CB2334">
        <w:rPr>
          <w:rFonts w:eastAsiaTheme="majorEastAsia" w:cs="Arial"/>
          <w:color w:val="000000"/>
          <w:szCs w:val="20"/>
          <w:lang w:val="en-GB"/>
        </w:rPr>
        <w:t xml:space="preserve">that no communication of confidential and/or commercially sensitive information related to third parties is exchanged or becomes available to the other Party. </w:t>
      </w:r>
      <w:r>
        <w:rPr>
          <w:rFonts w:eastAsiaTheme="majorEastAsia" w:cs="Arial"/>
          <w:color w:val="000000"/>
          <w:szCs w:val="20"/>
          <w:lang w:val="en-GB"/>
        </w:rPr>
        <w:t>Unifiber</w:t>
      </w:r>
      <w:r w:rsidR="00CB2334" w:rsidRPr="00CB2334">
        <w:rPr>
          <w:rFonts w:eastAsiaTheme="majorEastAsia" w:cs="Arial"/>
          <w:color w:val="000000"/>
          <w:szCs w:val="20"/>
          <w:lang w:val="en-GB"/>
        </w:rPr>
        <w:t xml:space="preserve"> and Operator will ensure that this obligation is complied with when the audit process is conducted by an authorised agent or a </w:t>
      </w:r>
      <w:proofErr w:type="gramStart"/>
      <w:r w:rsidR="00CB2334" w:rsidRPr="00CB2334">
        <w:rPr>
          <w:rFonts w:eastAsiaTheme="majorEastAsia" w:cs="Arial"/>
          <w:color w:val="000000"/>
          <w:szCs w:val="20"/>
          <w:lang w:val="en-GB"/>
        </w:rPr>
        <w:t>third party</w:t>
      </w:r>
      <w:proofErr w:type="gramEnd"/>
      <w:r w:rsidR="00CB2334" w:rsidRPr="00CB2334">
        <w:rPr>
          <w:rFonts w:eastAsiaTheme="majorEastAsia" w:cs="Arial"/>
          <w:color w:val="000000"/>
          <w:szCs w:val="20"/>
          <w:lang w:val="en-GB"/>
        </w:rPr>
        <w:t xml:space="preserve"> auditor.</w:t>
      </w:r>
      <w:bookmarkEnd w:id="598"/>
    </w:p>
    <w:p w14:paraId="354EE9D8" w14:textId="77777777" w:rsidR="006A69FC" w:rsidRDefault="006A69FC" w:rsidP="00060C35">
      <w:pPr>
        <w:pStyle w:val="Heading2"/>
        <w:numPr>
          <w:ilvl w:val="0"/>
          <w:numId w:val="0"/>
        </w:numPr>
        <w:ind w:left="360"/>
      </w:pPr>
      <w:bookmarkStart w:id="599" w:name="_BPDC_LN_INS_1078"/>
      <w:bookmarkStart w:id="600" w:name="_BPDC_PR_INS_1079"/>
      <w:bookmarkStart w:id="601" w:name="_Toc52822509"/>
      <w:bookmarkEnd w:id="599"/>
      <w:bookmarkEnd w:id="600"/>
    </w:p>
    <w:p w14:paraId="77DA5804" w14:textId="4FEEE95A" w:rsidR="00CB2334" w:rsidRPr="00CB2334" w:rsidRDefault="00CB2334" w:rsidP="00060C35">
      <w:pPr>
        <w:pStyle w:val="Heading2"/>
      </w:pPr>
      <w:bookmarkStart w:id="602" w:name="_Toc91239630"/>
      <w:r w:rsidRPr="00CB2334">
        <w:t>Invalidity</w:t>
      </w:r>
      <w:bookmarkEnd w:id="601"/>
      <w:bookmarkEnd w:id="602"/>
    </w:p>
    <w:p w14:paraId="4F665926" w14:textId="77777777" w:rsidR="006A69FC" w:rsidRPr="006A69FC" w:rsidRDefault="006A69FC" w:rsidP="006A69FC">
      <w:pPr>
        <w:ind w:left="567" w:firstLine="0"/>
        <w:outlineLvl w:val="1"/>
        <w:rPr>
          <w:rFonts w:eastAsiaTheme="majorEastAsia" w:cs="Arial"/>
          <w:color w:val="0000FF"/>
          <w:szCs w:val="20"/>
          <w:u w:val="double"/>
          <w:lang w:val="en-GB"/>
        </w:rPr>
      </w:pPr>
      <w:bookmarkStart w:id="603" w:name="_BPDC_LN_INS_1076"/>
      <w:bookmarkStart w:id="604" w:name="_BPDC_PR_INS_1077"/>
      <w:bookmarkEnd w:id="603"/>
      <w:bookmarkEnd w:id="604"/>
    </w:p>
    <w:p w14:paraId="0E6F89D4" w14:textId="249DB71B" w:rsidR="00CB2334" w:rsidRPr="005A5C76" w:rsidRDefault="00CB2334" w:rsidP="00D66DA3">
      <w:pPr>
        <w:numPr>
          <w:ilvl w:val="1"/>
          <w:numId w:val="25"/>
        </w:numPr>
        <w:ind w:left="567" w:hanging="567"/>
        <w:outlineLvl w:val="1"/>
        <w:rPr>
          <w:rFonts w:eastAsiaTheme="majorEastAsia" w:cs="Arial"/>
          <w:color w:val="0000FF"/>
          <w:szCs w:val="20"/>
          <w:u w:val="double"/>
          <w:lang w:val="en-GB"/>
        </w:rPr>
      </w:pPr>
      <w:bookmarkStart w:id="605" w:name="_Toc91239631"/>
      <w:r w:rsidRPr="00CB2334">
        <w:rPr>
          <w:rFonts w:eastAsiaTheme="majorEastAsia" w:cs="Arial"/>
          <w:color w:val="000000" w:themeColor="text1"/>
          <w:szCs w:val="20"/>
          <w:lang w:val="en-GB"/>
        </w:rPr>
        <w:t xml:space="preserve">If a provision, </w:t>
      </w:r>
      <w:proofErr w:type="gramStart"/>
      <w:r w:rsidRPr="00CB2334">
        <w:rPr>
          <w:rFonts w:eastAsiaTheme="majorEastAsia" w:cs="Arial"/>
          <w:color w:val="000000" w:themeColor="text1"/>
          <w:szCs w:val="20"/>
          <w:lang w:val="en-GB"/>
        </w:rPr>
        <w:t>covenant</w:t>
      </w:r>
      <w:proofErr w:type="gramEnd"/>
      <w:r w:rsidRPr="00CB2334">
        <w:rPr>
          <w:rFonts w:eastAsiaTheme="majorEastAsia" w:cs="Arial"/>
          <w:color w:val="000000" w:themeColor="text1"/>
          <w:szCs w:val="20"/>
          <w:lang w:val="en-GB"/>
        </w:rPr>
        <w:t xml:space="preserve"> or conditions of this Agreement and/or a Service Order is deemed to be invalid or unenforceable by a court, </w:t>
      </w:r>
      <w:r w:rsidR="00463720">
        <w:rPr>
          <w:rFonts w:eastAsiaTheme="majorEastAsia" w:cs="Arial"/>
          <w:color w:val="000000" w:themeColor="text1"/>
          <w:szCs w:val="20"/>
          <w:lang w:val="en-GB"/>
        </w:rPr>
        <w:t>Unifiber</w:t>
      </w:r>
      <w:r w:rsidRPr="00CB2334">
        <w:rPr>
          <w:rFonts w:eastAsiaTheme="majorEastAsia" w:cs="Arial"/>
          <w:color w:val="000000" w:themeColor="text1"/>
          <w:szCs w:val="20"/>
          <w:lang w:val="en-GB"/>
        </w:rPr>
        <w:t xml:space="preserve"> may replace such provision with a similar provision which is enforceable at law, without this affecting the legal validity of the remaining provisions in the Agreement and/ or the Service Order.</w:t>
      </w:r>
      <w:bookmarkEnd w:id="605"/>
    </w:p>
    <w:p w14:paraId="3F2C3EE2" w14:textId="77777777" w:rsidR="005A5C76" w:rsidRPr="00CB2334" w:rsidRDefault="005A5C76" w:rsidP="005A5C76">
      <w:pPr>
        <w:ind w:left="567" w:firstLine="0"/>
        <w:outlineLvl w:val="1"/>
        <w:rPr>
          <w:rFonts w:eastAsiaTheme="majorEastAsia" w:cs="Arial"/>
          <w:color w:val="0000FF"/>
          <w:szCs w:val="20"/>
          <w:u w:val="double"/>
          <w:lang w:val="en-GB"/>
        </w:rPr>
      </w:pPr>
    </w:p>
    <w:p w14:paraId="68074954" w14:textId="41B44DB8" w:rsidR="00CB2334" w:rsidRPr="00CB2334" w:rsidRDefault="00CB2334" w:rsidP="00060C35">
      <w:pPr>
        <w:pStyle w:val="Heading2"/>
      </w:pPr>
      <w:bookmarkStart w:id="606" w:name="_BPDC_LN_INS_1074"/>
      <w:bookmarkStart w:id="607" w:name="_BPDC_PR_INS_1075"/>
      <w:bookmarkStart w:id="608" w:name="_Toc52822510"/>
      <w:bookmarkStart w:id="609" w:name="_Toc91239632"/>
      <w:bookmarkEnd w:id="606"/>
      <w:bookmarkEnd w:id="607"/>
      <w:r w:rsidRPr="00CB2334">
        <w:t>No Partnership</w:t>
      </w:r>
      <w:bookmarkEnd w:id="608"/>
      <w:bookmarkEnd w:id="609"/>
    </w:p>
    <w:p w14:paraId="01F37054" w14:textId="77777777" w:rsidR="006A69FC" w:rsidRPr="006A69FC" w:rsidRDefault="006A69FC" w:rsidP="00922FC1">
      <w:pPr>
        <w:ind w:left="567" w:firstLine="0"/>
        <w:outlineLvl w:val="1"/>
        <w:rPr>
          <w:rFonts w:eastAsiaTheme="majorEastAsia" w:cs="Arial"/>
          <w:color w:val="0000FF"/>
          <w:szCs w:val="20"/>
          <w:u w:val="double"/>
          <w:lang w:val="en-GB"/>
        </w:rPr>
      </w:pPr>
      <w:bookmarkStart w:id="610" w:name="_BPDC_LN_INS_1072"/>
      <w:bookmarkStart w:id="611" w:name="_BPDC_PR_INS_1073"/>
      <w:bookmarkEnd w:id="610"/>
      <w:bookmarkEnd w:id="611"/>
    </w:p>
    <w:p w14:paraId="7A950802" w14:textId="2476F075"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12" w:name="_Toc91239633"/>
      <w:r w:rsidRPr="00CB2334">
        <w:rPr>
          <w:rFonts w:eastAsiaTheme="majorEastAsia" w:cs="Arial"/>
          <w:color w:val="000000" w:themeColor="text1"/>
          <w:szCs w:val="20"/>
          <w:lang w:val="en-GB"/>
        </w:rPr>
        <w:t xml:space="preserve">Nothing contained in the Agreement and/or a Service Order may be deemed to constitute the establishment of a cooperation, a partnership, association, joint venture, any other co-operative </w:t>
      </w:r>
      <w:proofErr w:type="gramStart"/>
      <w:r w:rsidRPr="00CB2334">
        <w:rPr>
          <w:rFonts w:eastAsiaTheme="majorEastAsia" w:cs="Arial"/>
          <w:color w:val="000000" w:themeColor="text1"/>
          <w:szCs w:val="20"/>
          <w:lang w:val="en-GB"/>
        </w:rPr>
        <w:t>entity</w:t>
      </w:r>
      <w:proofErr w:type="gramEnd"/>
      <w:r w:rsidRPr="00CB2334">
        <w:rPr>
          <w:rFonts w:eastAsiaTheme="majorEastAsia" w:cs="Arial"/>
          <w:color w:val="000000" w:themeColor="text1"/>
          <w:szCs w:val="20"/>
          <w:lang w:val="en-GB"/>
        </w:rPr>
        <w:t xml:space="preserve"> or agency Agreement between the Parties for any purpose.</w:t>
      </w:r>
      <w:bookmarkEnd w:id="612"/>
    </w:p>
    <w:p w14:paraId="1E5D065D" w14:textId="77777777" w:rsidR="00922FC1" w:rsidRDefault="00922FC1" w:rsidP="00060C35">
      <w:pPr>
        <w:pStyle w:val="Heading2"/>
        <w:numPr>
          <w:ilvl w:val="0"/>
          <w:numId w:val="0"/>
        </w:numPr>
        <w:ind w:left="360"/>
      </w:pPr>
      <w:bookmarkStart w:id="613" w:name="_BPDC_LN_INS_1070"/>
      <w:bookmarkStart w:id="614" w:name="_BPDC_PR_INS_1071"/>
      <w:bookmarkStart w:id="615" w:name="_Toc11142789"/>
      <w:bookmarkStart w:id="616" w:name="_Ref15561800"/>
      <w:bookmarkStart w:id="617" w:name="_Toc18325559"/>
      <w:bookmarkStart w:id="618" w:name="_Ref48898895"/>
      <w:bookmarkStart w:id="619" w:name="_Toc52822511"/>
      <w:bookmarkStart w:id="620" w:name="_Ref53399131"/>
      <w:bookmarkEnd w:id="613"/>
      <w:bookmarkEnd w:id="614"/>
    </w:p>
    <w:p w14:paraId="42613587" w14:textId="2DF22A58" w:rsidR="00CB2334" w:rsidRPr="00CB2334" w:rsidRDefault="00CB2334" w:rsidP="00060C35">
      <w:pPr>
        <w:pStyle w:val="Heading2"/>
      </w:pPr>
      <w:bookmarkStart w:id="621" w:name="_Toc91239634"/>
      <w:bookmarkStart w:id="622" w:name="_Ref119654164"/>
      <w:bookmarkStart w:id="623" w:name="_Ref119654272"/>
      <w:r w:rsidRPr="00CB2334">
        <w:t>Personal Data and Privacy</w:t>
      </w:r>
      <w:bookmarkEnd w:id="615"/>
      <w:bookmarkEnd w:id="616"/>
      <w:bookmarkEnd w:id="617"/>
      <w:bookmarkEnd w:id="618"/>
      <w:bookmarkEnd w:id="619"/>
      <w:bookmarkEnd w:id="620"/>
      <w:bookmarkEnd w:id="621"/>
      <w:bookmarkEnd w:id="622"/>
      <w:bookmarkEnd w:id="623"/>
    </w:p>
    <w:p w14:paraId="6670A8E1" w14:textId="77777777" w:rsidR="00922FC1" w:rsidRPr="00922FC1" w:rsidRDefault="00922FC1" w:rsidP="00922FC1">
      <w:pPr>
        <w:ind w:left="567" w:firstLine="0"/>
        <w:outlineLvl w:val="1"/>
        <w:rPr>
          <w:rFonts w:eastAsiaTheme="majorEastAsia" w:cs="Arial"/>
          <w:color w:val="0000FF"/>
          <w:szCs w:val="20"/>
          <w:u w:val="double"/>
          <w:lang w:val="en-GB"/>
        </w:rPr>
      </w:pPr>
      <w:bookmarkStart w:id="624" w:name="_BPDC_LN_INS_1068"/>
      <w:bookmarkStart w:id="625" w:name="_BPDC_PR_INS_1069"/>
      <w:bookmarkEnd w:id="624"/>
      <w:bookmarkEnd w:id="625"/>
    </w:p>
    <w:p w14:paraId="264F5F2D" w14:textId="573B76DC" w:rsidR="00CB2334" w:rsidRPr="00CB2334" w:rsidRDefault="00CF522C" w:rsidP="00D66DA3">
      <w:pPr>
        <w:numPr>
          <w:ilvl w:val="1"/>
          <w:numId w:val="25"/>
        </w:numPr>
        <w:ind w:left="567" w:hanging="567"/>
        <w:outlineLvl w:val="1"/>
        <w:rPr>
          <w:rFonts w:eastAsiaTheme="majorEastAsia" w:cs="Arial"/>
          <w:color w:val="0000FF"/>
          <w:szCs w:val="20"/>
          <w:u w:val="double"/>
          <w:lang w:val="en-GB"/>
        </w:rPr>
      </w:pPr>
      <w:bookmarkStart w:id="626" w:name="_Toc91239635"/>
      <w:r>
        <w:rPr>
          <w:rFonts w:eastAsiaTheme="majorEastAsia" w:cs="Arial"/>
          <w:color w:val="000000" w:themeColor="text1"/>
          <w:szCs w:val="20"/>
          <w:lang w:val="en-GB"/>
        </w:rPr>
        <w:t xml:space="preserve">Each </w:t>
      </w:r>
      <w:proofErr w:type="gramStart"/>
      <w:r>
        <w:rPr>
          <w:rFonts w:eastAsiaTheme="majorEastAsia" w:cs="Arial"/>
          <w:color w:val="000000" w:themeColor="text1"/>
          <w:szCs w:val="20"/>
          <w:lang w:val="en-GB"/>
        </w:rPr>
        <w:t>party</w:t>
      </w:r>
      <w:r w:rsidR="00527E3B">
        <w:rPr>
          <w:rFonts w:eastAsiaTheme="majorEastAsia" w:cs="Arial"/>
          <w:color w:val="000000" w:themeColor="text1"/>
          <w:szCs w:val="20"/>
          <w:lang w:val="en-GB"/>
        </w:rPr>
        <w:t xml:space="preserve"> </w:t>
      </w:r>
      <w:r w:rsidRPr="00CB2334">
        <w:rPr>
          <w:rFonts w:eastAsiaTheme="majorEastAsia" w:cs="Arial"/>
          <w:szCs w:val="20"/>
          <w:lang w:val="en-GB"/>
        </w:rPr>
        <w:t xml:space="preserve"> </w:t>
      </w:r>
      <w:r w:rsidR="00CB2334" w:rsidRPr="00CB2334">
        <w:rPr>
          <w:rFonts w:eastAsiaTheme="majorEastAsia" w:cs="Arial"/>
          <w:szCs w:val="20"/>
          <w:lang w:val="en-GB"/>
        </w:rPr>
        <w:t>shall</w:t>
      </w:r>
      <w:proofErr w:type="gramEnd"/>
      <w:r w:rsidR="00CB2334" w:rsidRPr="00CB2334">
        <w:rPr>
          <w:rFonts w:eastAsiaTheme="majorEastAsia" w:cs="Arial"/>
          <w:szCs w:val="20"/>
          <w:lang w:val="en-GB"/>
        </w:rPr>
        <w:t xml:space="preserve"> provide </w:t>
      </w:r>
      <w:r w:rsidR="00630655">
        <w:rPr>
          <w:rFonts w:eastAsiaTheme="majorEastAsia" w:cs="Arial"/>
          <w:szCs w:val="20"/>
          <w:lang w:val="en-GB"/>
        </w:rPr>
        <w:t>the other</w:t>
      </w:r>
      <w:r w:rsidR="00CB2334" w:rsidRPr="00CB2334">
        <w:rPr>
          <w:rFonts w:eastAsiaTheme="majorEastAsia" w:cs="Arial"/>
          <w:szCs w:val="20"/>
          <w:lang w:val="en-GB"/>
        </w:rPr>
        <w:t xml:space="preserve"> correct contact data, such as, for example, name, address and contact details </w:t>
      </w:r>
      <w:r w:rsidR="00EC6F75">
        <w:rPr>
          <w:rFonts w:eastAsiaTheme="majorEastAsia" w:cs="Arial"/>
          <w:szCs w:val="20"/>
          <w:lang w:val="en-GB"/>
        </w:rPr>
        <w:t xml:space="preserve">in respect of the collaborators of either </w:t>
      </w:r>
      <w:r w:rsidR="00463720">
        <w:rPr>
          <w:rFonts w:eastAsiaTheme="majorEastAsia" w:cs="Arial"/>
          <w:szCs w:val="20"/>
          <w:lang w:val="en-GB"/>
        </w:rPr>
        <w:t>Unifiber</w:t>
      </w:r>
      <w:r w:rsidR="00EC6F75">
        <w:rPr>
          <w:rFonts w:eastAsiaTheme="majorEastAsia" w:cs="Arial"/>
          <w:szCs w:val="20"/>
          <w:lang w:val="en-GB"/>
        </w:rPr>
        <w:t xml:space="preserve"> or Operator that are required</w:t>
      </w:r>
      <w:r w:rsidR="00EC6F75" w:rsidRPr="00CB2334">
        <w:rPr>
          <w:rFonts w:eastAsiaTheme="majorEastAsia" w:cs="Arial"/>
          <w:szCs w:val="20"/>
          <w:lang w:val="en-GB"/>
        </w:rPr>
        <w:t xml:space="preserve"> </w:t>
      </w:r>
      <w:r w:rsidR="00CB2334" w:rsidRPr="00CB2334">
        <w:rPr>
          <w:rFonts w:eastAsiaTheme="majorEastAsia" w:cs="Arial"/>
          <w:szCs w:val="20"/>
          <w:lang w:val="en-GB"/>
        </w:rPr>
        <w:t xml:space="preserve">for the performance of this Agreement. Any changes shall be notified to </w:t>
      </w:r>
      <w:r w:rsidR="00463720">
        <w:rPr>
          <w:rFonts w:eastAsiaTheme="majorEastAsia" w:cs="Arial"/>
          <w:color w:val="000000" w:themeColor="text1"/>
          <w:szCs w:val="20"/>
          <w:lang w:val="en-GB"/>
        </w:rPr>
        <w:t>Unifiber</w:t>
      </w:r>
      <w:r w:rsidR="00CB2334" w:rsidRPr="00CB2334">
        <w:rPr>
          <w:rFonts w:eastAsiaTheme="majorEastAsia" w:cs="Arial"/>
          <w:szCs w:val="20"/>
          <w:lang w:val="en-GB"/>
        </w:rPr>
        <w:t xml:space="preserve"> in writing in a timely manner after Operator has become aware of the change.</w:t>
      </w:r>
      <w:bookmarkEnd w:id="626"/>
      <w:r w:rsidR="00CB2334" w:rsidRPr="00CB2334">
        <w:rPr>
          <w:rFonts w:eastAsiaTheme="majorEastAsia" w:cs="Arial"/>
          <w:szCs w:val="20"/>
          <w:lang w:val="en-GB"/>
        </w:rPr>
        <w:t xml:space="preserve"> </w:t>
      </w:r>
    </w:p>
    <w:p w14:paraId="4E0300BD" w14:textId="25FBCCA4"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27" w:name="_BPDC_LN_INS_1066"/>
      <w:bookmarkStart w:id="628" w:name="_BPDC_PR_INS_1067"/>
      <w:bookmarkStart w:id="629" w:name="_Toc91239636"/>
      <w:bookmarkEnd w:id="627"/>
      <w:bookmarkEnd w:id="628"/>
      <w:r w:rsidRPr="00CB2334">
        <w:rPr>
          <w:rFonts w:eastAsiaTheme="majorEastAsia" w:cs="Arial"/>
          <w:szCs w:val="20"/>
          <w:lang w:val="en-GB"/>
        </w:rPr>
        <w:t xml:space="preserve">The processing of Personal Data by </w:t>
      </w:r>
      <w:r w:rsidR="00463720">
        <w:rPr>
          <w:rFonts w:eastAsiaTheme="majorEastAsia" w:cs="Arial"/>
          <w:szCs w:val="20"/>
          <w:lang w:val="en-GB"/>
        </w:rPr>
        <w:t>Unifiber</w:t>
      </w:r>
      <w:r w:rsidRPr="00CB2334">
        <w:rPr>
          <w:rFonts w:eastAsiaTheme="majorEastAsia" w:cs="Arial"/>
          <w:szCs w:val="20"/>
          <w:lang w:val="en-GB"/>
        </w:rPr>
        <w:t xml:space="preserve"> as a processor on behalf of Operator as a controller shall be conducted in accordance with the provisions of the data procession agreement as attached in Annex 5.</w:t>
      </w:r>
      <w:bookmarkEnd w:id="629"/>
      <w:r w:rsidRPr="00CB2334">
        <w:rPr>
          <w:rFonts w:eastAsiaTheme="majorEastAsia" w:cs="Arial"/>
          <w:szCs w:val="20"/>
          <w:lang w:val="en-GB"/>
        </w:rPr>
        <w:t xml:space="preserve"> </w:t>
      </w:r>
    </w:p>
    <w:p w14:paraId="64401FC2" w14:textId="664BF4F6"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30" w:name="_BPDC_LN_INS_1064"/>
      <w:bookmarkStart w:id="631" w:name="_BPDC_PR_INS_1065"/>
      <w:bookmarkStart w:id="632" w:name="_Toc91239637"/>
      <w:bookmarkEnd w:id="630"/>
      <w:bookmarkEnd w:id="631"/>
      <w:r w:rsidRPr="00CB2334">
        <w:rPr>
          <w:rFonts w:eastAsiaTheme="majorEastAsia" w:cs="Arial"/>
          <w:szCs w:val="20"/>
          <w:lang w:val="en-GB"/>
        </w:rPr>
        <w:t xml:space="preserve">In the event </w:t>
      </w:r>
      <w:r w:rsidR="00463720">
        <w:rPr>
          <w:rFonts w:eastAsiaTheme="majorEastAsia" w:cs="Arial"/>
          <w:color w:val="000000" w:themeColor="text1"/>
          <w:szCs w:val="20"/>
          <w:lang w:val="en-GB"/>
        </w:rPr>
        <w:t>Unifiber</w:t>
      </w:r>
      <w:r w:rsidRPr="00CB2334">
        <w:rPr>
          <w:rFonts w:eastAsiaTheme="majorEastAsia" w:cs="Arial"/>
          <w:szCs w:val="20"/>
          <w:lang w:val="en-GB"/>
        </w:rPr>
        <w:t xml:space="preserve"> provides the use of IP addresses </w:t>
      </w:r>
      <w:proofErr w:type="gramStart"/>
      <w:r w:rsidRPr="00CB2334">
        <w:rPr>
          <w:rFonts w:eastAsiaTheme="majorEastAsia" w:cs="Arial"/>
          <w:szCs w:val="20"/>
          <w:lang w:val="en-GB"/>
        </w:rPr>
        <w:t>in order to</w:t>
      </w:r>
      <w:proofErr w:type="gramEnd"/>
      <w:r w:rsidRPr="00CB2334">
        <w:rPr>
          <w:rFonts w:eastAsiaTheme="majorEastAsia" w:cs="Arial"/>
          <w:szCs w:val="20"/>
          <w:lang w:val="en-GB"/>
        </w:rPr>
        <w:t xml:space="preserve"> facilitate the rendering of the Service, such IP addresses shall remain the property of </w:t>
      </w:r>
      <w:r w:rsidR="00463720">
        <w:rPr>
          <w:rFonts w:eastAsiaTheme="majorEastAsia" w:cs="Arial"/>
          <w:color w:val="000000" w:themeColor="text1"/>
          <w:szCs w:val="20"/>
          <w:lang w:val="en-GB"/>
        </w:rPr>
        <w:t>Unifiber</w:t>
      </w:r>
      <w:r w:rsidRPr="00CB2334">
        <w:rPr>
          <w:rFonts w:eastAsiaTheme="majorEastAsia" w:cs="Arial"/>
          <w:szCs w:val="20"/>
          <w:lang w:val="en-GB"/>
        </w:rPr>
        <w:t xml:space="preserve"> and may be amended at any time. </w:t>
      </w:r>
      <w:r w:rsidR="00463720">
        <w:rPr>
          <w:rFonts w:eastAsiaTheme="majorEastAsia" w:cs="Arial"/>
          <w:color w:val="000000" w:themeColor="text1"/>
          <w:szCs w:val="20"/>
          <w:lang w:val="en-GB"/>
        </w:rPr>
        <w:t>Unifiber</w:t>
      </w:r>
      <w:r w:rsidRPr="00CB2334">
        <w:rPr>
          <w:rFonts w:eastAsiaTheme="majorEastAsia" w:cs="Arial"/>
          <w:szCs w:val="20"/>
          <w:lang w:val="en-GB"/>
        </w:rPr>
        <w:t xml:space="preserve"> shall notify any amendment in advance.</w:t>
      </w:r>
      <w:bookmarkEnd w:id="632"/>
      <w:r w:rsidRPr="00CB2334">
        <w:rPr>
          <w:rFonts w:eastAsiaTheme="majorEastAsia" w:cs="Arial"/>
          <w:szCs w:val="20"/>
          <w:lang w:val="en-GB"/>
        </w:rPr>
        <w:t xml:space="preserve"> </w:t>
      </w:r>
    </w:p>
    <w:p w14:paraId="0B0F5229" w14:textId="78C6024D"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33" w:name="_BPDC_LN_INS_1062"/>
      <w:bookmarkStart w:id="634" w:name="_BPDC_PR_INS_1063"/>
      <w:bookmarkStart w:id="635" w:name="_Toc91239638"/>
      <w:bookmarkEnd w:id="633"/>
      <w:bookmarkEnd w:id="634"/>
      <w:r w:rsidRPr="00CB2334">
        <w:rPr>
          <w:rFonts w:eastAsiaTheme="majorEastAsia" w:cs="Arial"/>
          <w:szCs w:val="20"/>
          <w:lang w:val="en-GB"/>
        </w:rPr>
        <w:t xml:space="preserve">In the event the Agreement and/or the Access or Service is terminated, for whatever reason, </w:t>
      </w:r>
      <w:r w:rsidR="00463720">
        <w:rPr>
          <w:rFonts w:eastAsiaTheme="majorEastAsia" w:cs="Arial"/>
          <w:color w:val="000000" w:themeColor="text1"/>
          <w:szCs w:val="20"/>
          <w:lang w:val="en-GB"/>
        </w:rPr>
        <w:t>Unifiber</w:t>
      </w:r>
      <w:r w:rsidRPr="00CB2334">
        <w:rPr>
          <w:rFonts w:eastAsiaTheme="majorEastAsia" w:cs="Arial"/>
          <w:szCs w:val="20"/>
          <w:lang w:val="en-GB"/>
        </w:rPr>
        <w:t xml:space="preserve"> may, where applicable, withdraw all identification data, IP addresses and/or codes immediately following the termination of the Agreement and/or Service.</w:t>
      </w:r>
      <w:bookmarkEnd w:id="635"/>
    </w:p>
    <w:p w14:paraId="7F824CF3" w14:textId="77777777" w:rsidR="00A741A2" w:rsidRDefault="00A741A2" w:rsidP="00060C35">
      <w:pPr>
        <w:pStyle w:val="Heading2"/>
        <w:numPr>
          <w:ilvl w:val="0"/>
          <w:numId w:val="0"/>
        </w:numPr>
        <w:ind w:left="360"/>
      </w:pPr>
      <w:bookmarkStart w:id="636" w:name="_BPDC_LN_INS_1060"/>
      <w:bookmarkStart w:id="637" w:name="_BPDC_PR_INS_1061"/>
      <w:bookmarkStart w:id="638" w:name="_Toc18325560"/>
      <w:bookmarkStart w:id="639" w:name="_Ref49502250"/>
      <w:bookmarkStart w:id="640" w:name="_Toc52822512"/>
      <w:bookmarkStart w:id="641" w:name="_Toc91239639"/>
      <w:bookmarkStart w:id="642" w:name="_Ref95384252"/>
      <w:bookmarkEnd w:id="636"/>
      <w:bookmarkEnd w:id="637"/>
    </w:p>
    <w:p w14:paraId="65CFABF6" w14:textId="6EF09BFD" w:rsidR="00CB2334" w:rsidRPr="00CB2334" w:rsidRDefault="00CB2334" w:rsidP="00060C35">
      <w:pPr>
        <w:pStyle w:val="Heading2"/>
      </w:pPr>
      <w:bookmarkStart w:id="643" w:name="_Ref119654365"/>
      <w:r w:rsidRPr="00CB2334">
        <w:t>Dispute Resolution</w:t>
      </w:r>
      <w:bookmarkEnd w:id="638"/>
      <w:r w:rsidRPr="00CB2334">
        <w:t xml:space="preserve"> Procedure</w:t>
      </w:r>
      <w:bookmarkEnd w:id="639"/>
      <w:bookmarkEnd w:id="640"/>
      <w:bookmarkEnd w:id="641"/>
      <w:bookmarkEnd w:id="642"/>
      <w:bookmarkEnd w:id="643"/>
    </w:p>
    <w:p w14:paraId="22A34841" w14:textId="77777777" w:rsidR="00F6104C" w:rsidRPr="00F6104C" w:rsidRDefault="00F6104C" w:rsidP="00F6104C">
      <w:pPr>
        <w:spacing w:line="240" w:lineRule="auto"/>
        <w:ind w:left="567" w:firstLine="0"/>
        <w:outlineLvl w:val="1"/>
        <w:rPr>
          <w:rFonts w:eastAsiaTheme="majorEastAsia" w:cs="Arial"/>
          <w:color w:val="0000FF"/>
          <w:szCs w:val="20"/>
          <w:u w:val="double"/>
          <w:lang w:val="en-GB"/>
        </w:rPr>
      </w:pPr>
      <w:bookmarkStart w:id="644" w:name="_BPDC_LN_INS_1058"/>
      <w:bookmarkStart w:id="645" w:name="_BPDC_PR_INS_1059"/>
      <w:bookmarkEnd w:id="644"/>
      <w:bookmarkEnd w:id="645"/>
    </w:p>
    <w:p w14:paraId="6B04D7A1" w14:textId="464A120D" w:rsidR="00CB2334" w:rsidRPr="00CB2334" w:rsidRDefault="00CB2334" w:rsidP="00D66DA3">
      <w:pPr>
        <w:numPr>
          <w:ilvl w:val="1"/>
          <w:numId w:val="25"/>
        </w:numPr>
        <w:spacing w:line="240" w:lineRule="auto"/>
        <w:ind w:left="567" w:hanging="567"/>
        <w:outlineLvl w:val="1"/>
        <w:rPr>
          <w:rFonts w:eastAsiaTheme="majorEastAsia" w:cs="Arial"/>
          <w:color w:val="0000FF"/>
          <w:szCs w:val="20"/>
          <w:u w:val="double"/>
          <w:lang w:val="en-GB"/>
        </w:rPr>
      </w:pPr>
      <w:bookmarkStart w:id="646" w:name="_Toc91239640"/>
      <w:bookmarkStart w:id="647" w:name="_Ref119653667"/>
      <w:r w:rsidRPr="00CB2334">
        <w:rPr>
          <w:rFonts w:eastAsiaTheme="majorEastAsia" w:cs="Arial"/>
          <w:color w:val="000000" w:themeColor="text1"/>
          <w:szCs w:val="20"/>
          <w:lang w:val="en-GB"/>
        </w:rPr>
        <w:t>Any dispute, claim or controversy arising out of or in connection with this Agreement or any document agreed or contemplated as being agreed pursuant to the Agreement (unless the relevant document or agreement expressly provides otherwise) (a “</w:t>
      </w:r>
      <w:r w:rsidRPr="00CB2334">
        <w:rPr>
          <w:rFonts w:eastAsiaTheme="majorEastAsia" w:cs="Arial"/>
          <w:b/>
          <w:bCs/>
          <w:color w:val="000000" w:themeColor="text1"/>
          <w:szCs w:val="20"/>
          <w:lang w:val="en-GB"/>
        </w:rPr>
        <w:t>Dispute</w:t>
      </w:r>
      <w:r w:rsidRPr="00CB2334">
        <w:rPr>
          <w:rFonts w:eastAsiaTheme="majorEastAsia" w:cs="Arial"/>
          <w:color w:val="000000" w:themeColor="text1"/>
          <w:szCs w:val="20"/>
          <w:lang w:val="en-GB"/>
        </w:rPr>
        <w:t xml:space="preserve">”) or the breach, </w:t>
      </w:r>
      <w:proofErr w:type="gramStart"/>
      <w:r w:rsidRPr="00CB2334">
        <w:rPr>
          <w:rFonts w:eastAsiaTheme="majorEastAsia" w:cs="Arial"/>
          <w:color w:val="000000" w:themeColor="text1"/>
          <w:szCs w:val="20"/>
          <w:lang w:val="en-GB"/>
        </w:rPr>
        <w:t>termination</w:t>
      </w:r>
      <w:proofErr w:type="gramEnd"/>
      <w:r w:rsidRPr="00CB2334">
        <w:rPr>
          <w:rFonts w:eastAsiaTheme="majorEastAsia" w:cs="Arial"/>
          <w:color w:val="000000" w:themeColor="text1"/>
          <w:szCs w:val="20"/>
          <w:lang w:val="en-GB"/>
        </w:rPr>
        <w:t xml:space="preserve"> or invalidity hereof, whether any such disputes are contractual or non-contractual in nature, shall be resolved in accordance with this article.</w:t>
      </w:r>
      <w:bookmarkEnd w:id="646"/>
      <w:bookmarkEnd w:id="647"/>
    </w:p>
    <w:p w14:paraId="33D11E78" w14:textId="6D179CAF" w:rsidR="00CB2334" w:rsidRPr="00902D3D" w:rsidRDefault="00CB2334" w:rsidP="00D66DA3">
      <w:pPr>
        <w:numPr>
          <w:ilvl w:val="1"/>
          <w:numId w:val="25"/>
        </w:numPr>
        <w:ind w:left="567" w:hanging="567"/>
        <w:outlineLvl w:val="1"/>
        <w:rPr>
          <w:rFonts w:eastAsiaTheme="majorEastAsia" w:cs="Arial"/>
          <w:color w:val="0000FF"/>
          <w:szCs w:val="20"/>
          <w:u w:val="double"/>
          <w:lang w:val="en-GB"/>
        </w:rPr>
      </w:pPr>
      <w:bookmarkStart w:id="648" w:name="_BPDC_LN_INS_1056"/>
      <w:bookmarkStart w:id="649" w:name="_BPDC_PR_INS_1057"/>
      <w:bookmarkStart w:id="650" w:name="_Toc91239641"/>
      <w:bookmarkEnd w:id="648"/>
      <w:bookmarkEnd w:id="649"/>
      <w:r w:rsidRPr="00902D3D">
        <w:rPr>
          <w:rFonts w:eastAsiaTheme="majorEastAsia" w:cs="Arial"/>
          <w:color w:val="000000" w:themeColor="text1"/>
          <w:szCs w:val="20"/>
          <w:lang w:val="en-GB"/>
        </w:rPr>
        <w:t>The Parties shall use all reasonable efforts to amicably resolve any dispute. The Parties shall, at a minimum, use the following procedure in the event a dispute arises with respect to any aspect of this Agreement. Upon written notification by one Party to the other that a dispute exists, working level managers of the respective Parties shall attempt in good faith to work out a resolution within thirty (30) calendar days following the day of written notification of a dispute.</w:t>
      </w:r>
      <w:bookmarkEnd w:id="650"/>
      <w:r w:rsidRPr="00902D3D">
        <w:rPr>
          <w:rFonts w:eastAsiaTheme="majorEastAsia" w:cs="Arial"/>
          <w:color w:val="000000" w:themeColor="text1"/>
          <w:szCs w:val="20"/>
          <w:lang w:val="en-GB"/>
        </w:rPr>
        <w:t xml:space="preserve"> </w:t>
      </w:r>
    </w:p>
    <w:p w14:paraId="788AB97B" w14:textId="41BE95D6" w:rsidR="00CB2334" w:rsidRPr="004864AD" w:rsidRDefault="00CB2334" w:rsidP="00D66DA3">
      <w:pPr>
        <w:numPr>
          <w:ilvl w:val="1"/>
          <w:numId w:val="25"/>
        </w:numPr>
        <w:ind w:left="567" w:hanging="567"/>
        <w:outlineLvl w:val="1"/>
        <w:rPr>
          <w:rFonts w:eastAsiaTheme="majorEastAsia" w:cs="Arial"/>
          <w:color w:val="0000FF"/>
          <w:szCs w:val="20"/>
          <w:u w:val="double"/>
          <w:lang w:val="en-GB"/>
        </w:rPr>
      </w:pPr>
      <w:bookmarkStart w:id="651" w:name="_BPDC_LN_INS_1054"/>
      <w:bookmarkStart w:id="652" w:name="_BPDC_PR_INS_1055"/>
      <w:bookmarkStart w:id="653" w:name="_Toc91239642"/>
      <w:bookmarkStart w:id="654" w:name="_Ref119653676"/>
      <w:bookmarkEnd w:id="651"/>
      <w:bookmarkEnd w:id="652"/>
      <w:r w:rsidRPr="004864AD">
        <w:rPr>
          <w:rFonts w:eastAsiaTheme="majorEastAsia" w:cs="Arial"/>
          <w:color w:val="000000" w:themeColor="text1"/>
          <w:szCs w:val="20"/>
          <w:lang w:val="en-GB"/>
        </w:rPr>
        <w:t>If an Agreement cannot be reached by the end of such period, the Parties shall prepare a document containing information that is designed to assist resolution of the dispute containing what has been agreed and what remains in dispute between them. No later than ten (10) Business Days thereafter, or at some other time as mutually agreed by the Parties, representatives of the Parties at CEO level shall meet to further attempt to resolve the matter or to agree on a course of action to resolve the matter. Such course of action may include use of formal dispute resolution processes, including but not limited to non-binding mediation or binding or non-binding arbitration.</w:t>
      </w:r>
      <w:bookmarkEnd w:id="653"/>
      <w:bookmarkEnd w:id="654"/>
      <w:r w:rsidRPr="004864AD">
        <w:rPr>
          <w:rFonts w:eastAsiaTheme="majorEastAsia" w:cs="Arial"/>
          <w:color w:val="000000" w:themeColor="text1"/>
          <w:szCs w:val="20"/>
          <w:lang w:val="en-GB"/>
        </w:rPr>
        <w:t xml:space="preserve"> </w:t>
      </w:r>
    </w:p>
    <w:p w14:paraId="7CFAA65B" w14:textId="49185F76" w:rsidR="00CB2334" w:rsidRPr="009D64E9" w:rsidRDefault="36AA9CCE" w:rsidP="1FA823C3">
      <w:pPr>
        <w:numPr>
          <w:ilvl w:val="1"/>
          <w:numId w:val="25"/>
        </w:numPr>
        <w:ind w:left="567" w:hanging="567"/>
        <w:outlineLvl w:val="1"/>
        <w:rPr>
          <w:rFonts w:eastAsiaTheme="majorEastAsia" w:cs="Arial"/>
          <w:color w:val="0000FF"/>
          <w:u w:val="double"/>
          <w:lang w:val="en-GB"/>
        </w:rPr>
      </w:pPr>
      <w:bookmarkStart w:id="655" w:name="_BPDC_LN_INS_1052"/>
      <w:bookmarkStart w:id="656" w:name="_BPDC_PR_INS_1053"/>
      <w:bookmarkStart w:id="657" w:name="_Toc91239643"/>
      <w:bookmarkEnd w:id="655"/>
      <w:bookmarkEnd w:id="656"/>
      <w:r w:rsidRPr="009D64E9">
        <w:rPr>
          <w:rFonts w:eastAsiaTheme="majorEastAsia" w:cs="Arial"/>
          <w:color w:val="000000" w:themeColor="text1"/>
          <w:lang w:val="en-GB"/>
        </w:rPr>
        <w:t xml:space="preserve">In the event that the Parties are unable to resolve the matter or agree on a course of action at this executive level within thirty (30) calendar days after it has been referred under article </w:t>
      </w:r>
      <w:r w:rsidR="00FE541C">
        <w:rPr>
          <w:rFonts w:eastAsiaTheme="majorEastAsia" w:cs="Arial"/>
          <w:color w:val="000000" w:themeColor="text1"/>
          <w:lang w:val="en-GB"/>
        </w:rPr>
        <w:fldChar w:fldCharType="begin"/>
      </w:r>
      <w:r w:rsidR="00FE541C">
        <w:rPr>
          <w:rFonts w:eastAsiaTheme="majorEastAsia" w:cs="Arial"/>
          <w:color w:val="000000" w:themeColor="text1"/>
          <w:lang w:val="en-GB"/>
        </w:rPr>
        <w:instrText xml:space="preserve"> REF _Ref119654365 \r \h </w:instrText>
      </w:r>
      <w:r w:rsidR="00FE541C">
        <w:rPr>
          <w:rFonts w:eastAsiaTheme="majorEastAsia" w:cs="Arial"/>
          <w:color w:val="000000" w:themeColor="text1"/>
          <w:lang w:val="en-GB"/>
        </w:rPr>
      </w:r>
      <w:r w:rsidR="00FE541C">
        <w:rPr>
          <w:rFonts w:eastAsiaTheme="majorEastAsia" w:cs="Arial"/>
          <w:color w:val="000000" w:themeColor="text1"/>
          <w:lang w:val="en-GB"/>
        </w:rPr>
        <w:fldChar w:fldCharType="separate"/>
      </w:r>
      <w:r w:rsidR="00E311A4">
        <w:rPr>
          <w:rFonts w:eastAsiaTheme="majorEastAsia" w:cs="Arial"/>
          <w:color w:val="000000" w:themeColor="text1"/>
          <w:lang w:val="en-GB"/>
        </w:rPr>
        <w:t>31</w:t>
      </w:r>
      <w:r w:rsidR="00FE541C">
        <w:rPr>
          <w:rFonts w:eastAsiaTheme="majorEastAsia" w:cs="Arial"/>
          <w:color w:val="000000" w:themeColor="text1"/>
          <w:lang w:val="en-GB"/>
        </w:rPr>
        <w:fldChar w:fldCharType="end"/>
      </w:r>
      <w:r w:rsidRPr="009D64E9">
        <w:rPr>
          <w:rFonts w:eastAsiaTheme="majorEastAsia" w:cs="Arial"/>
          <w:color w:val="000000" w:themeColor="text1"/>
          <w:lang w:val="en-GB"/>
        </w:rPr>
        <w:t xml:space="preserve">, the matter will be settled by final and binding arbitration under the </w:t>
      </w:r>
      <w:r w:rsidRPr="009D64E9">
        <w:rPr>
          <w:rFonts w:eastAsiaTheme="majorEastAsia" w:cs="Arial"/>
          <w:color w:val="000000" w:themeColor="text1"/>
          <w:lang w:val="en-GB"/>
        </w:rPr>
        <w:lastRenderedPageBreak/>
        <w:t>rules of CEPANI by one or more arbitrators appointed in accordance with said rules. The arbitration will take place in Brussels, Belgium. The language of the arbitration will be English. The foregoing is however without prejudice to the right of any of the Parties to seek specific performance (including through summary proceedings) in case of a breach by the other Party or Parties of any obligations binding upon them pursuant to this Agreement.</w:t>
      </w:r>
      <w:bookmarkEnd w:id="657"/>
    </w:p>
    <w:p w14:paraId="36CCE8DF" w14:textId="7D9C61A4"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58" w:name="_BPDC_LN_INS_1050"/>
      <w:bookmarkStart w:id="659" w:name="_BPDC_PR_INS_1051"/>
      <w:bookmarkStart w:id="660" w:name="_Toc91239644"/>
      <w:bookmarkEnd w:id="658"/>
      <w:bookmarkEnd w:id="659"/>
      <w:r w:rsidRPr="00CB2334">
        <w:rPr>
          <w:rFonts w:eastAsiaTheme="majorEastAsia" w:cs="Arial"/>
          <w:color w:val="000000" w:themeColor="text1"/>
          <w:szCs w:val="20"/>
          <w:lang w:val="en-GB"/>
        </w:rPr>
        <w:t>This article does not exclude the right of any Party to ask for interim relief before any court having jurisdiction.</w:t>
      </w:r>
      <w:bookmarkEnd w:id="660"/>
    </w:p>
    <w:p w14:paraId="6E0E7792" w14:textId="7CA10AA4" w:rsidR="00CB2334" w:rsidRPr="00242DF6" w:rsidRDefault="00CB2334" w:rsidP="00D66DA3">
      <w:pPr>
        <w:numPr>
          <w:ilvl w:val="1"/>
          <w:numId w:val="25"/>
        </w:numPr>
        <w:ind w:left="567" w:hanging="567"/>
        <w:outlineLvl w:val="1"/>
        <w:rPr>
          <w:rFonts w:eastAsiaTheme="majorEastAsia" w:cs="Arial"/>
          <w:color w:val="0000FF"/>
          <w:szCs w:val="20"/>
          <w:u w:val="double"/>
          <w:lang w:val="en-GB"/>
        </w:rPr>
      </w:pPr>
      <w:bookmarkStart w:id="661" w:name="_BPDC_LN_INS_1048"/>
      <w:bookmarkStart w:id="662" w:name="_BPDC_PR_INS_1049"/>
      <w:bookmarkStart w:id="663" w:name="_Toc91239645"/>
      <w:bookmarkEnd w:id="661"/>
      <w:bookmarkEnd w:id="662"/>
      <w:r w:rsidRPr="00CB2334">
        <w:rPr>
          <w:rFonts w:eastAsiaTheme="majorEastAsia" w:cs="Arial"/>
          <w:color w:val="000000" w:themeColor="text1"/>
          <w:szCs w:val="20"/>
          <w:lang w:val="en-GB"/>
        </w:rPr>
        <w:t>Any dispute relating to or concerning the Agreement shall be governed by and construed exclusively in accordance with the laws of Belgium.</w:t>
      </w:r>
      <w:bookmarkEnd w:id="663"/>
      <w:r w:rsidRPr="00CB2334">
        <w:rPr>
          <w:rFonts w:eastAsiaTheme="majorEastAsia" w:cs="Arial"/>
          <w:color w:val="000000" w:themeColor="text1"/>
          <w:szCs w:val="20"/>
          <w:lang w:val="en-GB"/>
        </w:rPr>
        <w:t xml:space="preserve"> </w:t>
      </w:r>
    </w:p>
    <w:p w14:paraId="1C0ADF11" w14:textId="03603A4E" w:rsidR="00D00E79" w:rsidRPr="00242DF6" w:rsidRDefault="00717775" w:rsidP="00D66DA3">
      <w:pPr>
        <w:numPr>
          <w:ilvl w:val="1"/>
          <w:numId w:val="25"/>
        </w:numPr>
        <w:ind w:left="567" w:hanging="567"/>
        <w:outlineLvl w:val="1"/>
        <w:rPr>
          <w:rFonts w:eastAsiaTheme="majorEastAsia" w:cs="Arial"/>
          <w:color w:val="000000" w:themeColor="text1"/>
          <w:szCs w:val="20"/>
          <w:lang w:val="en-GB"/>
        </w:rPr>
      </w:pPr>
      <w:r w:rsidRPr="00242DF6">
        <w:rPr>
          <w:rFonts w:eastAsiaTheme="majorEastAsia" w:cs="Arial"/>
          <w:color w:val="000000" w:themeColor="text1"/>
          <w:szCs w:val="20"/>
          <w:lang w:val="en-GB"/>
        </w:rPr>
        <w:t xml:space="preserve">The provisions set forth in this </w:t>
      </w:r>
      <w:r w:rsidR="000B0646" w:rsidRPr="00242DF6">
        <w:rPr>
          <w:rFonts w:eastAsiaTheme="majorEastAsia" w:cs="Arial"/>
          <w:color w:val="000000" w:themeColor="text1"/>
          <w:szCs w:val="20"/>
          <w:lang w:val="en-GB"/>
        </w:rPr>
        <w:t>article</w:t>
      </w:r>
      <w:r w:rsidRPr="00242DF6">
        <w:rPr>
          <w:rFonts w:eastAsiaTheme="majorEastAsia" w:cs="Arial"/>
          <w:color w:val="000000" w:themeColor="text1"/>
          <w:szCs w:val="20"/>
          <w:lang w:val="en-GB"/>
        </w:rPr>
        <w:t xml:space="preserve"> </w:t>
      </w:r>
      <w:r w:rsidR="00FE541C">
        <w:rPr>
          <w:rFonts w:eastAsiaTheme="majorEastAsia" w:cs="Arial"/>
          <w:color w:val="000000" w:themeColor="text1"/>
          <w:szCs w:val="20"/>
          <w:lang w:val="en-GB"/>
        </w:rPr>
        <w:fldChar w:fldCharType="begin"/>
      </w:r>
      <w:r w:rsidR="00FE541C">
        <w:rPr>
          <w:rFonts w:eastAsiaTheme="majorEastAsia" w:cs="Arial"/>
          <w:color w:val="000000" w:themeColor="text1"/>
          <w:szCs w:val="20"/>
          <w:lang w:val="en-GB"/>
        </w:rPr>
        <w:instrText xml:space="preserve"> REF _Ref119654365 \r \h </w:instrText>
      </w:r>
      <w:r w:rsidR="00FE541C">
        <w:rPr>
          <w:rFonts w:eastAsiaTheme="majorEastAsia" w:cs="Arial"/>
          <w:color w:val="000000" w:themeColor="text1"/>
          <w:szCs w:val="20"/>
          <w:lang w:val="en-GB"/>
        </w:rPr>
      </w:r>
      <w:r w:rsidR="00FE541C">
        <w:rPr>
          <w:rFonts w:eastAsiaTheme="majorEastAsia" w:cs="Arial"/>
          <w:color w:val="000000" w:themeColor="text1"/>
          <w:szCs w:val="20"/>
          <w:lang w:val="en-GB"/>
        </w:rPr>
        <w:fldChar w:fldCharType="separate"/>
      </w:r>
      <w:r w:rsidR="00E311A4">
        <w:rPr>
          <w:rFonts w:eastAsiaTheme="majorEastAsia" w:cs="Arial"/>
          <w:color w:val="000000" w:themeColor="text1"/>
          <w:szCs w:val="20"/>
          <w:lang w:val="en-GB"/>
        </w:rPr>
        <w:t>31</w:t>
      </w:r>
      <w:r w:rsidR="00FE541C">
        <w:rPr>
          <w:rFonts w:eastAsiaTheme="majorEastAsia" w:cs="Arial"/>
          <w:color w:val="000000" w:themeColor="text1"/>
          <w:szCs w:val="20"/>
          <w:lang w:val="en-GB"/>
        </w:rPr>
        <w:fldChar w:fldCharType="end"/>
      </w:r>
      <w:r w:rsidR="00FE541C">
        <w:rPr>
          <w:rFonts w:eastAsiaTheme="majorEastAsia" w:cs="Arial"/>
          <w:color w:val="000000" w:themeColor="text1"/>
          <w:szCs w:val="20"/>
          <w:lang w:val="en-GB"/>
        </w:rPr>
        <w:t xml:space="preserve"> </w:t>
      </w:r>
      <w:r w:rsidR="00A230D7" w:rsidRPr="00242DF6">
        <w:rPr>
          <w:rFonts w:eastAsiaTheme="majorEastAsia" w:cs="Arial"/>
          <w:color w:val="000000" w:themeColor="text1"/>
          <w:szCs w:val="20"/>
          <w:lang w:val="en-GB"/>
        </w:rPr>
        <w:t>are without any prejudice</w:t>
      </w:r>
      <w:r w:rsidR="008E5EC1" w:rsidRPr="00242DF6">
        <w:rPr>
          <w:rFonts w:eastAsiaTheme="majorEastAsia" w:cs="Arial"/>
          <w:color w:val="000000" w:themeColor="text1"/>
          <w:szCs w:val="20"/>
          <w:lang w:val="en-GB"/>
        </w:rPr>
        <w:t xml:space="preserve"> to the rights of any party to </w:t>
      </w:r>
      <w:r w:rsidR="00A10FD4" w:rsidRPr="00242DF6">
        <w:rPr>
          <w:rFonts w:eastAsiaTheme="majorEastAsia" w:cs="Arial"/>
          <w:color w:val="000000" w:themeColor="text1"/>
          <w:szCs w:val="20"/>
          <w:lang w:val="en-GB"/>
        </w:rPr>
        <w:t>invoke</w:t>
      </w:r>
      <w:r w:rsidR="00DD17A4" w:rsidRPr="00242DF6">
        <w:rPr>
          <w:rFonts w:eastAsiaTheme="majorEastAsia" w:cs="Arial"/>
          <w:color w:val="000000" w:themeColor="text1"/>
          <w:szCs w:val="20"/>
          <w:lang w:val="en-GB"/>
        </w:rPr>
        <w:t xml:space="preserve"> the reconciliation procedure and/or the dispute resolution procedure set </w:t>
      </w:r>
      <w:r w:rsidR="00825F86" w:rsidRPr="00242DF6">
        <w:rPr>
          <w:rFonts w:eastAsiaTheme="majorEastAsia" w:cs="Arial"/>
          <w:color w:val="000000" w:themeColor="text1"/>
          <w:szCs w:val="20"/>
          <w:lang w:val="en-GB"/>
        </w:rPr>
        <w:t>forth</w:t>
      </w:r>
      <w:r w:rsidR="00DD17A4" w:rsidRPr="00242DF6">
        <w:rPr>
          <w:rFonts w:eastAsiaTheme="majorEastAsia" w:cs="Arial"/>
          <w:color w:val="000000" w:themeColor="text1"/>
          <w:szCs w:val="20"/>
          <w:lang w:val="en-GB"/>
        </w:rPr>
        <w:t xml:space="preserve"> in </w:t>
      </w:r>
      <w:r w:rsidR="00825F86" w:rsidRPr="00242DF6">
        <w:rPr>
          <w:rFonts w:eastAsiaTheme="majorEastAsia" w:cs="Arial"/>
          <w:color w:val="000000" w:themeColor="text1"/>
          <w:szCs w:val="20"/>
          <w:lang w:val="en-GB"/>
        </w:rPr>
        <w:t xml:space="preserve">respectively </w:t>
      </w:r>
      <w:r w:rsidR="00DD17A4" w:rsidRPr="00242DF6">
        <w:rPr>
          <w:rFonts w:eastAsiaTheme="majorEastAsia" w:cs="Arial"/>
          <w:color w:val="000000" w:themeColor="text1"/>
          <w:szCs w:val="20"/>
          <w:lang w:val="en-GB"/>
        </w:rPr>
        <w:t xml:space="preserve">the </w:t>
      </w:r>
      <w:r w:rsidR="009E69DB" w:rsidRPr="00242DF6">
        <w:rPr>
          <w:rFonts w:eastAsiaTheme="majorEastAsia" w:cs="Arial"/>
          <w:color w:val="000000" w:themeColor="text1"/>
          <w:szCs w:val="20"/>
          <w:lang w:val="en-GB"/>
        </w:rPr>
        <w:t>Royal Decree of 5 May 2006 on a conciliation procedure for the Belgian Institute for Postal Services and Telecommunications</w:t>
      </w:r>
      <w:r w:rsidR="00825F86" w:rsidRPr="00242DF6">
        <w:rPr>
          <w:rFonts w:eastAsiaTheme="majorEastAsia" w:cs="Arial"/>
          <w:color w:val="000000" w:themeColor="text1"/>
          <w:szCs w:val="20"/>
          <w:lang w:val="en-GB"/>
        </w:rPr>
        <w:t>, and the Royal Decree of 26 January 2018 laying down the dispute resolution procedure referred to in Article 4 of the Act of 17 January 2003 on the legal remedies and dispute resolution procedures further to the Act on the status of the regulator of the Belgian postal and telecommunications sectors</w:t>
      </w:r>
      <w:r w:rsidR="00F82DE8" w:rsidRPr="00242DF6">
        <w:rPr>
          <w:rFonts w:eastAsiaTheme="majorEastAsia" w:cs="Arial"/>
          <w:color w:val="000000" w:themeColor="text1"/>
          <w:szCs w:val="20"/>
          <w:lang w:val="en-GB"/>
        </w:rPr>
        <w:t xml:space="preserve">. </w:t>
      </w:r>
    </w:p>
    <w:p w14:paraId="4CD1FB05" w14:textId="77777777" w:rsidR="00F6104C" w:rsidRDefault="00F6104C" w:rsidP="00060C35">
      <w:pPr>
        <w:pStyle w:val="Heading2"/>
        <w:numPr>
          <w:ilvl w:val="0"/>
          <w:numId w:val="0"/>
        </w:numPr>
        <w:ind w:left="360"/>
      </w:pPr>
      <w:bookmarkStart w:id="664" w:name="_BPDC_LN_INS_1045"/>
      <w:bookmarkStart w:id="665" w:name="_BPDC_PR_INS_1046"/>
      <w:bookmarkStart w:id="666" w:name="_Toc52822513"/>
      <w:bookmarkStart w:id="667" w:name="_Toc18325562"/>
      <w:bookmarkEnd w:id="664"/>
      <w:bookmarkEnd w:id="665"/>
    </w:p>
    <w:p w14:paraId="3C0DFD99" w14:textId="3F3419E3" w:rsidR="00CB2334" w:rsidRPr="00CB2334" w:rsidRDefault="00CB2334" w:rsidP="00060C35">
      <w:pPr>
        <w:pStyle w:val="Heading2"/>
      </w:pPr>
      <w:bookmarkStart w:id="668" w:name="_Toc91239646"/>
      <w:r w:rsidRPr="00CB2334">
        <w:t>Assignment</w:t>
      </w:r>
      <w:bookmarkEnd w:id="666"/>
      <w:bookmarkEnd w:id="668"/>
    </w:p>
    <w:p w14:paraId="12D3C5DB" w14:textId="77777777" w:rsidR="00F6104C" w:rsidRPr="00F6104C" w:rsidRDefault="00F6104C" w:rsidP="00F6104C">
      <w:pPr>
        <w:ind w:left="567" w:firstLine="0"/>
        <w:outlineLvl w:val="1"/>
        <w:rPr>
          <w:rFonts w:eastAsiaTheme="majorEastAsia" w:cs="Arial"/>
          <w:color w:val="0000FF"/>
          <w:szCs w:val="20"/>
          <w:u w:val="double"/>
          <w:lang w:val="en-GB"/>
        </w:rPr>
      </w:pPr>
      <w:bookmarkStart w:id="669" w:name="_BPDC_LN_INS_1043"/>
      <w:bookmarkStart w:id="670" w:name="_BPDC_PR_INS_1044"/>
      <w:bookmarkEnd w:id="669"/>
      <w:bookmarkEnd w:id="670"/>
    </w:p>
    <w:p w14:paraId="7FC69D3C" w14:textId="2E97DBB0"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71" w:name="_Toc91239647"/>
      <w:r w:rsidRPr="00CB2334">
        <w:rPr>
          <w:rFonts w:eastAsiaTheme="majorEastAsia" w:cs="Arial"/>
          <w:color w:val="000000" w:themeColor="text1"/>
          <w:szCs w:val="20"/>
          <w:lang w:val="en-GB"/>
        </w:rPr>
        <w:t xml:space="preserve">A Party will not assign, transfer, or otherwise dispose of the Agreement or all or part of its rights and obligations under this Agreement without the prior written consent of the other Party, which consent shall not be unreasonably withheld. Any attempted assignment without such prior written consent shall be void </w:t>
      </w:r>
      <w:r w:rsidRPr="00CB2334">
        <w:rPr>
          <w:rFonts w:eastAsiaTheme="majorEastAsia" w:cs="Arial"/>
          <w:i/>
          <w:iCs/>
          <w:color w:val="000000" w:themeColor="text1"/>
          <w:szCs w:val="20"/>
          <w:lang w:val="en-GB"/>
        </w:rPr>
        <w:t>ab initio</w:t>
      </w:r>
      <w:r w:rsidRPr="00CB2334">
        <w:rPr>
          <w:rFonts w:eastAsiaTheme="majorEastAsia" w:cs="Arial"/>
          <w:color w:val="000000" w:themeColor="text1"/>
          <w:szCs w:val="20"/>
          <w:lang w:val="en-GB"/>
        </w:rPr>
        <w:t>.</w:t>
      </w:r>
      <w:bookmarkEnd w:id="671"/>
    </w:p>
    <w:p w14:paraId="018B1205" w14:textId="38DD0DA8"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72" w:name="_BPDC_LN_INS_1041"/>
      <w:bookmarkStart w:id="673" w:name="_BPDC_PR_INS_1042"/>
      <w:bookmarkStart w:id="674" w:name="_Toc91239648"/>
      <w:bookmarkEnd w:id="672"/>
      <w:bookmarkEnd w:id="673"/>
      <w:r w:rsidRPr="00CB2334">
        <w:rPr>
          <w:rFonts w:eastAsiaTheme="majorEastAsia" w:cs="Arial"/>
          <w:color w:val="000000" w:themeColor="text1"/>
          <w:szCs w:val="20"/>
          <w:lang w:val="en-GB"/>
        </w:rPr>
        <w:t>Each Party is authorised - without the consent of the other Party - to assign, transfer, or otherwise dispose of this Agreement or all or part of its rights and obligations under this Agreement, to Affiliates or to a successor in interest, to substantiate all of its business to which the subject matter of the Agreement relates, or to a successor to more than one half of its assets or to a majority owner subsidiary or a majority owner of said Party.</w:t>
      </w:r>
      <w:bookmarkEnd w:id="674"/>
      <w:r w:rsidRPr="00CB2334">
        <w:rPr>
          <w:rFonts w:eastAsiaTheme="majorEastAsia" w:cs="Arial"/>
          <w:color w:val="000000" w:themeColor="text1"/>
          <w:szCs w:val="20"/>
          <w:lang w:val="en-GB"/>
        </w:rPr>
        <w:t xml:space="preserve"> </w:t>
      </w:r>
    </w:p>
    <w:p w14:paraId="311A135F" w14:textId="77777777" w:rsidR="00B73B86" w:rsidRDefault="00B73B86" w:rsidP="00060C35">
      <w:pPr>
        <w:pStyle w:val="Heading2"/>
        <w:numPr>
          <w:ilvl w:val="0"/>
          <w:numId w:val="0"/>
        </w:numPr>
        <w:ind w:left="360"/>
      </w:pPr>
      <w:bookmarkStart w:id="675" w:name="_BPDC_LN_INS_1039"/>
      <w:bookmarkStart w:id="676" w:name="_BPDC_PR_INS_1040"/>
      <w:bookmarkStart w:id="677" w:name="_Ref49514444"/>
      <w:bookmarkStart w:id="678" w:name="_Toc52822514"/>
      <w:bookmarkEnd w:id="675"/>
      <w:bookmarkEnd w:id="676"/>
    </w:p>
    <w:p w14:paraId="4F3EE9CF" w14:textId="62FB8521" w:rsidR="00CB2334" w:rsidRPr="00CB2334" w:rsidRDefault="00CB2334" w:rsidP="00060C35">
      <w:pPr>
        <w:pStyle w:val="Heading2"/>
      </w:pPr>
      <w:bookmarkStart w:id="679" w:name="_Toc91239649"/>
      <w:r w:rsidRPr="00CB2334">
        <w:t>Miscellaneous</w:t>
      </w:r>
      <w:bookmarkEnd w:id="667"/>
      <w:bookmarkEnd w:id="677"/>
      <w:bookmarkEnd w:id="678"/>
      <w:bookmarkEnd w:id="679"/>
    </w:p>
    <w:p w14:paraId="70FAB6CA" w14:textId="77777777" w:rsidR="00B73B86" w:rsidRPr="00B73B86" w:rsidRDefault="00B73B86" w:rsidP="00B73B86">
      <w:pPr>
        <w:ind w:left="567" w:firstLine="0"/>
        <w:outlineLvl w:val="1"/>
        <w:rPr>
          <w:rFonts w:eastAsiaTheme="majorEastAsia" w:cs="Arial"/>
          <w:color w:val="0000FF"/>
          <w:szCs w:val="20"/>
          <w:u w:val="double"/>
          <w:lang w:val="en-GB"/>
        </w:rPr>
      </w:pPr>
      <w:bookmarkStart w:id="680" w:name="_BPDC_LN_INS_1037"/>
      <w:bookmarkStart w:id="681" w:name="_BPDC_PR_INS_1038"/>
      <w:bookmarkEnd w:id="680"/>
      <w:bookmarkEnd w:id="681"/>
    </w:p>
    <w:p w14:paraId="3B9C998B" w14:textId="5065EB24"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82" w:name="_Toc91239650"/>
      <w:r w:rsidRPr="00CB2334">
        <w:rPr>
          <w:rFonts w:eastAsiaTheme="majorEastAsia" w:cs="Arial"/>
          <w:color w:val="000000" w:themeColor="text1"/>
          <w:szCs w:val="20"/>
          <w:lang w:val="en-GB"/>
        </w:rPr>
        <w:t xml:space="preserve">All notices given under this Agreement shall be in writing and in English, unless the Parties agree otherwise or local law and regulations provide </w:t>
      </w:r>
      <w:proofErr w:type="gramStart"/>
      <w:r w:rsidRPr="00CB2334">
        <w:rPr>
          <w:rFonts w:eastAsiaTheme="majorEastAsia" w:cs="Arial"/>
          <w:color w:val="000000" w:themeColor="text1"/>
          <w:szCs w:val="20"/>
          <w:lang w:val="en-GB"/>
        </w:rPr>
        <w:t>otherwise, and</w:t>
      </w:r>
      <w:proofErr w:type="gramEnd"/>
      <w:r w:rsidRPr="00CB2334">
        <w:rPr>
          <w:rFonts w:eastAsiaTheme="majorEastAsia" w:cs="Arial"/>
          <w:color w:val="000000" w:themeColor="text1"/>
          <w:szCs w:val="20"/>
          <w:lang w:val="en-GB"/>
        </w:rPr>
        <w:t xml:space="preserve"> shall be sent by prepaid post or by electronic mail to the other Party at the address, or email address set out in this Agreement, or any other address notified from time to time including as updated in an Order.</w:t>
      </w:r>
      <w:bookmarkEnd w:id="682"/>
      <w:r w:rsidRPr="00CB2334">
        <w:rPr>
          <w:rFonts w:eastAsiaTheme="majorEastAsia" w:cs="Arial"/>
          <w:color w:val="000000" w:themeColor="text1"/>
          <w:szCs w:val="20"/>
          <w:lang w:val="en-GB"/>
        </w:rPr>
        <w:t xml:space="preserve"> </w:t>
      </w:r>
    </w:p>
    <w:p w14:paraId="01BB4BA8" w14:textId="5D43671B"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83" w:name="_BPDC_LN_INS_1035"/>
      <w:bookmarkStart w:id="684" w:name="_BPDC_PR_INS_1036"/>
      <w:bookmarkStart w:id="685" w:name="_Toc91239651"/>
      <w:bookmarkEnd w:id="683"/>
      <w:bookmarkEnd w:id="684"/>
      <w:r w:rsidRPr="00CB2334">
        <w:rPr>
          <w:rFonts w:eastAsiaTheme="majorEastAsia" w:cs="Arial"/>
          <w:color w:val="000000" w:themeColor="text1"/>
          <w:szCs w:val="20"/>
          <w:lang w:val="en-GB"/>
        </w:rPr>
        <w:t>Notices given under this Agreement are deemed to be given by the sender and received by the addressee: (a) if sent by prepaid post, three (3) Business Days from and including the date of postage; or (b) if sent by electronic mail, when sent to the addressee.</w:t>
      </w:r>
      <w:bookmarkEnd w:id="685"/>
      <w:r w:rsidRPr="00CB2334">
        <w:rPr>
          <w:rFonts w:eastAsiaTheme="majorEastAsia" w:cs="Arial"/>
          <w:color w:val="000000" w:themeColor="text1"/>
          <w:szCs w:val="20"/>
          <w:lang w:val="en-GB"/>
        </w:rPr>
        <w:t xml:space="preserve"> </w:t>
      </w:r>
    </w:p>
    <w:p w14:paraId="09521D90" w14:textId="4A20AC40" w:rsidR="00CB2334" w:rsidRPr="00CB2334" w:rsidRDefault="00CB2334" w:rsidP="00D66DA3">
      <w:pPr>
        <w:numPr>
          <w:ilvl w:val="1"/>
          <w:numId w:val="25"/>
        </w:numPr>
        <w:ind w:left="567" w:hanging="567"/>
        <w:outlineLvl w:val="1"/>
        <w:rPr>
          <w:rFonts w:eastAsiaTheme="majorEastAsia" w:cs="Arial"/>
          <w:color w:val="0000FF"/>
          <w:szCs w:val="20"/>
          <w:u w:val="double"/>
          <w:lang w:val="en-GB"/>
        </w:rPr>
      </w:pPr>
      <w:bookmarkStart w:id="686" w:name="_BPDC_LN_INS_1033"/>
      <w:bookmarkStart w:id="687" w:name="_BPDC_PR_INS_1034"/>
      <w:bookmarkStart w:id="688" w:name="_Toc91239652"/>
      <w:bookmarkEnd w:id="686"/>
      <w:bookmarkEnd w:id="687"/>
      <w:r w:rsidRPr="00CB2334">
        <w:rPr>
          <w:rFonts w:eastAsiaTheme="majorEastAsia" w:cs="Arial"/>
          <w:color w:val="000000" w:themeColor="text1"/>
          <w:szCs w:val="20"/>
          <w:lang w:val="en-GB"/>
        </w:rPr>
        <w:lastRenderedPageBreak/>
        <w:t xml:space="preserve">A Party, nor anyone acting on its behalf, shall publish, </w:t>
      </w:r>
      <w:proofErr w:type="gramStart"/>
      <w:r w:rsidRPr="00CB2334">
        <w:rPr>
          <w:rFonts w:eastAsiaTheme="majorEastAsia" w:cs="Arial"/>
          <w:color w:val="000000" w:themeColor="text1"/>
          <w:szCs w:val="20"/>
          <w:lang w:val="en-GB"/>
        </w:rPr>
        <w:t>distribute</w:t>
      </w:r>
      <w:proofErr w:type="gramEnd"/>
      <w:r w:rsidRPr="00CB2334">
        <w:rPr>
          <w:rFonts w:eastAsiaTheme="majorEastAsia" w:cs="Arial"/>
          <w:color w:val="000000" w:themeColor="text1"/>
          <w:szCs w:val="20"/>
          <w:lang w:val="en-GB"/>
        </w:rPr>
        <w:t xml:space="preserve"> or otherwise disseminate any press release, advertising or publicity matter having any reference to the other Party or the other Party’s names, marks, codes, drawings, specifications or other references to the latter Party, unless and until such matter shall have first been submitted to and approved in writing by the first Party. Unless explicitly otherwise agreed upon in writing, a Party shall not publicly refer to the other Party for its own commercial purposes.</w:t>
      </w:r>
      <w:bookmarkEnd w:id="688"/>
    </w:p>
    <w:p w14:paraId="14C6A4FB" w14:textId="1F6ED08B" w:rsidR="006B3C5E" w:rsidRPr="00FE541C" w:rsidRDefault="00CB2334" w:rsidP="00FE541C">
      <w:pPr>
        <w:numPr>
          <w:ilvl w:val="1"/>
          <w:numId w:val="25"/>
        </w:numPr>
        <w:ind w:left="567" w:hanging="567"/>
        <w:outlineLvl w:val="1"/>
        <w:rPr>
          <w:rFonts w:eastAsiaTheme="majorEastAsia" w:cs="Arial"/>
          <w:color w:val="0000FF"/>
          <w:szCs w:val="20"/>
          <w:u w:val="double"/>
          <w:lang w:val="en-GB"/>
        </w:rPr>
      </w:pPr>
      <w:bookmarkStart w:id="689" w:name="_BPDC_LN_INS_1031"/>
      <w:bookmarkStart w:id="690" w:name="_BPDC_PR_INS_1032"/>
      <w:bookmarkStart w:id="691" w:name="_Toc91239653"/>
      <w:bookmarkEnd w:id="689"/>
      <w:bookmarkEnd w:id="690"/>
      <w:r w:rsidRPr="00CB2334">
        <w:rPr>
          <w:rFonts w:eastAsiaTheme="majorEastAsia" w:cs="Arial"/>
          <w:color w:val="000000" w:themeColor="text1"/>
          <w:szCs w:val="20"/>
          <w:lang w:val="en-GB"/>
        </w:rPr>
        <w:t>The Agreement replaces all prior agreements, arrangements and commitments between the Parties regarding the Access and Service(s) concerned.</w:t>
      </w:r>
      <w:bookmarkStart w:id="692" w:name="_BPDC_LN_INS_1029"/>
      <w:bookmarkStart w:id="693" w:name="_BPDC_PR_INS_1030"/>
      <w:bookmarkEnd w:id="691"/>
      <w:bookmarkEnd w:id="692"/>
      <w:bookmarkEnd w:id="693"/>
    </w:p>
    <w:p w14:paraId="24A3ED30" w14:textId="77777777" w:rsidR="00FE541C" w:rsidRDefault="00FE541C" w:rsidP="00AE5BD5">
      <w:pPr>
        <w:ind w:left="0" w:firstLine="0"/>
        <w:rPr>
          <w:rFonts w:eastAsia="Times New Roman" w:cs="Arial"/>
          <w:color w:val="000000"/>
          <w:szCs w:val="20"/>
          <w:lang w:val="en-GB" w:eastAsia="nl-NL"/>
        </w:rPr>
      </w:pPr>
    </w:p>
    <w:p w14:paraId="6B3D6030" w14:textId="6AC9A577" w:rsidR="00CB2334" w:rsidRPr="00CB2334" w:rsidRDefault="00FE541C" w:rsidP="00AE5BD5">
      <w:pPr>
        <w:ind w:left="0" w:firstLine="0"/>
        <w:rPr>
          <w:rFonts w:eastAsia="Times New Roman" w:cs="Arial"/>
          <w:color w:val="000000"/>
          <w:szCs w:val="20"/>
          <w:lang w:val="en-GB" w:eastAsia="nl-NL"/>
        </w:rPr>
      </w:pPr>
      <w:r>
        <w:rPr>
          <w:rFonts w:eastAsia="Times New Roman" w:cs="Arial"/>
          <w:color w:val="000000"/>
          <w:szCs w:val="20"/>
          <w:lang w:val="en-GB" w:eastAsia="nl-NL"/>
        </w:rPr>
        <w:t xml:space="preserve">Executed </w:t>
      </w:r>
      <w:r w:rsidR="00CB2334" w:rsidRPr="009D64E9">
        <w:rPr>
          <w:rFonts w:eastAsia="Times New Roman" w:cs="Arial"/>
          <w:color w:val="000000"/>
          <w:szCs w:val="20"/>
          <w:lang w:val="en-GB" w:eastAsia="nl-NL"/>
        </w:rPr>
        <w:t xml:space="preserve">in </w:t>
      </w:r>
      <w:r w:rsidR="001636A2" w:rsidRPr="009370CA">
        <w:rPr>
          <w:rFonts w:eastAsia="Times New Roman" w:cs="Arial"/>
          <w:color w:val="000000"/>
          <w:szCs w:val="20"/>
          <w:lang w:val="en-GB" w:eastAsia="nl-NL"/>
        </w:rPr>
        <w:t xml:space="preserve">Waterloo on </w:t>
      </w:r>
      <w:r w:rsidR="009D64E9" w:rsidRPr="009D64E9">
        <w:rPr>
          <w:rFonts w:eastAsia="Times New Roman" w:cs="Arial"/>
          <w:color w:val="000000"/>
          <w:szCs w:val="20"/>
          <w:lang w:val="en-GB" w:eastAsia="nl-NL"/>
        </w:rPr>
        <w:t xml:space="preserve">21 November </w:t>
      </w:r>
      <w:proofErr w:type="gramStart"/>
      <w:r w:rsidR="009D64E9" w:rsidRPr="009D64E9">
        <w:rPr>
          <w:rFonts w:eastAsia="Times New Roman" w:cs="Arial"/>
          <w:color w:val="000000"/>
          <w:szCs w:val="20"/>
          <w:lang w:val="en-GB" w:eastAsia="nl-NL"/>
        </w:rPr>
        <w:t xml:space="preserve">2022 </w:t>
      </w:r>
      <w:r w:rsidR="00CB2334" w:rsidRPr="009D64E9">
        <w:rPr>
          <w:rFonts w:eastAsia="Times New Roman" w:cs="Arial"/>
          <w:color w:val="000000"/>
          <w:szCs w:val="20"/>
          <w:lang w:val="en-GB" w:eastAsia="nl-NL"/>
        </w:rPr>
        <w:t xml:space="preserve"> in</w:t>
      </w:r>
      <w:proofErr w:type="gramEnd"/>
      <w:r w:rsidR="00CB2334" w:rsidRPr="009D64E9">
        <w:rPr>
          <w:rFonts w:eastAsia="Times New Roman" w:cs="Arial"/>
          <w:color w:val="000000"/>
          <w:szCs w:val="20"/>
          <w:lang w:val="en-GB" w:eastAsia="nl-NL"/>
        </w:rPr>
        <w:t xml:space="preserve"> </w:t>
      </w:r>
      <w:r w:rsidR="001636A2" w:rsidRPr="009D64E9">
        <w:rPr>
          <w:rFonts w:eastAsia="Times New Roman" w:cs="Arial"/>
          <w:color w:val="000000"/>
          <w:szCs w:val="20"/>
          <w:lang w:val="en-GB" w:eastAsia="nl-NL"/>
        </w:rPr>
        <w:t>one original digital copy</w:t>
      </w:r>
      <w:r w:rsidR="00CB2334" w:rsidRPr="009D64E9">
        <w:rPr>
          <w:rFonts w:eastAsia="Times New Roman" w:cs="Arial"/>
          <w:color w:val="000000"/>
          <w:szCs w:val="20"/>
          <w:lang w:val="en-GB" w:eastAsia="nl-NL"/>
        </w:rPr>
        <w:t xml:space="preserve"> of which each Party acknowledges having received</w:t>
      </w:r>
      <w:r w:rsidR="00AE5BD5" w:rsidRPr="009D64E9">
        <w:rPr>
          <w:rFonts w:eastAsia="Times New Roman" w:cs="Arial"/>
          <w:color w:val="000000"/>
          <w:szCs w:val="20"/>
          <w:lang w:val="en-GB" w:eastAsia="nl-NL"/>
        </w:rPr>
        <w:t xml:space="preserve"> </w:t>
      </w:r>
      <w:r w:rsidR="00CB2334" w:rsidRPr="009D64E9">
        <w:rPr>
          <w:rFonts w:eastAsia="Times New Roman" w:cs="Arial"/>
          <w:color w:val="000000"/>
          <w:szCs w:val="20"/>
          <w:lang w:val="en-GB" w:eastAsia="nl-NL"/>
        </w:rPr>
        <w:t>a copy,</w:t>
      </w:r>
    </w:p>
    <w:p w14:paraId="2CA0016B" w14:textId="77777777" w:rsidR="00CB2334" w:rsidRDefault="00CB2334" w:rsidP="00CB2334">
      <w:pPr>
        <w:rPr>
          <w:rFonts w:eastAsia="Times New Roman" w:cs="Arial"/>
          <w:color w:val="000000"/>
          <w:szCs w:val="20"/>
          <w:lang w:val="en-GB" w:eastAsia="nl-NL"/>
        </w:rPr>
      </w:pPr>
    </w:p>
    <w:p w14:paraId="5B131F67" w14:textId="77777777" w:rsidR="00AE5BD5" w:rsidRPr="00CB2334" w:rsidRDefault="00AE5BD5" w:rsidP="00CB2334">
      <w:pPr>
        <w:rPr>
          <w:rFonts w:eastAsia="Times New Roman" w:cs="Arial"/>
          <w:color w:val="000000"/>
          <w:szCs w:val="20"/>
          <w:lang w:val="en-GB" w:eastAsia="nl-NL"/>
        </w:rPr>
      </w:pPr>
    </w:p>
    <w:tbl>
      <w:tblPr>
        <w:tblStyle w:val="TableGrid1"/>
        <w:tblW w:w="4531" w:type="dxa"/>
        <w:tblLook w:val="04A0" w:firstRow="1" w:lastRow="0" w:firstColumn="1" w:lastColumn="0" w:noHBand="0" w:noVBand="1"/>
      </w:tblPr>
      <w:tblGrid>
        <w:gridCol w:w="4531"/>
      </w:tblGrid>
      <w:tr w:rsidR="009978E1" w:rsidRPr="00CB2334" w14:paraId="14F53DAD" w14:textId="77777777" w:rsidTr="009978E1">
        <w:tc>
          <w:tcPr>
            <w:tcW w:w="4531" w:type="dxa"/>
          </w:tcPr>
          <w:p w14:paraId="11633E5D" w14:textId="3F6EBE58" w:rsidR="009978E1" w:rsidRPr="00CB2334" w:rsidRDefault="009978E1"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 xml:space="preserve">By </w:t>
            </w:r>
            <w:r>
              <w:rPr>
                <w:rFonts w:eastAsia="Times New Roman" w:cs="Arial"/>
                <w:color w:val="000000"/>
                <w:szCs w:val="20"/>
                <w:lang w:val="en-GB" w:eastAsia="nl-NL"/>
              </w:rPr>
              <w:t>Unifiber</w:t>
            </w:r>
          </w:p>
          <w:p w14:paraId="275C3D1E" w14:textId="77777777" w:rsidR="009978E1" w:rsidRPr="00CB2334" w:rsidRDefault="009978E1" w:rsidP="00CB2334">
            <w:pPr>
              <w:spacing w:line="276" w:lineRule="auto"/>
              <w:rPr>
                <w:rFonts w:eastAsia="Times New Roman" w:cs="Arial"/>
                <w:color w:val="000000"/>
                <w:szCs w:val="20"/>
                <w:lang w:val="en-GB" w:eastAsia="nl-NL"/>
              </w:rPr>
            </w:pPr>
          </w:p>
          <w:p w14:paraId="18A17EBE" w14:textId="77777777" w:rsidR="009978E1" w:rsidRPr="00CB2334" w:rsidRDefault="009978E1" w:rsidP="00CB2334">
            <w:pPr>
              <w:spacing w:line="276" w:lineRule="auto"/>
              <w:rPr>
                <w:rFonts w:eastAsia="Times New Roman" w:cs="Arial"/>
                <w:color w:val="000000"/>
                <w:szCs w:val="20"/>
                <w:lang w:val="en-GB" w:eastAsia="nl-NL"/>
              </w:rPr>
            </w:pPr>
          </w:p>
          <w:p w14:paraId="06880682" w14:textId="77777777" w:rsidR="009978E1" w:rsidRPr="00CB2334" w:rsidRDefault="009978E1"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_________________________________</w:t>
            </w:r>
          </w:p>
        </w:tc>
      </w:tr>
      <w:tr w:rsidR="009978E1" w:rsidRPr="00DF5334" w14:paraId="7C229359" w14:textId="77777777" w:rsidTr="009978E1">
        <w:tc>
          <w:tcPr>
            <w:tcW w:w="4531" w:type="dxa"/>
          </w:tcPr>
          <w:p w14:paraId="1F4BDFBB" w14:textId="2E936EE9" w:rsidR="009978E1" w:rsidRPr="00CB2334" w:rsidRDefault="009978E1" w:rsidP="009978E1">
            <w:pPr>
              <w:spacing w:line="276" w:lineRule="auto"/>
              <w:ind w:left="0" w:firstLine="0"/>
              <w:rPr>
                <w:rFonts w:eastAsia="Times New Roman" w:cs="Arial"/>
                <w:color w:val="000000"/>
                <w:szCs w:val="20"/>
                <w:lang w:val="en-GB" w:eastAsia="nl-NL"/>
              </w:rPr>
            </w:pPr>
            <w:r w:rsidRPr="00CB2334">
              <w:rPr>
                <w:rFonts w:eastAsia="Times New Roman" w:cs="Arial"/>
                <w:color w:val="000000"/>
                <w:szCs w:val="20"/>
                <w:lang w:val="en-GB" w:eastAsia="nl-NL"/>
              </w:rPr>
              <w:t>Name:</w:t>
            </w:r>
            <w:r>
              <w:rPr>
                <w:rFonts w:eastAsia="Times New Roman" w:cs="Arial"/>
                <w:color w:val="000000"/>
                <w:szCs w:val="20"/>
                <w:lang w:val="en-GB" w:eastAsia="nl-NL"/>
              </w:rPr>
              <w:t xml:space="preserve"> Haleakala BV, represented by its fixed representative Nico Weymaere</w:t>
            </w:r>
          </w:p>
        </w:tc>
      </w:tr>
      <w:tr w:rsidR="009978E1" w:rsidRPr="00CB2334" w14:paraId="773B4FBD" w14:textId="77777777" w:rsidTr="009978E1">
        <w:tc>
          <w:tcPr>
            <w:tcW w:w="4531" w:type="dxa"/>
          </w:tcPr>
          <w:p w14:paraId="557BAED9" w14:textId="1AB902AC" w:rsidR="009978E1" w:rsidRPr="00CB2334" w:rsidRDefault="009978E1"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Function:</w:t>
            </w:r>
            <w:r>
              <w:rPr>
                <w:rFonts w:eastAsia="Times New Roman" w:cs="Arial"/>
                <w:color w:val="000000"/>
                <w:szCs w:val="20"/>
                <w:lang w:val="en-GB" w:eastAsia="nl-NL"/>
              </w:rPr>
              <w:t xml:space="preserve"> Managing Director</w:t>
            </w:r>
          </w:p>
        </w:tc>
      </w:tr>
      <w:tr w:rsidR="009978E1" w:rsidRPr="00CB2334" w14:paraId="1491866B" w14:textId="77777777" w:rsidTr="009978E1">
        <w:tc>
          <w:tcPr>
            <w:tcW w:w="4531" w:type="dxa"/>
          </w:tcPr>
          <w:p w14:paraId="396EF96D" w14:textId="77777777" w:rsidR="009978E1" w:rsidRPr="00CB2334" w:rsidRDefault="009978E1"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Date:</w:t>
            </w:r>
          </w:p>
        </w:tc>
      </w:tr>
    </w:tbl>
    <w:p w14:paraId="2DDE6926" w14:textId="77777777" w:rsidR="00CB2334" w:rsidRDefault="00CB2334" w:rsidP="00CB2334">
      <w:pPr>
        <w:rPr>
          <w:rFonts w:eastAsia="Times New Roman" w:cs="Arial"/>
          <w:color w:val="000000"/>
          <w:szCs w:val="20"/>
          <w:lang w:val="en-GB" w:eastAsia="nl-NL"/>
        </w:rPr>
      </w:pPr>
    </w:p>
    <w:p w14:paraId="75CB2298" w14:textId="77777777" w:rsidR="00D66DA3" w:rsidRPr="00CB2334" w:rsidRDefault="00D66DA3" w:rsidP="00CB2334">
      <w:pPr>
        <w:rPr>
          <w:rFonts w:eastAsia="Times New Roman" w:cs="Arial"/>
          <w:color w:val="000000"/>
          <w:szCs w:val="20"/>
          <w:lang w:val="en-GB" w:eastAsia="nl-NL"/>
        </w:rPr>
      </w:pPr>
    </w:p>
    <w:tbl>
      <w:tblPr>
        <w:tblStyle w:val="TableGrid1"/>
        <w:tblW w:w="9062" w:type="dxa"/>
        <w:tblLook w:val="04A0" w:firstRow="1" w:lastRow="0" w:firstColumn="1" w:lastColumn="0" w:noHBand="0" w:noVBand="1"/>
      </w:tblPr>
      <w:tblGrid>
        <w:gridCol w:w="4531"/>
        <w:gridCol w:w="4531"/>
      </w:tblGrid>
      <w:tr w:rsidR="00CB2334" w:rsidRPr="00CB2334" w14:paraId="114BF303" w14:textId="77777777" w:rsidTr="008E5533">
        <w:tc>
          <w:tcPr>
            <w:tcW w:w="4531" w:type="dxa"/>
          </w:tcPr>
          <w:p w14:paraId="4874AC13" w14:textId="1DDB81E2" w:rsidR="00CB2334" w:rsidRPr="00CB2334" w:rsidRDefault="00CB2334"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 xml:space="preserve">By </w:t>
            </w:r>
            <w:r w:rsidR="0095544B" w:rsidRPr="0095544B">
              <w:rPr>
                <w:rFonts w:eastAsia="Times New Roman" w:cs="Arial"/>
                <w:color w:val="000000"/>
                <w:szCs w:val="20"/>
                <w:highlight w:val="yellow"/>
                <w:lang w:val="en-GB" w:eastAsia="nl-NL"/>
              </w:rPr>
              <w:t>Operator</w:t>
            </w:r>
          </w:p>
          <w:p w14:paraId="3EFA2381" w14:textId="77777777" w:rsidR="00CB2334" w:rsidRPr="00CB2334" w:rsidRDefault="00CB2334" w:rsidP="00CB2334">
            <w:pPr>
              <w:spacing w:line="276" w:lineRule="auto"/>
              <w:rPr>
                <w:rFonts w:eastAsia="Times New Roman" w:cs="Arial"/>
                <w:color w:val="000000"/>
                <w:szCs w:val="20"/>
                <w:lang w:val="en-GB" w:eastAsia="nl-NL"/>
              </w:rPr>
            </w:pPr>
          </w:p>
          <w:p w14:paraId="1D30D419" w14:textId="77777777" w:rsidR="00CB2334" w:rsidRPr="00CB2334" w:rsidRDefault="00CB2334" w:rsidP="00CB2334">
            <w:pPr>
              <w:spacing w:line="276" w:lineRule="auto"/>
              <w:rPr>
                <w:rFonts w:eastAsia="Times New Roman" w:cs="Arial"/>
                <w:color w:val="000000"/>
                <w:szCs w:val="20"/>
                <w:lang w:val="en-GB" w:eastAsia="nl-NL"/>
              </w:rPr>
            </w:pPr>
          </w:p>
          <w:p w14:paraId="75457A73" w14:textId="77777777" w:rsidR="00CB2334" w:rsidRPr="00CB2334" w:rsidRDefault="00CB2334"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_________________________________</w:t>
            </w:r>
          </w:p>
        </w:tc>
        <w:tc>
          <w:tcPr>
            <w:tcW w:w="4531" w:type="dxa"/>
          </w:tcPr>
          <w:p w14:paraId="057796E6" w14:textId="54B140D3" w:rsidR="00CB2334" w:rsidRPr="00CB2334" w:rsidRDefault="00CB2334"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 xml:space="preserve">By </w:t>
            </w:r>
            <w:r w:rsidR="0095544B" w:rsidRPr="0095544B">
              <w:rPr>
                <w:rFonts w:eastAsia="Times New Roman" w:cs="Arial"/>
                <w:color w:val="000000"/>
                <w:szCs w:val="20"/>
                <w:highlight w:val="yellow"/>
                <w:lang w:val="en-GB" w:eastAsia="nl-NL"/>
              </w:rPr>
              <w:t>Operator</w:t>
            </w:r>
          </w:p>
          <w:p w14:paraId="57E4B89D" w14:textId="77777777" w:rsidR="00CB2334" w:rsidRPr="00CB2334" w:rsidRDefault="00CB2334" w:rsidP="00CB2334">
            <w:pPr>
              <w:spacing w:line="276" w:lineRule="auto"/>
              <w:rPr>
                <w:rFonts w:eastAsia="Times New Roman" w:cs="Arial"/>
                <w:color w:val="000000"/>
                <w:szCs w:val="20"/>
                <w:lang w:val="en-GB" w:eastAsia="nl-NL"/>
              </w:rPr>
            </w:pPr>
          </w:p>
          <w:p w14:paraId="7C8B4EAD" w14:textId="77777777" w:rsidR="00CB2334" w:rsidRPr="00CB2334" w:rsidRDefault="00CB2334" w:rsidP="00CB2334">
            <w:pPr>
              <w:spacing w:line="276" w:lineRule="auto"/>
              <w:rPr>
                <w:rFonts w:eastAsia="Times New Roman" w:cs="Arial"/>
                <w:color w:val="000000"/>
                <w:szCs w:val="20"/>
                <w:lang w:val="en-GB" w:eastAsia="nl-NL"/>
              </w:rPr>
            </w:pPr>
          </w:p>
          <w:p w14:paraId="0756356B" w14:textId="77777777" w:rsidR="00CB2334" w:rsidRPr="00CB2334" w:rsidRDefault="00CB2334" w:rsidP="00CB2334">
            <w:pPr>
              <w:spacing w:line="276" w:lineRule="auto"/>
              <w:rPr>
                <w:rFonts w:eastAsia="Times New Roman" w:cs="Arial"/>
                <w:color w:val="000000"/>
                <w:szCs w:val="20"/>
                <w:lang w:val="en-GB" w:eastAsia="nl-NL"/>
              </w:rPr>
            </w:pPr>
            <w:r w:rsidRPr="00CB2334">
              <w:rPr>
                <w:rFonts w:eastAsia="Times New Roman" w:cs="Arial"/>
                <w:color w:val="000000"/>
                <w:szCs w:val="20"/>
                <w:lang w:val="en-GB" w:eastAsia="nl-NL"/>
              </w:rPr>
              <w:t>_____________________________________</w:t>
            </w:r>
          </w:p>
        </w:tc>
      </w:tr>
      <w:tr w:rsidR="00CB2334" w:rsidRPr="00CB2334" w14:paraId="3FCE7A5B" w14:textId="77777777" w:rsidTr="008E5533">
        <w:tc>
          <w:tcPr>
            <w:tcW w:w="4531" w:type="dxa"/>
          </w:tcPr>
          <w:p w14:paraId="29B662DA" w14:textId="1763100A" w:rsidR="00CB2334" w:rsidRPr="0095544B" w:rsidRDefault="00CB2334" w:rsidP="009978E1">
            <w:pPr>
              <w:spacing w:line="276" w:lineRule="auto"/>
              <w:ind w:left="22" w:hanging="22"/>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Name:</w:t>
            </w:r>
            <w:r w:rsidR="009978E1" w:rsidRPr="0095544B">
              <w:rPr>
                <w:rFonts w:eastAsia="Times New Roman" w:cs="Arial"/>
                <w:color w:val="000000"/>
                <w:szCs w:val="20"/>
                <w:highlight w:val="yellow"/>
                <w:lang w:val="en-GB" w:eastAsia="nl-NL"/>
              </w:rPr>
              <w:t xml:space="preserve"> </w:t>
            </w:r>
            <w:r w:rsidR="009904EE" w:rsidRPr="0095544B">
              <w:rPr>
                <w:rFonts w:eastAsia="Times New Roman" w:cs="Arial"/>
                <w:color w:val="000000"/>
                <w:szCs w:val="20"/>
                <w:highlight w:val="yellow"/>
                <w:lang w:val="en-GB" w:eastAsia="nl-NL"/>
              </w:rPr>
              <w:t>……………………</w:t>
            </w:r>
            <w:r w:rsidR="009978E1" w:rsidRPr="0095544B">
              <w:rPr>
                <w:rFonts w:eastAsia="Times New Roman" w:cs="Arial"/>
                <w:color w:val="000000"/>
                <w:szCs w:val="20"/>
                <w:highlight w:val="yellow"/>
                <w:lang w:val="en-GB" w:eastAsia="nl-NL"/>
              </w:rPr>
              <w:t xml:space="preserve">, represented by its fixed representative </w:t>
            </w:r>
            <w:r w:rsidR="009904EE" w:rsidRPr="0095544B">
              <w:rPr>
                <w:rFonts w:eastAsia="Times New Roman" w:cs="Arial"/>
                <w:color w:val="000000"/>
                <w:szCs w:val="20"/>
                <w:highlight w:val="yellow"/>
                <w:lang w:val="en-GB" w:eastAsia="nl-NL"/>
              </w:rPr>
              <w:t>………………………………….</w:t>
            </w:r>
          </w:p>
        </w:tc>
        <w:tc>
          <w:tcPr>
            <w:tcW w:w="4531" w:type="dxa"/>
          </w:tcPr>
          <w:p w14:paraId="54FB17D7" w14:textId="393CF8FC" w:rsidR="00CB2334" w:rsidRPr="0095544B" w:rsidRDefault="00CB2334" w:rsidP="00CB2334">
            <w:pPr>
              <w:spacing w:line="276" w:lineRule="auto"/>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Name:</w:t>
            </w:r>
            <w:r w:rsidR="009978E1" w:rsidRPr="0095544B">
              <w:rPr>
                <w:rFonts w:eastAsia="Times New Roman" w:cs="Arial"/>
                <w:color w:val="000000"/>
                <w:szCs w:val="20"/>
                <w:highlight w:val="yellow"/>
                <w:lang w:val="en-GB" w:eastAsia="nl-NL"/>
              </w:rPr>
              <w:t xml:space="preserve"> </w:t>
            </w:r>
          </w:p>
        </w:tc>
      </w:tr>
      <w:tr w:rsidR="00CB2334" w:rsidRPr="00CB2334" w14:paraId="4C24809F" w14:textId="77777777" w:rsidTr="008E5533">
        <w:tc>
          <w:tcPr>
            <w:tcW w:w="4531" w:type="dxa"/>
          </w:tcPr>
          <w:p w14:paraId="6F38DA6F" w14:textId="4E6B03B5" w:rsidR="00CB2334" w:rsidRPr="0095544B" w:rsidRDefault="00CB2334" w:rsidP="00CB2334">
            <w:pPr>
              <w:spacing w:line="276" w:lineRule="auto"/>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Function:</w:t>
            </w:r>
            <w:r w:rsidR="009978E1" w:rsidRPr="0095544B">
              <w:rPr>
                <w:rFonts w:eastAsia="Times New Roman" w:cs="Arial"/>
                <w:color w:val="000000"/>
                <w:szCs w:val="20"/>
                <w:highlight w:val="yellow"/>
                <w:lang w:val="en-GB" w:eastAsia="nl-NL"/>
              </w:rPr>
              <w:t xml:space="preserve"> </w:t>
            </w:r>
          </w:p>
        </w:tc>
        <w:tc>
          <w:tcPr>
            <w:tcW w:w="4531" w:type="dxa"/>
          </w:tcPr>
          <w:p w14:paraId="7320CB4F" w14:textId="7A7A19CE" w:rsidR="00CB2334" w:rsidRPr="0095544B" w:rsidRDefault="00CB2334" w:rsidP="00CB2334">
            <w:pPr>
              <w:spacing w:line="276" w:lineRule="auto"/>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Function:</w:t>
            </w:r>
            <w:r w:rsidR="009978E1" w:rsidRPr="0095544B">
              <w:rPr>
                <w:rFonts w:eastAsia="Times New Roman" w:cs="Arial"/>
                <w:color w:val="000000"/>
                <w:szCs w:val="20"/>
                <w:highlight w:val="yellow"/>
                <w:lang w:val="en-GB" w:eastAsia="nl-NL"/>
              </w:rPr>
              <w:t xml:space="preserve"> </w:t>
            </w:r>
          </w:p>
        </w:tc>
      </w:tr>
      <w:tr w:rsidR="00CB2334" w:rsidRPr="00CB2334" w14:paraId="0F03116C" w14:textId="77777777" w:rsidTr="008E5533">
        <w:tc>
          <w:tcPr>
            <w:tcW w:w="4531" w:type="dxa"/>
          </w:tcPr>
          <w:p w14:paraId="2F673565" w14:textId="77777777" w:rsidR="00CB2334" w:rsidRPr="0095544B" w:rsidRDefault="00CB2334" w:rsidP="00CB2334">
            <w:pPr>
              <w:spacing w:line="276" w:lineRule="auto"/>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Date:</w:t>
            </w:r>
          </w:p>
        </w:tc>
        <w:tc>
          <w:tcPr>
            <w:tcW w:w="4531" w:type="dxa"/>
          </w:tcPr>
          <w:p w14:paraId="2578312B" w14:textId="77777777" w:rsidR="00CB2334" w:rsidRPr="0095544B" w:rsidRDefault="00CB2334" w:rsidP="00CB2334">
            <w:pPr>
              <w:spacing w:line="276" w:lineRule="auto"/>
              <w:rPr>
                <w:rFonts w:eastAsia="Times New Roman" w:cs="Arial"/>
                <w:color w:val="000000"/>
                <w:szCs w:val="20"/>
                <w:highlight w:val="yellow"/>
                <w:lang w:val="en-GB" w:eastAsia="nl-NL"/>
              </w:rPr>
            </w:pPr>
            <w:r w:rsidRPr="0095544B">
              <w:rPr>
                <w:rFonts w:eastAsia="Times New Roman" w:cs="Arial"/>
                <w:color w:val="000000"/>
                <w:szCs w:val="20"/>
                <w:highlight w:val="yellow"/>
                <w:lang w:val="en-GB" w:eastAsia="nl-NL"/>
              </w:rPr>
              <w:t>Date:</w:t>
            </w:r>
          </w:p>
        </w:tc>
      </w:tr>
    </w:tbl>
    <w:p w14:paraId="03C004B3" w14:textId="77777777" w:rsidR="00CB2334" w:rsidRPr="00CB2334" w:rsidRDefault="00CB2334" w:rsidP="00CB2334">
      <w:pPr>
        <w:rPr>
          <w:rFonts w:eastAsia="Times New Roman" w:cs="Arial"/>
          <w:color w:val="000000"/>
          <w:szCs w:val="20"/>
          <w:lang w:val="en-GB" w:eastAsia="nl-NL"/>
        </w:rPr>
      </w:pPr>
    </w:p>
    <w:p w14:paraId="1824EF89" w14:textId="77777777" w:rsidR="00CB2334" w:rsidRPr="00441FA5" w:rsidRDefault="00CB2334">
      <w:pPr>
        <w:rPr>
          <w:rFonts w:eastAsia="Times New Roman" w:cs="Arial"/>
          <w:b/>
          <w:bCs/>
          <w:color w:val="000000"/>
          <w:szCs w:val="20"/>
          <w:lang w:val="en-GB" w:eastAsia="nl-NL"/>
        </w:rPr>
      </w:pPr>
      <w:r w:rsidRPr="00441FA5">
        <w:rPr>
          <w:rFonts w:eastAsia="Times New Roman" w:cs="Arial"/>
          <w:b/>
          <w:bCs/>
          <w:color w:val="000000"/>
          <w:szCs w:val="20"/>
          <w:lang w:val="en-GB" w:eastAsia="nl-NL"/>
        </w:rPr>
        <w:br w:type="page"/>
      </w:r>
    </w:p>
    <w:p w14:paraId="125C7E20" w14:textId="52E7B790" w:rsidR="00DE1929" w:rsidRPr="00D0471B" w:rsidRDefault="00DE1929" w:rsidP="00D0471B">
      <w:pPr>
        <w:pStyle w:val="Heading3"/>
      </w:pPr>
      <w:bookmarkStart w:id="694" w:name="_Toc91239654"/>
      <w:r w:rsidRPr="00D0471B">
        <w:lastRenderedPageBreak/>
        <w:t>Table of Annexes</w:t>
      </w:r>
      <w:bookmarkEnd w:id="694"/>
    </w:p>
    <w:p w14:paraId="7880FDCC" w14:textId="64FE7F0A" w:rsidR="00CB2334" w:rsidRPr="00CB2334" w:rsidRDefault="00CB2334" w:rsidP="00CB2334">
      <w:pPr>
        <w:spacing w:before="400"/>
        <w:rPr>
          <w:rFonts w:eastAsia="Times New Roman" w:cs="Arial"/>
          <w:b/>
          <w:bCs/>
          <w:color w:val="000000"/>
          <w:szCs w:val="20"/>
          <w:lang w:val="en-GB" w:eastAsia="nl-NL"/>
        </w:rPr>
      </w:pPr>
      <w:r w:rsidRPr="00CB2334">
        <w:rPr>
          <w:rFonts w:eastAsia="Times New Roman" w:cs="Arial"/>
          <w:b/>
          <w:bCs/>
          <w:color w:val="000000"/>
          <w:szCs w:val="20"/>
          <w:lang w:val="en-GB" w:eastAsia="nl-NL"/>
        </w:rPr>
        <w:t xml:space="preserve">Annex 1 – Definitions and </w:t>
      </w:r>
      <w:r w:rsidRPr="00441FA5">
        <w:rPr>
          <w:rFonts w:eastAsia="Times New Roman" w:cs="Arial"/>
          <w:b/>
          <w:bCs/>
          <w:color w:val="000000"/>
          <w:szCs w:val="20"/>
          <w:lang w:val="en-GB" w:eastAsia="nl-NL"/>
        </w:rPr>
        <w:t>I</w:t>
      </w:r>
      <w:r w:rsidRPr="00CB2334">
        <w:rPr>
          <w:rFonts w:eastAsia="Times New Roman" w:cs="Arial"/>
          <w:b/>
          <w:bCs/>
          <w:color w:val="000000"/>
          <w:szCs w:val="20"/>
          <w:lang w:val="en-GB" w:eastAsia="nl-NL"/>
        </w:rPr>
        <w:t>nterpretation</w:t>
      </w:r>
    </w:p>
    <w:p w14:paraId="079572D9" w14:textId="3AA1C601" w:rsidR="00CB2334" w:rsidRPr="00CB2334" w:rsidRDefault="00CB2334" w:rsidP="00CB2334">
      <w:pPr>
        <w:spacing w:before="400"/>
        <w:rPr>
          <w:rFonts w:eastAsia="Times New Roman" w:cs="Arial"/>
          <w:color w:val="000000"/>
          <w:szCs w:val="20"/>
          <w:lang w:val="en-GB" w:eastAsia="nl-NL"/>
        </w:rPr>
      </w:pPr>
      <w:r w:rsidRPr="00CB2334">
        <w:rPr>
          <w:rFonts w:eastAsia="Times New Roman" w:cs="Arial"/>
          <w:b/>
          <w:bCs/>
          <w:color w:val="000000"/>
          <w:szCs w:val="20"/>
          <w:lang w:val="en-GB" w:eastAsia="nl-NL"/>
        </w:rPr>
        <w:t xml:space="preserve">Annex 2 – Commercial </w:t>
      </w:r>
      <w:r w:rsidRPr="00441FA5">
        <w:rPr>
          <w:rFonts w:eastAsia="Times New Roman" w:cs="Arial"/>
          <w:b/>
          <w:bCs/>
          <w:color w:val="000000"/>
          <w:szCs w:val="20"/>
          <w:lang w:val="en-GB" w:eastAsia="nl-NL"/>
        </w:rPr>
        <w:t>C</w:t>
      </w:r>
      <w:r w:rsidRPr="00CB2334">
        <w:rPr>
          <w:rFonts w:eastAsia="Times New Roman" w:cs="Arial"/>
          <w:b/>
          <w:bCs/>
          <w:color w:val="000000"/>
          <w:szCs w:val="20"/>
          <w:lang w:val="en-GB" w:eastAsia="nl-NL"/>
        </w:rPr>
        <w:t xml:space="preserve">onditions and </w:t>
      </w:r>
      <w:r w:rsidRPr="00441FA5">
        <w:rPr>
          <w:rFonts w:eastAsia="Times New Roman" w:cs="Arial"/>
          <w:b/>
          <w:bCs/>
          <w:color w:val="000000"/>
          <w:szCs w:val="20"/>
          <w:lang w:val="en-GB" w:eastAsia="nl-NL"/>
        </w:rPr>
        <w:t>C</w:t>
      </w:r>
      <w:r w:rsidRPr="00CB2334">
        <w:rPr>
          <w:rFonts w:eastAsia="Times New Roman" w:cs="Arial"/>
          <w:b/>
          <w:bCs/>
          <w:color w:val="000000"/>
          <w:szCs w:val="20"/>
          <w:lang w:val="en-GB" w:eastAsia="nl-NL"/>
        </w:rPr>
        <w:t>harges</w:t>
      </w:r>
    </w:p>
    <w:p w14:paraId="0B63AC80" w14:textId="21C30EE3" w:rsidR="00CB2334" w:rsidRDefault="00CB2334" w:rsidP="00CB2334">
      <w:pPr>
        <w:spacing w:before="400"/>
        <w:rPr>
          <w:rFonts w:eastAsia="Times New Roman" w:cs="Arial"/>
          <w:color w:val="000000"/>
          <w:szCs w:val="20"/>
          <w:lang w:val="en-GB" w:eastAsia="nl-NL"/>
        </w:rPr>
      </w:pPr>
      <w:r w:rsidRPr="00CB2334">
        <w:rPr>
          <w:rFonts w:eastAsia="Times New Roman" w:cs="Arial"/>
          <w:b/>
          <w:bCs/>
          <w:color w:val="000000"/>
          <w:szCs w:val="20"/>
          <w:lang w:val="en-GB" w:eastAsia="nl-NL"/>
        </w:rPr>
        <w:t>Annex 3</w:t>
      </w:r>
      <w:r w:rsidR="00FE541C">
        <w:rPr>
          <w:rFonts w:eastAsia="Times New Roman" w:cs="Arial"/>
          <w:b/>
          <w:bCs/>
          <w:color w:val="000000"/>
          <w:szCs w:val="20"/>
          <w:lang w:val="en-GB" w:eastAsia="nl-NL"/>
        </w:rPr>
        <w:t>A</w:t>
      </w:r>
      <w:r w:rsidRPr="00CB2334">
        <w:rPr>
          <w:rFonts w:eastAsia="Times New Roman" w:cs="Arial"/>
          <w:b/>
          <w:bCs/>
          <w:color w:val="000000"/>
          <w:szCs w:val="20"/>
          <w:lang w:val="en-GB" w:eastAsia="nl-NL"/>
        </w:rPr>
        <w:t xml:space="preserve"> - Service Description </w:t>
      </w:r>
    </w:p>
    <w:p w14:paraId="425CB646" w14:textId="62FCE39F" w:rsidR="00FE541C" w:rsidRPr="00CB2334" w:rsidRDefault="00FE541C" w:rsidP="00FE541C">
      <w:pPr>
        <w:spacing w:before="400"/>
        <w:rPr>
          <w:rFonts w:eastAsia="Times New Roman" w:cs="Arial"/>
          <w:color w:val="000000"/>
          <w:szCs w:val="20"/>
          <w:lang w:val="en-GB" w:eastAsia="nl-NL"/>
        </w:rPr>
      </w:pPr>
      <w:r w:rsidRPr="00CB2334">
        <w:rPr>
          <w:rFonts w:eastAsia="Times New Roman" w:cs="Arial"/>
          <w:b/>
          <w:bCs/>
          <w:color w:val="000000"/>
          <w:szCs w:val="20"/>
          <w:lang w:val="en-GB" w:eastAsia="nl-NL"/>
        </w:rPr>
        <w:t>Annex 3</w:t>
      </w:r>
      <w:r>
        <w:rPr>
          <w:rFonts w:eastAsia="Times New Roman" w:cs="Arial"/>
          <w:b/>
          <w:bCs/>
          <w:color w:val="000000"/>
          <w:szCs w:val="20"/>
          <w:lang w:val="en-GB" w:eastAsia="nl-NL"/>
        </w:rPr>
        <w:t>B</w:t>
      </w:r>
      <w:r w:rsidRPr="00CB2334">
        <w:rPr>
          <w:rFonts w:eastAsia="Times New Roman" w:cs="Arial"/>
          <w:b/>
          <w:bCs/>
          <w:color w:val="000000"/>
          <w:szCs w:val="20"/>
          <w:lang w:val="en-GB" w:eastAsia="nl-NL"/>
        </w:rPr>
        <w:t xml:space="preserve"> - Working Level Agreement</w:t>
      </w:r>
      <w:r w:rsidRPr="00CB2334">
        <w:rPr>
          <w:rFonts w:eastAsia="Times New Roman" w:cs="Arial"/>
          <w:color w:val="000000"/>
          <w:szCs w:val="20"/>
          <w:lang w:val="en-GB" w:eastAsia="nl-NL"/>
        </w:rPr>
        <w:t xml:space="preserve"> </w:t>
      </w:r>
    </w:p>
    <w:p w14:paraId="09DD70C9" w14:textId="77777777" w:rsidR="00CB2334" w:rsidRPr="00CB2334" w:rsidRDefault="00CB2334" w:rsidP="00CB2334">
      <w:pPr>
        <w:spacing w:before="400"/>
        <w:rPr>
          <w:rFonts w:eastAsia="Times New Roman" w:cs="Arial"/>
          <w:b/>
          <w:bCs/>
          <w:color w:val="000000"/>
          <w:szCs w:val="20"/>
          <w:lang w:val="en-GB" w:eastAsia="nl-NL"/>
        </w:rPr>
      </w:pPr>
      <w:r w:rsidRPr="00CB2334">
        <w:rPr>
          <w:rFonts w:eastAsia="Times New Roman" w:cs="Arial"/>
          <w:b/>
          <w:bCs/>
          <w:color w:val="000000"/>
          <w:szCs w:val="20"/>
          <w:lang w:val="en-GB" w:eastAsia="nl-NL"/>
        </w:rPr>
        <w:t>Annex 4 - Service Level Agreement (SLA)</w:t>
      </w:r>
    </w:p>
    <w:p w14:paraId="0F3C9109" w14:textId="77777777" w:rsidR="00CB2334" w:rsidRPr="00CB2334" w:rsidRDefault="00CB2334" w:rsidP="00CB2334">
      <w:pPr>
        <w:spacing w:before="400"/>
        <w:rPr>
          <w:rFonts w:eastAsia="Times New Roman" w:cs="Arial"/>
          <w:b/>
          <w:bCs/>
          <w:color w:val="000000"/>
          <w:szCs w:val="20"/>
          <w:lang w:val="en-GB" w:eastAsia="nl-NL"/>
        </w:rPr>
      </w:pPr>
      <w:r w:rsidRPr="00CB2334">
        <w:rPr>
          <w:rFonts w:eastAsia="Times New Roman" w:cs="Arial"/>
          <w:b/>
          <w:bCs/>
          <w:color w:val="000000"/>
          <w:szCs w:val="20"/>
          <w:lang w:val="en-GB" w:eastAsia="nl-NL"/>
        </w:rPr>
        <w:t>Annex 5 – Data Protection</w:t>
      </w:r>
    </w:p>
    <w:p w14:paraId="6100AAE4" w14:textId="2194BAB9" w:rsidR="002874D6" w:rsidRPr="00441FA5" w:rsidRDefault="002874D6" w:rsidP="00A13AE7">
      <w:pPr>
        <w:rPr>
          <w:b/>
          <w:bCs/>
          <w:noProof/>
          <w:szCs w:val="20"/>
        </w:rPr>
      </w:pPr>
    </w:p>
    <w:sectPr w:rsidR="002874D6" w:rsidRPr="00441FA5" w:rsidSect="000D6D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7D75" w14:textId="77777777" w:rsidR="00195C4D" w:rsidRDefault="00195C4D" w:rsidP="00EF6C3B">
      <w:pPr>
        <w:spacing w:after="0" w:line="240" w:lineRule="auto"/>
      </w:pPr>
      <w:r>
        <w:separator/>
      </w:r>
    </w:p>
  </w:endnote>
  <w:endnote w:type="continuationSeparator" w:id="0">
    <w:p w14:paraId="13E57933" w14:textId="77777777" w:rsidR="00195C4D" w:rsidRDefault="00195C4D" w:rsidP="00EF6C3B">
      <w:pPr>
        <w:spacing w:after="0" w:line="240" w:lineRule="auto"/>
      </w:pPr>
      <w:r>
        <w:continuationSeparator/>
      </w:r>
    </w:p>
  </w:endnote>
  <w:endnote w:type="continuationNotice" w:id="1">
    <w:p w14:paraId="484F6208" w14:textId="77777777" w:rsidR="00195C4D" w:rsidRDefault="00195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Proximus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w:altName w:val="Cambria"/>
    <w:charset w:val="00"/>
    <w:family w:val="roman"/>
    <w:pitch w:val="variable"/>
    <w:sig w:usb0="00000287" w:usb1="00000000" w:usb2="00000000" w:usb3="00000000" w:csb0="0000009F" w:csb1="00000000"/>
  </w:font>
  <w:font w:name="Arial Bold">
    <w:altName w:val="Arial"/>
    <w:charset w:val="00"/>
    <w:family w:val="swiss"/>
    <w:pitch w:val="variable"/>
    <w:sig w:usb0="00000003" w:usb1="00000000" w:usb2="00000000" w:usb3="00000000" w:csb0="00000001"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3E69E65F" w14:textId="77777777" w:rsidR="004E5316" w:rsidRDefault="004E5316">
            <w:pPr>
              <w:pStyle w:val="Footer"/>
              <w:jc w:val="center"/>
              <w:rPr>
                <w:rFonts w:ascii="Arial" w:hAnsi="Arial" w:cs="Arial"/>
                <w:sz w:val="16"/>
                <w:szCs w:val="16"/>
              </w:rPr>
            </w:pPr>
          </w:p>
          <w:p w14:paraId="751675D6" w14:textId="77777777" w:rsidR="00D0471B" w:rsidRDefault="00D0471B">
            <w:pPr>
              <w:pStyle w:val="Footer"/>
              <w:jc w:val="center"/>
              <w:rPr>
                <w:rFonts w:ascii="Arial" w:hAnsi="Arial" w:cs="Arial"/>
                <w:sz w:val="16"/>
                <w:szCs w:val="16"/>
                <w:lang w:val="en-GB"/>
              </w:rPr>
            </w:pPr>
          </w:p>
          <w:p w14:paraId="6E1FEF54" w14:textId="5AD33EA0"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4927C0ED" w:rsidR="00B609F1" w:rsidRPr="00C81D7D" w:rsidRDefault="00B609F1" w:rsidP="001636A2">
            <w:pPr>
              <w:pStyle w:val="Footer"/>
              <w:jc w:val="left"/>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E311A4">
              <w:rPr>
                <w:rFonts w:ascii="Arial" w:hAnsi="Arial" w:cs="Arial"/>
                <w:noProof/>
                <w:sz w:val="16"/>
                <w:szCs w:val="16"/>
                <w:lang w:val="en-US"/>
              </w:rPr>
              <w:t>20221121 - Unifiber - B2B - Master Services Agreement Generic</w:t>
            </w:r>
            <w:r w:rsidRPr="00B609F1">
              <w:rPr>
                <w:rFonts w:ascii="Arial" w:hAnsi="Arial" w:cs="Arial"/>
                <w:sz w:val="16"/>
                <w:szCs w:val="16"/>
              </w:rPr>
              <w:fldChar w:fldCharType="end"/>
            </w:r>
          </w:p>
          <w:p w14:paraId="67873A05" w14:textId="0D9824FC" w:rsidR="000D6D5C" w:rsidRPr="00E8592F" w:rsidRDefault="00000000"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03B2" w14:textId="77777777" w:rsidR="00195C4D" w:rsidRDefault="00195C4D" w:rsidP="00EF6C3B">
      <w:pPr>
        <w:spacing w:after="0" w:line="240" w:lineRule="auto"/>
      </w:pPr>
      <w:r>
        <w:separator/>
      </w:r>
    </w:p>
  </w:footnote>
  <w:footnote w:type="continuationSeparator" w:id="0">
    <w:p w14:paraId="71A290E6" w14:textId="77777777" w:rsidR="00195C4D" w:rsidRDefault="00195C4D" w:rsidP="00EF6C3B">
      <w:pPr>
        <w:spacing w:after="0" w:line="240" w:lineRule="auto"/>
      </w:pPr>
      <w:r>
        <w:continuationSeparator/>
      </w:r>
    </w:p>
  </w:footnote>
  <w:footnote w:type="continuationNotice" w:id="1">
    <w:p w14:paraId="325042E2" w14:textId="77777777" w:rsidR="00195C4D" w:rsidRDefault="00195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66EBBC"/>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F06B43"/>
    <w:multiLevelType w:val="multilevel"/>
    <w:tmpl w:val="FF224D88"/>
    <w:lvl w:ilvl="0">
      <w:start w:val="1"/>
      <w:numFmt w:val="decimal"/>
      <w:lvlText w:val="Article %1."/>
      <w:lvlJc w:val="left"/>
      <w:pPr>
        <w:tabs>
          <w:tab w:val="num" w:pos="2923"/>
        </w:tabs>
        <w:ind w:left="2050" w:hanging="567"/>
      </w:pPr>
      <w:rPr>
        <w:rFonts w:ascii="Times" w:hAnsi="Times" w:hint="default"/>
        <w:b/>
        <w:i w:val="0"/>
        <w:sz w:val="22"/>
      </w:rPr>
    </w:lvl>
    <w:lvl w:ilvl="1">
      <w:start w:val="1"/>
      <w:numFmt w:val="decimal"/>
      <w:lvlText w:val="%1.%2"/>
      <w:lvlJc w:val="left"/>
      <w:pPr>
        <w:tabs>
          <w:tab w:val="num" w:pos="1880"/>
        </w:tabs>
        <w:ind w:left="1880" w:hanging="397"/>
      </w:pPr>
      <w:rPr>
        <w:rFonts w:ascii="Times New Roman" w:hAnsi="Times New Roman" w:hint="default"/>
        <w:b w:val="0"/>
        <w:i w:val="0"/>
        <w:sz w:val="22"/>
        <w:lang w:val="en-GB"/>
      </w:rPr>
    </w:lvl>
    <w:lvl w:ilvl="2">
      <w:start w:val="1"/>
      <w:numFmt w:val="lowerLetter"/>
      <w:lvlText w:val="(%3)"/>
      <w:lvlJc w:val="left"/>
      <w:pPr>
        <w:tabs>
          <w:tab w:val="num" w:pos="2203"/>
        </w:tabs>
        <w:ind w:left="2203" w:hanging="432"/>
      </w:pPr>
      <w:rPr>
        <w:rFonts w:hint="default"/>
        <w:b w:val="0"/>
        <w:i w:val="0"/>
        <w:color w:val="auto"/>
      </w:rPr>
    </w:lvl>
    <w:lvl w:ilvl="3">
      <w:start w:val="1"/>
      <w:numFmt w:val="lowerRoman"/>
      <w:lvlText w:val="(%4)"/>
      <w:lvlJc w:val="right"/>
      <w:pPr>
        <w:tabs>
          <w:tab w:val="num" w:pos="2347"/>
        </w:tabs>
        <w:ind w:left="2347" w:hanging="144"/>
      </w:pPr>
      <w:rPr>
        <w:rFonts w:hint="default"/>
      </w:rPr>
    </w:lvl>
    <w:lvl w:ilvl="4">
      <w:start w:val="1"/>
      <w:numFmt w:val="decimal"/>
      <w:lvlText w:val="%5)"/>
      <w:lvlJc w:val="left"/>
      <w:pPr>
        <w:tabs>
          <w:tab w:val="num" w:pos="2491"/>
        </w:tabs>
        <w:ind w:left="2491" w:hanging="432"/>
      </w:pPr>
      <w:rPr>
        <w:rFonts w:hint="default"/>
      </w:rPr>
    </w:lvl>
    <w:lvl w:ilvl="5">
      <w:start w:val="1"/>
      <w:numFmt w:val="lowerLetter"/>
      <w:lvlText w:val="%6)"/>
      <w:lvlJc w:val="left"/>
      <w:pPr>
        <w:tabs>
          <w:tab w:val="num" w:pos="2635"/>
        </w:tabs>
        <w:ind w:left="2635" w:hanging="432"/>
      </w:pPr>
      <w:rPr>
        <w:rFonts w:hint="default"/>
      </w:rPr>
    </w:lvl>
    <w:lvl w:ilvl="6">
      <w:start w:val="1"/>
      <w:numFmt w:val="lowerRoman"/>
      <w:lvlText w:val="%7)"/>
      <w:lvlJc w:val="right"/>
      <w:pPr>
        <w:tabs>
          <w:tab w:val="num" w:pos="2779"/>
        </w:tabs>
        <w:ind w:left="2779" w:hanging="288"/>
      </w:pPr>
      <w:rPr>
        <w:rFonts w:hint="default"/>
      </w:rPr>
    </w:lvl>
    <w:lvl w:ilvl="7">
      <w:start w:val="1"/>
      <w:numFmt w:val="lowerLetter"/>
      <w:lvlText w:val="%8."/>
      <w:lvlJc w:val="left"/>
      <w:pPr>
        <w:tabs>
          <w:tab w:val="num" w:pos="2923"/>
        </w:tabs>
        <w:ind w:left="2923" w:hanging="432"/>
      </w:pPr>
      <w:rPr>
        <w:rFonts w:hint="default"/>
      </w:rPr>
    </w:lvl>
    <w:lvl w:ilvl="8">
      <w:start w:val="1"/>
      <w:numFmt w:val="lowerRoman"/>
      <w:lvlText w:val="%9."/>
      <w:lvlJc w:val="right"/>
      <w:pPr>
        <w:tabs>
          <w:tab w:val="num" w:pos="3067"/>
        </w:tabs>
        <w:ind w:left="3067" w:hanging="144"/>
      </w:pPr>
      <w:rPr>
        <w:rFonts w:hint="default"/>
      </w:rPr>
    </w:lvl>
  </w:abstractNum>
  <w:abstractNum w:abstractNumId="2" w15:restartNumberingAfterBreak="0">
    <w:nsid w:val="0A5B76D2"/>
    <w:multiLevelType w:val="multilevel"/>
    <w:tmpl w:val="08D8B6C0"/>
    <w:lvl w:ilvl="0">
      <w:start w:val="1"/>
      <w:numFmt w:val="decimal"/>
      <w:lvlText w:val="Article %1."/>
      <w:lvlJc w:val="left"/>
      <w:pPr>
        <w:tabs>
          <w:tab w:val="num" w:pos="1440"/>
        </w:tabs>
        <w:ind w:left="567" w:hanging="567"/>
      </w:pPr>
      <w:rPr>
        <w:rFonts w:ascii="Times" w:hAnsi="Times" w:hint="default"/>
        <w:b/>
        <w:i w:val="0"/>
        <w:sz w:val="22"/>
      </w:rPr>
    </w:lvl>
    <w:lvl w:ilvl="1">
      <w:start w:val="1"/>
      <w:numFmt w:val="decimal"/>
      <w:lvlText w:val="%1.%2"/>
      <w:lvlJc w:val="left"/>
      <w:pPr>
        <w:tabs>
          <w:tab w:val="num" w:pos="397"/>
        </w:tabs>
        <w:ind w:left="397" w:hanging="397"/>
      </w:pPr>
      <w:rPr>
        <w:rFonts w:ascii="Times New Roman" w:hAnsi="Times New Roman" w:hint="default"/>
        <w:b w:val="0"/>
        <w:i w:val="0"/>
        <w:sz w:val="22"/>
        <w:lang w:val="en-GB"/>
      </w:rPr>
    </w:lvl>
    <w:lvl w:ilvl="2">
      <w:start w:val="1"/>
      <w:numFmt w:val="lowerLetter"/>
      <w:lvlText w:val="(%3)"/>
      <w:lvlJc w:val="left"/>
      <w:pPr>
        <w:tabs>
          <w:tab w:val="num" w:pos="720"/>
        </w:tabs>
        <w:ind w:left="720" w:hanging="432"/>
      </w:pPr>
      <w:rPr>
        <w:rFonts w:hint="default"/>
        <w:b w:val="0"/>
        <w:i w:val="0"/>
        <w:color w:val="auto"/>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CA668DC"/>
    <w:multiLevelType w:val="multilevel"/>
    <w:tmpl w:val="3A788C3E"/>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4" w15:restartNumberingAfterBreak="0">
    <w:nsid w:val="11965F9C"/>
    <w:multiLevelType w:val="multilevel"/>
    <w:tmpl w:val="3FD2C72C"/>
    <w:lvl w:ilvl="0">
      <w:start w:val="1"/>
      <w:numFmt w:val="decimal"/>
      <w:pStyle w:val="Heading2"/>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5" w15:restartNumberingAfterBreak="0">
    <w:nsid w:val="1679615D"/>
    <w:multiLevelType w:val="hybridMultilevel"/>
    <w:tmpl w:val="B3262782"/>
    <w:lvl w:ilvl="0" w:tplc="038EB0B4">
      <w:start w:val="1"/>
      <w:numFmt w:val="lowerLetter"/>
      <w:lvlText w:val="(%1)"/>
      <w:lvlJc w:val="left"/>
      <w:pPr>
        <w:ind w:left="927" w:hanging="360"/>
      </w:pPr>
      <w:rPr>
        <w:rFonts w:hint="default"/>
      </w:rPr>
    </w:lvl>
    <w:lvl w:ilvl="1" w:tplc="7D2C773C" w:tentative="1">
      <w:start w:val="1"/>
      <w:numFmt w:val="lowerLetter"/>
      <w:lvlText w:val="%2."/>
      <w:lvlJc w:val="left"/>
      <w:pPr>
        <w:ind w:left="1647" w:hanging="360"/>
      </w:pPr>
    </w:lvl>
    <w:lvl w:ilvl="2" w:tplc="CCDA6E96" w:tentative="1">
      <w:start w:val="1"/>
      <w:numFmt w:val="lowerRoman"/>
      <w:lvlText w:val="%3."/>
      <w:lvlJc w:val="right"/>
      <w:pPr>
        <w:ind w:left="2367" w:hanging="180"/>
      </w:pPr>
    </w:lvl>
    <w:lvl w:ilvl="3" w:tplc="CC8A4B1E" w:tentative="1">
      <w:start w:val="1"/>
      <w:numFmt w:val="decimal"/>
      <w:lvlText w:val="%4."/>
      <w:lvlJc w:val="left"/>
      <w:pPr>
        <w:ind w:left="3087" w:hanging="360"/>
      </w:pPr>
    </w:lvl>
    <w:lvl w:ilvl="4" w:tplc="2F005BEE" w:tentative="1">
      <w:start w:val="1"/>
      <w:numFmt w:val="lowerLetter"/>
      <w:lvlText w:val="%5."/>
      <w:lvlJc w:val="left"/>
      <w:pPr>
        <w:ind w:left="3807" w:hanging="360"/>
      </w:pPr>
    </w:lvl>
    <w:lvl w:ilvl="5" w:tplc="4D5A0A1A" w:tentative="1">
      <w:start w:val="1"/>
      <w:numFmt w:val="lowerRoman"/>
      <w:lvlText w:val="%6."/>
      <w:lvlJc w:val="right"/>
      <w:pPr>
        <w:ind w:left="4527" w:hanging="180"/>
      </w:pPr>
    </w:lvl>
    <w:lvl w:ilvl="6" w:tplc="DD942212" w:tentative="1">
      <w:start w:val="1"/>
      <w:numFmt w:val="decimal"/>
      <w:lvlText w:val="%7."/>
      <w:lvlJc w:val="left"/>
      <w:pPr>
        <w:ind w:left="5247" w:hanging="360"/>
      </w:pPr>
    </w:lvl>
    <w:lvl w:ilvl="7" w:tplc="7428A4BE" w:tentative="1">
      <w:start w:val="1"/>
      <w:numFmt w:val="lowerLetter"/>
      <w:lvlText w:val="%8."/>
      <w:lvlJc w:val="left"/>
      <w:pPr>
        <w:ind w:left="5967" w:hanging="360"/>
      </w:pPr>
    </w:lvl>
    <w:lvl w:ilvl="8" w:tplc="B972C7D6" w:tentative="1">
      <w:start w:val="1"/>
      <w:numFmt w:val="lowerRoman"/>
      <w:lvlText w:val="%9."/>
      <w:lvlJc w:val="right"/>
      <w:pPr>
        <w:ind w:left="6687" w:hanging="180"/>
      </w:pPr>
    </w:lvl>
  </w:abstractNum>
  <w:abstractNum w:abstractNumId="6" w15:restartNumberingAfterBreak="0">
    <w:nsid w:val="16FE3EF5"/>
    <w:multiLevelType w:val="hybridMultilevel"/>
    <w:tmpl w:val="E0FA6DB4"/>
    <w:lvl w:ilvl="0" w:tplc="5A886F4E">
      <w:start w:val="1"/>
      <w:numFmt w:val="lowerLetter"/>
      <w:lvlText w:val="(%1)"/>
      <w:lvlJc w:val="left"/>
      <w:pPr>
        <w:ind w:left="3144" w:hanging="624"/>
      </w:pPr>
      <w:rPr>
        <w:rFonts w:cstheme="majorBidi" w:hint="default"/>
        <w:color w:val="auto"/>
        <w:sz w:val="22"/>
        <w:szCs w:val="22"/>
      </w:rPr>
    </w:lvl>
    <w:lvl w:ilvl="1" w:tplc="7CE001EC" w:tentative="1">
      <w:start w:val="1"/>
      <w:numFmt w:val="lowerLetter"/>
      <w:lvlText w:val="%2."/>
      <w:lvlJc w:val="left"/>
      <w:pPr>
        <w:ind w:left="1440" w:hanging="360"/>
      </w:pPr>
    </w:lvl>
    <w:lvl w:ilvl="2" w:tplc="2C66BCCE" w:tentative="1">
      <w:start w:val="1"/>
      <w:numFmt w:val="lowerRoman"/>
      <w:lvlText w:val="%3."/>
      <w:lvlJc w:val="right"/>
      <w:pPr>
        <w:ind w:left="2160" w:hanging="180"/>
      </w:pPr>
    </w:lvl>
    <w:lvl w:ilvl="3" w:tplc="A5CE4E6C" w:tentative="1">
      <w:start w:val="1"/>
      <w:numFmt w:val="decimal"/>
      <w:lvlText w:val="%4."/>
      <w:lvlJc w:val="left"/>
      <w:pPr>
        <w:ind w:left="2880" w:hanging="360"/>
      </w:pPr>
    </w:lvl>
    <w:lvl w:ilvl="4" w:tplc="13447244" w:tentative="1">
      <w:start w:val="1"/>
      <w:numFmt w:val="lowerLetter"/>
      <w:lvlText w:val="%5."/>
      <w:lvlJc w:val="left"/>
      <w:pPr>
        <w:ind w:left="3600" w:hanging="360"/>
      </w:pPr>
    </w:lvl>
    <w:lvl w:ilvl="5" w:tplc="F480529C" w:tentative="1">
      <w:start w:val="1"/>
      <w:numFmt w:val="lowerRoman"/>
      <w:lvlText w:val="%6."/>
      <w:lvlJc w:val="right"/>
      <w:pPr>
        <w:ind w:left="4320" w:hanging="180"/>
      </w:pPr>
    </w:lvl>
    <w:lvl w:ilvl="6" w:tplc="7D92B8AC" w:tentative="1">
      <w:start w:val="1"/>
      <w:numFmt w:val="decimal"/>
      <w:lvlText w:val="%7."/>
      <w:lvlJc w:val="left"/>
      <w:pPr>
        <w:ind w:left="5040" w:hanging="360"/>
      </w:pPr>
    </w:lvl>
    <w:lvl w:ilvl="7" w:tplc="3A08AD26" w:tentative="1">
      <w:start w:val="1"/>
      <w:numFmt w:val="lowerLetter"/>
      <w:lvlText w:val="%8."/>
      <w:lvlJc w:val="left"/>
      <w:pPr>
        <w:ind w:left="5760" w:hanging="360"/>
      </w:pPr>
    </w:lvl>
    <w:lvl w:ilvl="8" w:tplc="1BDE7064" w:tentative="1">
      <w:start w:val="1"/>
      <w:numFmt w:val="lowerRoman"/>
      <w:lvlText w:val="%9."/>
      <w:lvlJc w:val="right"/>
      <w:pPr>
        <w:ind w:left="6480" w:hanging="180"/>
      </w:pPr>
    </w:lvl>
  </w:abstractNum>
  <w:abstractNum w:abstractNumId="7" w15:restartNumberingAfterBreak="0">
    <w:nsid w:val="18A76550"/>
    <w:multiLevelType w:val="hybridMultilevel"/>
    <w:tmpl w:val="4BD80006"/>
    <w:lvl w:ilvl="0" w:tplc="3788C006">
      <w:start w:val="1"/>
      <w:numFmt w:val="lowerLetter"/>
      <w:lvlText w:val="(%1)"/>
      <w:lvlJc w:val="left"/>
      <w:pPr>
        <w:ind w:left="927" w:hanging="360"/>
      </w:pPr>
      <w:rPr>
        <w:rFonts w:hint="default"/>
      </w:rPr>
    </w:lvl>
    <w:lvl w:ilvl="1" w:tplc="080C0019" w:tentative="1">
      <w:start w:val="1"/>
      <w:numFmt w:val="lowerLetter"/>
      <w:lvlText w:val="%2."/>
      <w:lvlJc w:val="left"/>
      <w:pPr>
        <w:ind w:left="1647" w:hanging="360"/>
      </w:pPr>
    </w:lvl>
    <w:lvl w:ilvl="2" w:tplc="080C001B">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15:restartNumberingAfterBreak="0">
    <w:nsid w:val="1B762EE3"/>
    <w:multiLevelType w:val="hybridMultilevel"/>
    <w:tmpl w:val="238CFA1C"/>
    <w:lvl w:ilvl="0" w:tplc="1DBC0B30">
      <w:start w:val="1"/>
      <w:numFmt w:val="decimal"/>
      <w:lvlText w:val="%1)"/>
      <w:lvlJc w:val="left"/>
      <w:pPr>
        <w:tabs>
          <w:tab w:val="num" w:pos="360"/>
        </w:tabs>
        <w:ind w:left="360" w:hanging="360"/>
      </w:pPr>
    </w:lvl>
    <w:lvl w:ilvl="1" w:tplc="9104CF94">
      <w:start w:val="1"/>
      <w:numFmt w:val="lowerLetter"/>
      <w:lvlText w:val="%2."/>
      <w:lvlJc w:val="left"/>
      <w:pPr>
        <w:tabs>
          <w:tab w:val="num" w:pos="1440"/>
        </w:tabs>
        <w:ind w:left="1440" w:hanging="360"/>
      </w:pPr>
    </w:lvl>
    <w:lvl w:ilvl="2" w:tplc="1430EFEC">
      <w:numFmt w:val="bullet"/>
      <w:lvlText w:val="-"/>
      <w:lvlJc w:val="left"/>
      <w:pPr>
        <w:ind w:left="2340" w:hanging="360"/>
      </w:pPr>
      <w:rPr>
        <w:rFonts w:ascii="Arial" w:eastAsia="Times New Roman" w:hAnsi="Arial" w:cs="Arial" w:hint="default"/>
        <w:sz w:val="20"/>
      </w:rPr>
    </w:lvl>
    <w:lvl w:ilvl="3" w:tplc="C764BB16">
      <w:start w:val="1"/>
      <w:numFmt w:val="lowerLetter"/>
      <w:lvlText w:val="(%4)"/>
      <w:lvlJc w:val="left"/>
      <w:pPr>
        <w:ind w:left="3144" w:hanging="624"/>
      </w:pPr>
      <w:rPr>
        <w:rFonts w:cstheme="majorBidi" w:hint="default"/>
        <w:color w:val="auto"/>
        <w:sz w:val="22"/>
        <w:szCs w:val="22"/>
      </w:rPr>
    </w:lvl>
    <w:lvl w:ilvl="4" w:tplc="AF0002A2">
      <w:start w:val="1"/>
      <w:numFmt w:val="lowerLetter"/>
      <w:lvlText w:val="%5)"/>
      <w:lvlJc w:val="left"/>
      <w:pPr>
        <w:ind w:left="3600" w:hanging="360"/>
      </w:pPr>
      <w:rPr>
        <w:rFonts w:hint="default"/>
      </w:rPr>
    </w:lvl>
    <w:lvl w:ilvl="5" w:tplc="B00678F6" w:tentative="1">
      <w:start w:val="1"/>
      <w:numFmt w:val="lowerRoman"/>
      <w:lvlText w:val="%6."/>
      <w:lvlJc w:val="right"/>
      <w:pPr>
        <w:tabs>
          <w:tab w:val="num" w:pos="4320"/>
        </w:tabs>
        <w:ind w:left="4320" w:hanging="180"/>
      </w:pPr>
    </w:lvl>
    <w:lvl w:ilvl="6" w:tplc="F86CF512" w:tentative="1">
      <w:start w:val="1"/>
      <w:numFmt w:val="decimal"/>
      <w:lvlText w:val="%7."/>
      <w:lvlJc w:val="left"/>
      <w:pPr>
        <w:tabs>
          <w:tab w:val="num" w:pos="5040"/>
        </w:tabs>
        <w:ind w:left="5040" w:hanging="360"/>
      </w:pPr>
    </w:lvl>
    <w:lvl w:ilvl="7" w:tplc="5BFA16F8" w:tentative="1">
      <w:start w:val="1"/>
      <w:numFmt w:val="lowerLetter"/>
      <w:lvlText w:val="%8."/>
      <w:lvlJc w:val="left"/>
      <w:pPr>
        <w:tabs>
          <w:tab w:val="num" w:pos="5760"/>
        </w:tabs>
        <w:ind w:left="5760" w:hanging="360"/>
      </w:pPr>
    </w:lvl>
    <w:lvl w:ilvl="8" w:tplc="A134D2D6" w:tentative="1">
      <w:start w:val="1"/>
      <w:numFmt w:val="lowerRoman"/>
      <w:lvlText w:val="%9."/>
      <w:lvlJc w:val="right"/>
      <w:pPr>
        <w:tabs>
          <w:tab w:val="num" w:pos="6480"/>
        </w:tabs>
        <w:ind w:left="6480" w:hanging="180"/>
      </w:pPr>
    </w:lvl>
  </w:abstractNum>
  <w:abstractNum w:abstractNumId="9" w15:restartNumberingAfterBreak="0">
    <w:nsid w:val="2F645B53"/>
    <w:multiLevelType w:val="hybridMultilevel"/>
    <w:tmpl w:val="7A4E5E5C"/>
    <w:lvl w:ilvl="0" w:tplc="31F8746C">
      <w:start w:val="1"/>
      <w:numFmt w:val="lowerLetter"/>
      <w:lvlText w:val="(%1)"/>
      <w:lvlJc w:val="left"/>
      <w:pPr>
        <w:ind w:left="1140" w:hanging="564"/>
      </w:pPr>
      <w:rPr>
        <w:rFonts w:hint="default"/>
      </w:rPr>
    </w:lvl>
    <w:lvl w:ilvl="1" w:tplc="C7FCC576">
      <w:start w:val="1"/>
      <w:numFmt w:val="lowerLetter"/>
      <w:lvlText w:val="%2."/>
      <w:lvlJc w:val="left"/>
      <w:pPr>
        <w:ind w:left="1656" w:hanging="360"/>
      </w:pPr>
    </w:lvl>
    <w:lvl w:ilvl="2" w:tplc="E5DEF936" w:tentative="1">
      <w:start w:val="1"/>
      <w:numFmt w:val="lowerRoman"/>
      <w:lvlText w:val="%3."/>
      <w:lvlJc w:val="right"/>
      <w:pPr>
        <w:ind w:left="2376" w:hanging="180"/>
      </w:pPr>
    </w:lvl>
    <w:lvl w:ilvl="3" w:tplc="44524D1E" w:tentative="1">
      <w:start w:val="1"/>
      <w:numFmt w:val="decimal"/>
      <w:lvlText w:val="%4."/>
      <w:lvlJc w:val="left"/>
      <w:pPr>
        <w:ind w:left="3096" w:hanging="360"/>
      </w:pPr>
    </w:lvl>
    <w:lvl w:ilvl="4" w:tplc="D51295F8" w:tentative="1">
      <w:start w:val="1"/>
      <w:numFmt w:val="lowerLetter"/>
      <w:lvlText w:val="%5."/>
      <w:lvlJc w:val="left"/>
      <w:pPr>
        <w:ind w:left="3816" w:hanging="360"/>
      </w:pPr>
    </w:lvl>
    <w:lvl w:ilvl="5" w:tplc="E6503CF8" w:tentative="1">
      <w:start w:val="1"/>
      <w:numFmt w:val="lowerRoman"/>
      <w:lvlText w:val="%6."/>
      <w:lvlJc w:val="right"/>
      <w:pPr>
        <w:ind w:left="4536" w:hanging="180"/>
      </w:pPr>
    </w:lvl>
    <w:lvl w:ilvl="6" w:tplc="8410CC6A" w:tentative="1">
      <w:start w:val="1"/>
      <w:numFmt w:val="decimal"/>
      <w:lvlText w:val="%7."/>
      <w:lvlJc w:val="left"/>
      <w:pPr>
        <w:ind w:left="5256" w:hanging="360"/>
      </w:pPr>
    </w:lvl>
    <w:lvl w:ilvl="7" w:tplc="A656B98E" w:tentative="1">
      <w:start w:val="1"/>
      <w:numFmt w:val="lowerLetter"/>
      <w:lvlText w:val="%8."/>
      <w:lvlJc w:val="left"/>
      <w:pPr>
        <w:ind w:left="5976" w:hanging="360"/>
      </w:pPr>
    </w:lvl>
    <w:lvl w:ilvl="8" w:tplc="35126F26" w:tentative="1">
      <w:start w:val="1"/>
      <w:numFmt w:val="lowerRoman"/>
      <w:lvlText w:val="%9."/>
      <w:lvlJc w:val="right"/>
      <w:pPr>
        <w:ind w:left="6696" w:hanging="180"/>
      </w:pPr>
    </w:lvl>
  </w:abstractNum>
  <w:abstractNum w:abstractNumId="10" w15:restartNumberingAfterBreak="0">
    <w:nsid w:val="2FD06C86"/>
    <w:multiLevelType w:val="hybridMultilevel"/>
    <w:tmpl w:val="0CCA02C0"/>
    <w:lvl w:ilvl="0" w:tplc="07BADDB0">
      <w:start w:val="1"/>
      <w:numFmt w:val="lowerLetter"/>
      <w:lvlText w:val="(%1)"/>
      <w:lvlJc w:val="left"/>
      <w:pPr>
        <w:ind w:left="1500" w:hanging="564"/>
      </w:pPr>
      <w:rPr>
        <w:rFonts w:hint="default"/>
      </w:rPr>
    </w:lvl>
    <w:lvl w:ilvl="1" w:tplc="5E12505E">
      <w:start w:val="1"/>
      <w:numFmt w:val="lowerLetter"/>
      <w:lvlText w:val="%2."/>
      <w:lvlJc w:val="left"/>
      <w:pPr>
        <w:ind w:left="2016" w:hanging="360"/>
      </w:pPr>
    </w:lvl>
    <w:lvl w:ilvl="2" w:tplc="9200A80E" w:tentative="1">
      <w:start w:val="1"/>
      <w:numFmt w:val="lowerRoman"/>
      <w:lvlText w:val="%3."/>
      <w:lvlJc w:val="right"/>
      <w:pPr>
        <w:ind w:left="2736" w:hanging="180"/>
      </w:pPr>
    </w:lvl>
    <w:lvl w:ilvl="3" w:tplc="94AE3E18" w:tentative="1">
      <w:start w:val="1"/>
      <w:numFmt w:val="decimal"/>
      <w:lvlText w:val="%4."/>
      <w:lvlJc w:val="left"/>
      <w:pPr>
        <w:ind w:left="3456" w:hanging="360"/>
      </w:pPr>
    </w:lvl>
    <w:lvl w:ilvl="4" w:tplc="6E3C8424" w:tentative="1">
      <w:start w:val="1"/>
      <w:numFmt w:val="lowerLetter"/>
      <w:lvlText w:val="%5."/>
      <w:lvlJc w:val="left"/>
      <w:pPr>
        <w:ind w:left="4176" w:hanging="360"/>
      </w:pPr>
    </w:lvl>
    <w:lvl w:ilvl="5" w:tplc="CC2AFEB4" w:tentative="1">
      <w:start w:val="1"/>
      <w:numFmt w:val="lowerRoman"/>
      <w:lvlText w:val="%6."/>
      <w:lvlJc w:val="right"/>
      <w:pPr>
        <w:ind w:left="4896" w:hanging="180"/>
      </w:pPr>
    </w:lvl>
    <w:lvl w:ilvl="6" w:tplc="09729AB6" w:tentative="1">
      <w:start w:val="1"/>
      <w:numFmt w:val="decimal"/>
      <w:lvlText w:val="%7."/>
      <w:lvlJc w:val="left"/>
      <w:pPr>
        <w:ind w:left="5616" w:hanging="360"/>
      </w:pPr>
    </w:lvl>
    <w:lvl w:ilvl="7" w:tplc="B0204E44" w:tentative="1">
      <w:start w:val="1"/>
      <w:numFmt w:val="lowerLetter"/>
      <w:lvlText w:val="%8."/>
      <w:lvlJc w:val="left"/>
      <w:pPr>
        <w:ind w:left="6336" w:hanging="360"/>
      </w:pPr>
    </w:lvl>
    <w:lvl w:ilvl="8" w:tplc="15C4589A" w:tentative="1">
      <w:start w:val="1"/>
      <w:numFmt w:val="lowerRoman"/>
      <w:lvlText w:val="%9."/>
      <w:lvlJc w:val="right"/>
      <w:pPr>
        <w:ind w:left="7056" w:hanging="180"/>
      </w:pPr>
    </w:lvl>
  </w:abstractNum>
  <w:abstractNum w:abstractNumId="11" w15:restartNumberingAfterBreak="0">
    <w:nsid w:val="35F11252"/>
    <w:multiLevelType w:val="hybridMultilevel"/>
    <w:tmpl w:val="8EB420F4"/>
    <w:lvl w:ilvl="0" w:tplc="BF2CA8C0">
      <w:start w:val="1"/>
      <w:numFmt w:val="lowerLetter"/>
      <w:lvlText w:val="(%1)"/>
      <w:lvlJc w:val="left"/>
      <w:pPr>
        <w:ind w:left="927" w:hanging="360"/>
      </w:pPr>
      <w:rPr>
        <w:rFonts w:hint="default"/>
      </w:rPr>
    </w:lvl>
    <w:lvl w:ilvl="1" w:tplc="6D1A0EAE" w:tentative="1">
      <w:start w:val="1"/>
      <w:numFmt w:val="lowerLetter"/>
      <w:lvlText w:val="%2."/>
      <w:lvlJc w:val="left"/>
      <w:pPr>
        <w:ind w:left="1647" w:hanging="360"/>
      </w:pPr>
    </w:lvl>
    <w:lvl w:ilvl="2" w:tplc="8D70AC2E" w:tentative="1">
      <w:start w:val="1"/>
      <w:numFmt w:val="lowerRoman"/>
      <w:lvlText w:val="%3."/>
      <w:lvlJc w:val="right"/>
      <w:pPr>
        <w:ind w:left="2367" w:hanging="180"/>
      </w:pPr>
    </w:lvl>
    <w:lvl w:ilvl="3" w:tplc="EAAC6602" w:tentative="1">
      <w:start w:val="1"/>
      <w:numFmt w:val="decimal"/>
      <w:lvlText w:val="%4."/>
      <w:lvlJc w:val="left"/>
      <w:pPr>
        <w:ind w:left="3087" w:hanging="360"/>
      </w:pPr>
    </w:lvl>
    <w:lvl w:ilvl="4" w:tplc="BD224EF0" w:tentative="1">
      <w:start w:val="1"/>
      <w:numFmt w:val="lowerLetter"/>
      <w:lvlText w:val="%5."/>
      <w:lvlJc w:val="left"/>
      <w:pPr>
        <w:ind w:left="3807" w:hanging="360"/>
      </w:pPr>
    </w:lvl>
    <w:lvl w:ilvl="5" w:tplc="E5208674" w:tentative="1">
      <w:start w:val="1"/>
      <w:numFmt w:val="lowerRoman"/>
      <w:lvlText w:val="%6."/>
      <w:lvlJc w:val="right"/>
      <w:pPr>
        <w:ind w:left="4527" w:hanging="180"/>
      </w:pPr>
    </w:lvl>
    <w:lvl w:ilvl="6" w:tplc="738089D8" w:tentative="1">
      <w:start w:val="1"/>
      <w:numFmt w:val="decimal"/>
      <w:lvlText w:val="%7."/>
      <w:lvlJc w:val="left"/>
      <w:pPr>
        <w:ind w:left="5247" w:hanging="360"/>
      </w:pPr>
    </w:lvl>
    <w:lvl w:ilvl="7" w:tplc="9716B70A" w:tentative="1">
      <w:start w:val="1"/>
      <w:numFmt w:val="lowerLetter"/>
      <w:lvlText w:val="%8."/>
      <w:lvlJc w:val="left"/>
      <w:pPr>
        <w:ind w:left="5967" w:hanging="360"/>
      </w:pPr>
    </w:lvl>
    <w:lvl w:ilvl="8" w:tplc="721E75E8" w:tentative="1">
      <w:start w:val="1"/>
      <w:numFmt w:val="lowerRoman"/>
      <w:lvlText w:val="%9."/>
      <w:lvlJc w:val="right"/>
      <w:pPr>
        <w:ind w:left="6687" w:hanging="180"/>
      </w:pPr>
    </w:lvl>
  </w:abstractNum>
  <w:abstractNum w:abstractNumId="12" w15:restartNumberingAfterBreak="0">
    <w:nsid w:val="3BDD46CA"/>
    <w:multiLevelType w:val="hybridMultilevel"/>
    <w:tmpl w:val="1CE015DC"/>
    <w:lvl w:ilvl="0" w:tplc="8DD6B47C">
      <w:start w:val="1"/>
      <w:numFmt w:val="lowerLetter"/>
      <w:lvlText w:val="(%1)"/>
      <w:lvlJc w:val="left"/>
      <w:pPr>
        <w:ind w:left="927" w:hanging="360"/>
      </w:pPr>
      <w:rPr>
        <w:rFonts w:hint="default"/>
      </w:rPr>
    </w:lvl>
    <w:lvl w:ilvl="1" w:tplc="B126A6C6" w:tentative="1">
      <w:start w:val="1"/>
      <w:numFmt w:val="lowerLetter"/>
      <w:lvlText w:val="%2."/>
      <w:lvlJc w:val="left"/>
      <w:pPr>
        <w:ind w:left="1647" w:hanging="360"/>
      </w:pPr>
    </w:lvl>
    <w:lvl w:ilvl="2" w:tplc="8F183268" w:tentative="1">
      <w:start w:val="1"/>
      <w:numFmt w:val="lowerRoman"/>
      <w:lvlText w:val="%3."/>
      <w:lvlJc w:val="right"/>
      <w:pPr>
        <w:ind w:left="2367" w:hanging="180"/>
      </w:pPr>
    </w:lvl>
    <w:lvl w:ilvl="3" w:tplc="293893BC" w:tentative="1">
      <w:start w:val="1"/>
      <w:numFmt w:val="decimal"/>
      <w:lvlText w:val="%4."/>
      <w:lvlJc w:val="left"/>
      <w:pPr>
        <w:ind w:left="3087" w:hanging="360"/>
      </w:pPr>
    </w:lvl>
    <w:lvl w:ilvl="4" w:tplc="0DC477BC" w:tentative="1">
      <w:start w:val="1"/>
      <w:numFmt w:val="lowerLetter"/>
      <w:lvlText w:val="%5."/>
      <w:lvlJc w:val="left"/>
      <w:pPr>
        <w:ind w:left="3807" w:hanging="360"/>
      </w:pPr>
    </w:lvl>
    <w:lvl w:ilvl="5" w:tplc="C36EF6B0" w:tentative="1">
      <w:start w:val="1"/>
      <w:numFmt w:val="lowerRoman"/>
      <w:lvlText w:val="%6."/>
      <w:lvlJc w:val="right"/>
      <w:pPr>
        <w:ind w:left="4527" w:hanging="180"/>
      </w:pPr>
    </w:lvl>
    <w:lvl w:ilvl="6" w:tplc="7A685B2A" w:tentative="1">
      <w:start w:val="1"/>
      <w:numFmt w:val="decimal"/>
      <w:lvlText w:val="%7."/>
      <w:lvlJc w:val="left"/>
      <w:pPr>
        <w:ind w:left="5247" w:hanging="360"/>
      </w:pPr>
    </w:lvl>
    <w:lvl w:ilvl="7" w:tplc="F73C68FA" w:tentative="1">
      <w:start w:val="1"/>
      <w:numFmt w:val="lowerLetter"/>
      <w:lvlText w:val="%8."/>
      <w:lvlJc w:val="left"/>
      <w:pPr>
        <w:ind w:left="5967" w:hanging="360"/>
      </w:pPr>
    </w:lvl>
    <w:lvl w:ilvl="8" w:tplc="A1D2744A" w:tentative="1">
      <w:start w:val="1"/>
      <w:numFmt w:val="lowerRoman"/>
      <w:lvlText w:val="%9."/>
      <w:lvlJc w:val="right"/>
      <w:pPr>
        <w:ind w:left="6687" w:hanging="180"/>
      </w:pPr>
    </w:lvl>
  </w:abstractNum>
  <w:abstractNum w:abstractNumId="13" w15:restartNumberingAfterBreak="0">
    <w:nsid w:val="3E447C9F"/>
    <w:multiLevelType w:val="hybridMultilevel"/>
    <w:tmpl w:val="7A1AB548"/>
    <w:lvl w:ilvl="0" w:tplc="41F009CE">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449E240A"/>
    <w:multiLevelType w:val="hybridMultilevel"/>
    <w:tmpl w:val="47889D4A"/>
    <w:lvl w:ilvl="0" w:tplc="30BE2EB4">
      <w:start w:val="1"/>
      <w:numFmt w:val="lowerLetter"/>
      <w:lvlText w:val="(%1)"/>
      <w:lvlJc w:val="left"/>
      <w:pPr>
        <w:ind w:left="1440" w:hanging="720"/>
      </w:pPr>
      <w:rPr>
        <w:rFonts w:hint="default"/>
      </w:rPr>
    </w:lvl>
    <w:lvl w:ilvl="1" w:tplc="F5B6C908">
      <w:start w:val="1"/>
      <w:numFmt w:val="lowerLetter"/>
      <w:lvlText w:val="%2."/>
      <w:lvlJc w:val="left"/>
      <w:pPr>
        <w:ind w:left="1800" w:hanging="360"/>
      </w:pPr>
    </w:lvl>
    <w:lvl w:ilvl="2" w:tplc="CD363CB8" w:tentative="1">
      <w:start w:val="1"/>
      <w:numFmt w:val="lowerRoman"/>
      <w:lvlText w:val="%3."/>
      <w:lvlJc w:val="right"/>
      <w:pPr>
        <w:ind w:left="2520" w:hanging="180"/>
      </w:pPr>
    </w:lvl>
    <w:lvl w:ilvl="3" w:tplc="E014EADA" w:tentative="1">
      <w:start w:val="1"/>
      <w:numFmt w:val="decimal"/>
      <w:lvlText w:val="%4."/>
      <w:lvlJc w:val="left"/>
      <w:pPr>
        <w:ind w:left="3240" w:hanging="360"/>
      </w:pPr>
    </w:lvl>
    <w:lvl w:ilvl="4" w:tplc="59A8DD4C" w:tentative="1">
      <w:start w:val="1"/>
      <w:numFmt w:val="lowerLetter"/>
      <w:lvlText w:val="%5."/>
      <w:lvlJc w:val="left"/>
      <w:pPr>
        <w:ind w:left="3960" w:hanging="360"/>
      </w:pPr>
    </w:lvl>
    <w:lvl w:ilvl="5" w:tplc="51CC5FB8" w:tentative="1">
      <w:start w:val="1"/>
      <w:numFmt w:val="lowerRoman"/>
      <w:lvlText w:val="%6."/>
      <w:lvlJc w:val="right"/>
      <w:pPr>
        <w:ind w:left="4680" w:hanging="180"/>
      </w:pPr>
    </w:lvl>
    <w:lvl w:ilvl="6" w:tplc="B3DEFF22" w:tentative="1">
      <w:start w:val="1"/>
      <w:numFmt w:val="decimal"/>
      <w:lvlText w:val="%7."/>
      <w:lvlJc w:val="left"/>
      <w:pPr>
        <w:ind w:left="5400" w:hanging="360"/>
      </w:pPr>
    </w:lvl>
    <w:lvl w:ilvl="7" w:tplc="75FA9800" w:tentative="1">
      <w:start w:val="1"/>
      <w:numFmt w:val="lowerLetter"/>
      <w:lvlText w:val="%8."/>
      <w:lvlJc w:val="left"/>
      <w:pPr>
        <w:ind w:left="6120" w:hanging="360"/>
      </w:pPr>
    </w:lvl>
    <w:lvl w:ilvl="8" w:tplc="BE1CCE0E" w:tentative="1">
      <w:start w:val="1"/>
      <w:numFmt w:val="lowerRoman"/>
      <w:lvlText w:val="%9."/>
      <w:lvlJc w:val="right"/>
      <w:pPr>
        <w:ind w:left="6840" w:hanging="180"/>
      </w:pPr>
    </w:lvl>
  </w:abstractNum>
  <w:abstractNum w:abstractNumId="15" w15:restartNumberingAfterBreak="0">
    <w:nsid w:val="47415E95"/>
    <w:multiLevelType w:val="hybridMultilevel"/>
    <w:tmpl w:val="B6707246"/>
    <w:lvl w:ilvl="0" w:tplc="B0124504">
      <w:start w:val="1"/>
      <w:numFmt w:val="lowerLetter"/>
      <w:lvlText w:val="(%1)"/>
      <w:lvlJc w:val="left"/>
      <w:pPr>
        <w:ind w:left="1069" w:hanging="360"/>
      </w:pPr>
      <w:rPr>
        <w:rFonts w:hint="default"/>
      </w:rPr>
    </w:lvl>
    <w:lvl w:ilvl="1" w:tplc="36FA90DC">
      <w:start w:val="1"/>
      <w:numFmt w:val="lowerLetter"/>
      <w:lvlText w:val="%2."/>
      <w:lvlJc w:val="left"/>
      <w:pPr>
        <w:ind w:left="1789" w:hanging="360"/>
      </w:pPr>
    </w:lvl>
    <w:lvl w:ilvl="2" w:tplc="C73CC08C" w:tentative="1">
      <w:start w:val="1"/>
      <w:numFmt w:val="lowerRoman"/>
      <w:lvlText w:val="%3."/>
      <w:lvlJc w:val="right"/>
      <w:pPr>
        <w:ind w:left="2509" w:hanging="180"/>
      </w:pPr>
    </w:lvl>
    <w:lvl w:ilvl="3" w:tplc="60E00BB6" w:tentative="1">
      <w:start w:val="1"/>
      <w:numFmt w:val="decimal"/>
      <w:lvlText w:val="%4."/>
      <w:lvlJc w:val="left"/>
      <w:pPr>
        <w:ind w:left="3229" w:hanging="360"/>
      </w:pPr>
    </w:lvl>
    <w:lvl w:ilvl="4" w:tplc="BC6E5470" w:tentative="1">
      <w:start w:val="1"/>
      <w:numFmt w:val="lowerLetter"/>
      <w:lvlText w:val="%5."/>
      <w:lvlJc w:val="left"/>
      <w:pPr>
        <w:ind w:left="3949" w:hanging="360"/>
      </w:pPr>
    </w:lvl>
    <w:lvl w:ilvl="5" w:tplc="C8BC8BAC" w:tentative="1">
      <w:start w:val="1"/>
      <w:numFmt w:val="lowerRoman"/>
      <w:lvlText w:val="%6."/>
      <w:lvlJc w:val="right"/>
      <w:pPr>
        <w:ind w:left="4669" w:hanging="180"/>
      </w:pPr>
    </w:lvl>
    <w:lvl w:ilvl="6" w:tplc="B4A24388" w:tentative="1">
      <w:start w:val="1"/>
      <w:numFmt w:val="decimal"/>
      <w:lvlText w:val="%7."/>
      <w:lvlJc w:val="left"/>
      <w:pPr>
        <w:ind w:left="5389" w:hanging="360"/>
      </w:pPr>
    </w:lvl>
    <w:lvl w:ilvl="7" w:tplc="2C1200F4" w:tentative="1">
      <w:start w:val="1"/>
      <w:numFmt w:val="lowerLetter"/>
      <w:lvlText w:val="%8."/>
      <w:lvlJc w:val="left"/>
      <w:pPr>
        <w:ind w:left="6109" w:hanging="360"/>
      </w:pPr>
    </w:lvl>
    <w:lvl w:ilvl="8" w:tplc="EDB25A16" w:tentative="1">
      <w:start w:val="1"/>
      <w:numFmt w:val="lowerRoman"/>
      <w:lvlText w:val="%9."/>
      <w:lvlJc w:val="right"/>
      <w:pPr>
        <w:ind w:left="6829" w:hanging="180"/>
      </w:pPr>
    </w:lvl>
  </w:abstractNum>
  <w:abstractNum w:abstractNumId="16" w15:restartNumberingAfterBreak="0">
    <w:nsid w:val="496A353D"/>
    <w:multiLevelType w:val="hybridMultilevel"/>
    <w:tmpl w:val="358CA90E"/>
    <w:lvl w:ilvl="0" w:tplc="F32C6008">
      <w:start w:val="1"/>
      <w:numFmt w:val="lowerLetter"/>
      <w:lvlText w:val="(%1)"/>
      <w:lvlJc w:val="left"/>
      <w:pPr>
        <w:ind w:left="1069" w:hanging="360"/>
      </w:pPr>
      <w:rPr>
        <w:rFonts w:hint="default"/>
        <w:sz w:val="20"/>
        <w:szCs w:val="20"/>
      </w:rPr>
    </w:lvl>
    <w:lvl w:ilvl="1" w:tplc="0D26E3EE">
      <w:start w:val="1"/>
      <w:numFmt w:val="lowerLetter"/>
      <w:lvlText w:val="%2."/>
      <w:lvlJc w:val="left"/>
      <w:pPr>
        <w:ind w:left="1789" w:hanging="360"/>
      </w:pPr>
    </w:lvl>
    <w:lvl w:ilvl="2" w:tplc="9DD457FE" w:tentative="1">
      <w:start w:val="1"/>
      <w:numFmt w:val="lowerRoman"/>
      <w:lvlText w:val="%3."/>
      <w:lvlJc w:val="right"/>
      <w:pPr>
        <w:ind w:left="2509" w:hanging="180"/>
      </w:pPr>
    </w:lvl>
    <w:lvl w:ilvl="3" w:tplc="11484064" w:tentative="1">
      <w:start w:val="1"/>
      <w:numFmt w:val="decimal"/>
      <w:lvlText w:val="%4."/>
      <w:lvlJc w:val="left"/>
      <w:pPr>
        <w:ind w:left="3229" w:hanging="360"/>
      </w:pPr>
    </w:lvl>
    <w:lvl w:ilvl="4" w:tplc="BF747B2C" w:tentative="1">
      <w:start w:val="1"/>
      <w:numFmt w:val="lowerLetter"/>
      <w:lvlText w:val="%5."/>
      <w:lvlJc w:val="left"/>
      <w:pPr>
        <w:ind w:left="3949" w:hanging="360"/>
      </w:pPr>
    </w:lvl>
    <w:lvl w:ilvl="5" w:tplc="A524DBD6" w:tentative="1">
      <w:start w:val="1"/>
      <w:numFmt w:val="lowerRoman"/>
      <w:lvlText w:val="%6."/>
      <w:lvlJc w:val="right"/>
      <w:pPr>
        <w:ind w:left="4669" w:hanging="180"/>
      </w:pPr>
    </w:lvl>
    <w:lvl w:ilvl="6" w:tplc="5E7882EE" w:tentative="1">
      <w:start w:val="1"/>
      <w:numFmt w:val="decimal"/>
      <w:lvlText w:val="%7."/>
      <w:lvlJc w:val="left"/>
      <w:pPr>
        <w:ind w:left="5389" w:hanging="360"/>
      </w:pPr>
    </w:lvl>
    <w:lvl w:ilvl="7" w:tplc="796C994E" w:tentative="1">
      <w:start w:val="1"/>
      <w:numFmt w:val="lowerLetter"/>
      <w:lvlText w:val="%8."/>
      <w:lvlJc w:val="left"/>
      <w:pPr>
        <w:ind w:left="6109" w:hanging="360"/>
      </w:pPr>
    </w:lvl>
    <w:lvl w:ilvl="8" w:tplc="B7BE9BF6" w:tentative="1">
      <w:start w:val="1"/>
      <w:numFmt w:val="lowerRoman"/>
      <w:lvlText w:val="%9."/>
      <w:lvlJc w:val="right"/>
      <w:pPr>
        <w:ind w:left="6829" w:hanging="180"/>
      </w:pPr>
    </w:lvl>
  </w:abstractNum>
  <w:abstractNum w:abstractNumId="17" w15:restartNumberingAfterBreak="0">
    <w:nsid w:val="4F454856"/>
    <w:multiLevelType w:val="hybridMultilevel"/>
    <w:tmpl w:val="8C6C8C5C"/>
    <w:lvl w:ilvl="0" w:tplc="60306720">
      <w:start w:val="1"/>
      <w:numFmt w:val="lowerLetter"/>
      <w:lvlText w:val="(%1)"/>
      <w:lvlJc w:val="left"/>
      <w:pPr>
        <w:ind w:left="1069"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712752"/>
    <w:multiLevelType w:val="hybridMultilevel"/>
    <w:tmpl w:val="9E76A736"/>
    <w:lvl w:ilvl="0" w:tplc="E99479A0">
      <w:start w:val="1"/>
      <w:numFmt w:val="lowerLetter"/>
      <w:lvlText w:val="%1)"/>
      <w:lvlJc w:val="left"/>
      <w:pPr>
        <w:ind w:left="720" w:hanging="360"/>
      </w:pPr>
    </w:lvl>
    <w:lvl w:ilvl="1" w:tplc="9314CA82">
      <w:start w:val="1"/>
      <w:numFmt w:val="lowerLetter"/>
      <w:lvlText w:val="(%2)"/>
      <w:lvlJc w:val="left"/>
      <w:pPr>
        <w:ind w:left="1440" w:hanging="360"/>
      </w:pPr>
      <w:rPr>
        <w:rFonts w:hint="default"/>
        <w:b w:val="0"/>
        <w:i w:val="0"/>
        <w:color w:val="auto"/>
      </w:rPr>
    </w:lvl>
    <w:lvl w:ilvl="2" w:tplc="8E6E9406">
      <w:start w:val="1"/>
      <w:numFmt w:val="lowerRoman"/>
      <w:lvlText w:val="%3."/>
      <w:lvlJc w:val="right"/>
      <w:pPr>
        <w:ind w:left="2160" w:hanging="180"/>
      </w:pPr>
    </w:lvl>
    <w:lvl w:ilvl="3" w:tplc="CE86A20C">
      <w:start w:val="1"/>
      <w:numFmt w:val="decimal"/>
      <w:lvlText w:val="(%4)"/>
      <w:lvlJc w:val="left"/>
      <w:pPr>
        <w:ind w:left="2880" w:hanging="360"/>
      </w:pPr>
      <w:rPr>
        <w:rFonts w:hint="default"/>
      </w:rPr>
    </w:lvl>
    <w:lvl w:ilvl="4" w:tplc="1EC24B24" w:tentative="1">
      <w:start w:val="1"/>
      <w:numFmt w:val="lowerLetter"/>
      <w:lvlText w:val="%5."/>
      <w:lvlJc w:val="left"/>
      <w:pPr>
        <w:ind w:left="3600" w:hanging="360"/>
      </w:pPr>
    </w:lvl>
    <w:lvl w:ilvl="5" w:tplc="256C1432" w:tentative="1">
      <w:start w:val="1"/>
      <w:numFmt w:val="lowerRoman"/>
      <w:lvlText w:val="%6."/>
      <w:lvlJc w:val="right"/>
      <w:pPr>
        <w:ind w:left="4320" w:hanging="180"/>
      </w:pPr>
    </w:lvl>
    <w:lvl w:ilvl="6" w:tplc="17C07198" w:tentative="1">
      <w:start w:val="1"/>
      <w:numFmt w:val="decimal"/>
      <w:lvlText w:val="%7."/>
      <w:lvlJc w:val="left"/>
      <w:pPr>
        <w:ind w:left="5040" w:hanging="360"/>
      </w:pPr>
    </w:lvl>
    <w:lvl w:ilvl="7" w:tplc="6A38690C" w:tentative="1">
      <w:start w:val="1"/>
      <w:numFmt w:val="lowerLetter"/>
      <w:lvlText w:val="%8."/>
      <w:lvlJc w:val="left"/>
      <w:pPr>
        <w:ind w:left="5760" w:hanging="360"/>
      </w:pPr>
    </w:lvl>
    <w:lvl w:ilvl="8" w:tplc="77CAF39A" w:tentative="1">
      <w:start w:val="1"/>
      <w:numFmt w:val="lowerRoman"/>
      <w:lvlText w:val="%9."/>
      <w:lvlJc w:val="right"/>
      <w:pPr>
        <w:ind w:left="6480" w:hanging="180"/>
      </w:pPr>
    </w:lvl>
  </w:abstractNum>
  <w:abstractNum w:abstractNumId="19" w15:restartNumberingAfterBreak="0">
    <w:nsid w:val="52413EBA"/>
    <w:multiLevelType w:val="hybridMultilevel"/>
    <w:tmpl w:val="7A4E5E5C"/>
    <w:lvl w:ilvl="0" w:tplc="F5FEB34C">
      <w:start w:val="1"/>
      <w:numFmt w:val="lowerLetter"/>
      <w:lvlText w:val="(%1)"/>
      <w:lvlJc w:val="left"/>
      <w:pPr>
        <w:ind w:left="1140" w:hanging="564"/>
      </w:pPr>
      <w:rPr>
        <w:rFonts w:hint="default"/>
      </w:rPr>
    </w:lvl>
    <w:lvl w:ilvl="1" w:tplc="14E88926" w:tentative="1">
      <w:start w:val="1"/>
      <w:numFmt w:val="lowerLetter"/>
      <w:lvlText w:val="%2."/>
      <w:lvlJc w:val="left"/>
      <w:pPr>
        <w:ind w:left="1656" w:hanging="360"/>
      </w:pPr>
    </w:lvl>
    <w:lvl w:ilvl="2" w:tplc="092AE410" w:tentative="1">
      <w:start w:val="1"/>
      <w:numFmt w:val="lowerRoman"/>
      <w:lvlText w:val="%3."/>
      <w:lvlJc w:val="right"/>
      <w:pPr>
        <w:ind w:left="2376" w:hanging="180"/>
      </w:pPr>
    </w:lvl>
    <w:lvl w:ilvl="3" w:tplc="DC88E804" w:tentative="1">
      <w:start w:val="1"/>
      <w:numFmt w:val="decimal"/>
      <w:lvlText w:val="%4."/>
      <w:lvlJc w:val="left"/>
      <w:pPr>
        <w:ind w:left="3096" w:hanging="360"/>
      </w:pPr>
    </w:lvl>
    <w:lvl w:ilvl="4" w:tplc="7E4A7C42" w:tentative="1">
      <w:start w:val="1"/>
      <w:numFmt w:val="lowerLetter"/>
      <w:lvlText w:val="%5."/>
      <w:lvlJc w:val="left"/>
      <w:pPr>
        <w:ind w:left="3816" w:hanging="360"/>
      </w:pPr>
    </w:lvl>
    <w:lvl w:ilvl="5" w:tplc="6B9E2348" w:tentative="1">
      <w:start w:val="1"/>
      <w:numFmt w:val="lowerRoman"/>
      <w:lvlText w:val="%6."/>
      <w:lvlJc w:val="right"/>
      <w:pPr>
        <w:ind w:left="4536" w:hanging="180"/>
      </w:pPr>
    </w:lvl>
    <w:lvl w:ilvl="6" w:tplc="022A3F06" w:tentative="1">
      <w:start w:val="1"/>
      <w:numFmt w:val="decimal"/>
      <w:lvlText w:val="%7."/>
      <w:lvlJc w:val="left"/>
      <w:pPr>
        <w:ind w:left="5256" w:hanging="360"/>
      </w:pPr>
    </w:lvl>
    <w:lvl w:ilvl="7" w:tplc="50C62E78" w:tentative="1">
      <w:start w:val="1"/>
      <w:numFmt w:val="lowerLetter"/>
      <w:lvlText w:val="%8."/>
      <w:lvlJc w:val="left"/>
      <w:pPr>
        <w:ind w:left="5976" w:hanging="360"/>
      </w:pPr>
    </w:lvl>
    <w:lvl w:ilvl="8" w:tplc="131EE0F2" w:tentative="1">
      <w:start w:val="1"/>
      <w:numFmt w:val="lowerRoman"/>
      <w:lvlText w:val="%9."/>
      <w:lvlJc w:val="right"/>
      <w:pPr>
        <w:ind w:left="6696" w:hanging="180"/>
      </w:pPr>
    </w:lvl>
  </w:abstractNum>
  <w:abstractNum w:abstractNumId="20" w15:restartNumberingAfterBreak="0">
    <w:nsid w:val="531F215B"/>
    <w:multiLevelType w:val="hybridMultilevel"/>
    <w:tmpl w:val="7A4E5E5C"/>
    <w:lvl w:ilvl="0" w:tplc="94F4E57A">
      <w:start w:val="1"/>
      <w:numFmt w:val="lowerLetter"/>
      <w:lvlText w:val="(%1)"/>
      <w:lvlJc w:val="left"/>
      <w:pPr>
        <w:ind w:left="1140" w:hanging="564"/>
      </w:pPr>
      <w:rPr>
        <w:rFonts w:hint="default"/>
      </w:rPr>
    </w:lvl>
    <w:lvl w:ilvl="1" w:tplc="11C8A3E8" w:tentative="1">
      <w:start w:val="1"/>
      <w:numFmt w:val="lowerLetter"/>
      <w:lvlText w:val="%2."/>
      <w:lvlJc w:val="left"/>
      <w:pPr>
        <w:ind w:left="1656" w:hanging="360"/>
      </w:pPr>
    </w:lvl>
    <w:lvl w:ilvl="2" w:tplc="AAE0EE34" w:tentative="1">
      <w:start w:val="1"/>
      <w:numFmt w:val="lowerRoman"/>
      <w:lvlText w:val="%3."/>
      <w:lvlJc w:val="right"/>
      <w:pPr>
        <w:ind w:left="2376" w:hanging="180"/>
      </w:pPr>
    </w:lvl>
    <w:lvl w:ilvl="3" w:tplc="C5249386" w:tentative="1">
      <w:start w:val="1"/>
      <w:numFmt w:val="decimal"/>
      <w:lvlText w:val="%4."/>
      <w:lvlJc w:val="left"/>
      <w:pPr>
        <w:ind w:left="3096" w:hanging="360"/>
      </w:pPr>
    </w:lvl>
    <w:lvl w:ilvl="4" w:tplc="274C11AC" w:tentative="1">
      <w:start w:val="1"/>
      <w:numFmt w:val="lowerLetter"/>
      <w:lvlText w:val="%5."/>
      <w:lvlJc w:val="left"/>
      <w:pPr>
        <w:ind w:left="3816" w:hanging="360"/>
      </w:pPr>
    </w:lvl>
    <w:lvl w:ilvl="5" w:tplc="56767552" w:tentative="1">
      <w:start w:val="1"/>
      <w:numFmt w:val="lowerRoman"/>
      <w:lvlText w:val="%6."/>
      <w:lvlJc w:val="right"/>
      <w:pPr>
        <w:ind w:left="4536" w:hanging="180"/>
      </w:pPr>
    </w:lvl>
    <w:lvl w:ilvl="6" w:tplc="28A49E8C" w:tentative="1">
      <w:start w:val="1"/>
      <w:numFmt w:val="decimal"/>
      <w:lvlText w:val="%7."/>
      <w:lvlJc w:val="left"/>
      <w:pPr>
        <w:ind w:left="5256" w:hanging="360"/>
      </w:pPr>
    </w:lvl>
    <w:lvl w:ilvl="7" w:tplc="C86681E4" w:tentative="1">
      <w:start w:val="1"/>
      <w:numFmt w:val="lowerLetter"/>
      <w:lvlText w:val="%8."/>
      <w:lvlJc w:val="left"/>
      <w:pPr>
        <w:ind w:left="5976" w:hanging="360"/>
      </w:pPr>
    </w:lvl>
    <w:lvl w:ilvl="8" w:tplc="7F02EDE0" w:tentative="1">
      <w:start w:val="1"/>
      <w:numFmt w:val="lowerRoman"/>
      <w:lvlText w:val="%9."/>
      <w:lvlJc w:val="right"/>
      <w:pPr>
        <w:ind w:left="6696" w:hanging="180"/>
      </w:pPr>
    </w:lvl>
  </w:abstractNum>
  <w:abstractNum w:abstractNumId="21" w15:restartNumberingAfterBreak="0">
    <w:nsid w:val="54312817"/>
    <w:multiLevelType w:val="hybridMultilevel"/>
    <w:tmpl w:val="47889D4A"/>
    <w:lvl w:ilvl="0" w:tplc="2B48EDA0">
      <w:start w:val="1"/>
      <w:numFmt w:val="lowerLetter"/>
      <w:lvlText w:val="(%1)"/>
      <w:lvlJc w:val="left"/>
      <w:pPr>
        <w:ind w:left="1440" w:hanging="720"/>
      </w:pPr>
      <w:rPr>
        <w:rFonts w:hint="default"/>
      </w:rPr>
    </w:lvl>
    <w:lvl w:ilvl="1" w:tplc="A080CCC0" w:tentative="1">
      <w:start w:val="1"/>
      <w:numFmt w:val="lowerLetter"/>
      <w:lvlText w:val="%2."/>
      <w:lvlJc w:val="left"/>
      <w:pPr>
        <w:ind w:left="1800" w:hanging="360"/>
      </w:pPr>
    </w:lvl>
    <w:lvl w:ilvl="2" w:tplc="795C5C48" w:tentative="1">
      <w:start w:val="1"/>
      <w:numFmt w:val="lowerRoman"/>
      <w:lvlText w:val="%3."/>
      <w:lvlJc w:val="right"/>
      <w:pPr>
        <w:ind w:left="2520" w:hanging="180"/>
      </w:pPr>
    </w:lvl>
    <w:lvl w:ilvl="3" w:tplc="CC9E85DA" w:tentative="1">
      <w:start w:val="1"/>
      <w:numFmt w:val="decimal"/>
      <w:lvlText w:val="%4."/>
      <w:lvlJc w:val="left"/>
      <w:pPr>
        <w:ind w:left="3240" w:hanging="360"/>
      </w:pPr>
    </w:lvl>
    <w:lvl w:ilvl="4" w:tplc="820699A0" w:tentative="1">
      <w:start w:val="1"/>
      <w:numFmt w:val="lowerLetter"/>
      <w:lvlText w:val="%5."/>
      <w:lvlJc w:val="left"/>
      <w:pPr>
        <w:ind w:left="3960" w:hanging="360"/>
      </w:pPr>
    </w:lvl>
    <w:lvl w:ilvl="5" w:tplc="0D641E0C" w:tentative="1">
      <w:start w:val="1"/>
      <w:numFmt w:val="lowerRoman"/>
      <w:lvlText w:val="%6."/>
      <w:lvlJc w:val="right"/>
      <w:pPr>
        <w:ind w:left="4680" w:hanging="180"/>
      </w:pPr>
    </w:lvl>
    <w:lvl w:ilvl="6" w:tplc="282A52B4" w:tentative="1">
      <w:start w:val="1"/>
      <w:numFmt w:val="decimal"/>
      <w:lvlText w:val="%7."/>
      <w:lvlJc w:val="left"/>
      <w:pPr>
        <w:ind w:left="5400" w:hanging="360"/>
      </w:pPr>
    </w:lvl>
    <w:lvl w:ilvl="7" w:tplc="5EEAB502" w:tentative="1">
      <w:start w:val="1"/>
      <w:numFmt w:val="lowerLetter"/>
      <w:lvlText w:val="%8."/>
      <w:lvlJc w:val="left"/>
      <w:pPr>
        <w:ind w:left="6120" w:hanging="360"/>
      </w:pPr>
    </w:lvl>
    <w:lvl w:ilvl="8" w:tplc="907A459C" w:tentative="1">
      <w:start w:val="1"/>
      <w:numFmt w:val="lowerRoman"/>
      <w:lvlText w:val="%9."/>
      <w:lvlJc w:val="right"/>
      <w:pPr>
        <w:ind w:left="6840" w:hanging="180"/>
      </w:pPr>
    </w:lvl>
  </w:abstractNum>
  <w:abstractNum w:abstractNumId="22" w15:restartNumberingAfterBreak="0">
    <w:nsid w:val="54C26632"/>
    <w:multiLevelType w:val="multilevel"/>
    <w:tmpl w:val="7342304A"/>
    <w:styleLink w:val="doListAlphanumeric"/>
    <w:lvl w:ilvl="0">
      <w:start w:val="1"/>
      <w:numFmt w:val="decimal"/>
      <w:pStyle w:val="NGAHeading1"/>
      <w:suff w:val="space"/>
      <w:lvlText w:val="%1.0"/>
      <w:lvlJc w:val="left"/>
      <w:pPr>
        <w:ind w:left="-360" w:firstLine="360"/>
      </w:pPr>
      <w:rPr>
        <w:rFonts w:hint="default"/>
      </w:rPr>
    </w:lvl>
    <w:lvl w:ilvl="1">
      <w:start w:val="1"/>
      <w:numFmt w:val="decimal"/>
      <w:pStyle w:val="NGAHeading2"/>
      <w:suff w:val="space"/>
      <w:lvlText w:val="%1.%2"/>
      <w:lvlJc w:val="left"/>
      <w:pPr>
        <w:ind w:left="72" w:hanging="72"/>
      </w:pPr>
      <w:rPr>
        <w:rFonts w:hint="default"/>
      </w:rPr>
    </w:lvl>
    <w:lvl w:ilvl="2">
      <w:start w:val="1"/>
      <w:numFmt w:val="decimal"/>
      <w:pStyle w:val="NGAHeading3"/>
      <w:suff w:val="space"/>
      <w:lvlText w:val="%1.%2.%3"/>
      <w:lvlJc w:val="left"/>
      <w:pPr>
        <w:ind w:left="504" w:hanging="504"/>
      </w:pPr>
      <w:rPr>
        <w:rFonts w:hint="default"/>
      </w:rPr>
    </w:lvl>
    <w:lvl w:ilvl="3">
      <w:start w:val="1"/>
      <w:numFmt w:val="decimal"/>
      <w:pStyle w:val="NGAHeading4"/>
      <w:suff w:val="space"/>
      <w:lvlText w:val="%1.%2.%3.%4"/>
      <w:lvlJc w:val="left"/>
      <w:pPr>
        <w:ind w:left="1008" w:hanging="1008"/>
      </w:pPr>
      <w:rPr>
        <w:rFonts w:hint="default"/>
      </w:rPr>
    </w:lvl>
    <w:lvl w:ilvl="4">
      <w:start w:val="1"/>
      <w:numFmt w:val="decimal"/>
      <w:pStyle w:val="NGAHeading5"/>
      <w:suff w:val="space"/>
      <w:lvlText w:val="%1.%2.%3.%4.%5"/>
      <w:lvlJc w:val="left"/>
      <w:pPr>
        <w:ind w:left="1512" w:hanging="1512"/>
      </w:pPr>
      <w:rPr>
        <w:rFonts w:hint="default"/>
      </w:rPr>
    </w:lvl>
    <w:lvl w:ilvl="5">
      <w:start w:val="1"/>
      <w:numFmt w:val="decimal"/>
      <w:lvlText w:val="%1.%2.%3.%4.%5.%6."/>
      <w:lvlJc w:val="left"/>
      <w:pPr>
        <w:tabs>
          <w:tab w:val="num" w:pos="5040"/>
        </w:tabs>
        <w:ind w:left="2016" w:hanging="936"/>
      </w:pPr>
      <w:rPr>
        <w:rFonts w:hint="default"/>
      </w:rPr>
    </w:lvl>
    <w:lvl w:ilvl="6">
      <w:start w:val="1"/>
      <w:numFmt w:val="decimal"/>
      <w:lvlText w:val="%1.%2.%3.%4.%5.%6.%7."/>
      <w:lvlJc w:val="left"/>
      <w:pPr>
        <w:tabs>
          <w:tab w:val="num" w:pos="6120"/>
        </w:tabs>
        <w:ind w:left="2520" w:hanging="1080"/>
      </w:pPr>
      <w:rPr>
        <w:rFonts w:hint="default"/>
      </w:rPr>
    </w:lvl>
    <w:lvl w:ilvl="7">
      <w:start w:val="1"/>
      <w:numFmt w:val="decimal"/>
      <w:lvlText w:val="%1.%2.%3.%4.%5.%6.%7.%8."/>
      <w:lvlJc w:val="left"/>
      <w:pPr>
        <w:tabs>
          <w:tab w:val="num" w:pos="7200"/>
        </w:tabs>
        <w:ind w:left="3024" w:hanging="1224"/>
      </w:pPr>
      <w:rPr>
        <w:rFonts w:hint="default"/>
      </w:rPr>
    </w:lvl>
    <w:lvl w:ilvl="8">
      <w:start w:val="1"/>
      <w:numFmt w:val="decimal"/>
      <w:lvlText w:val="%1.%2.%3.%4.%5.%6.%7.%8.%9."/>
      <w:lvlJc w:val="left"/>
      <w:pPr>
        <w:tabs>
          <w:tab w:val="num" w:pos="7920"/>
        </w:tabs>
        <w:ind w:left="3600" w:hanging="1440"/>
      </w:pPr>
      <w:rPr>
        <w:rFonts w:hint="default"/>
      </w:rPr>
    </w:lvl>
  </w:abstractNum>
  <w:abstractNum w:abstractNumId="23" w15:restartNumberingAfterBreak="0">
    <w:nsid w:val="61A0762D"/>
    <w:multiLevelType w:val="hybridMultilevel"/>
    <w:tmpl w:val="FD925C74"/>
    <w:lvl w:ilvl="0" w:tplc="3EEAF6CE">
      <w:start w:val="1"/>
      <w:numFmt w:val="lowerLetter"/>
      <w:lvlText w:val="(%1)"/>
      <w:lvlJc w:val="left"/>
      <w:pPr>
        <w:ind w:left="1440" w:hanging="720"/>
      </w:pPr>
      <w:rPr>
        <w:rFonts w:hint="default"/>
      </w:rPr>
    </w:lvl>
    <w:lvl w:ilvl="1" w:tplc="BF7451E4" w:tentative="1">
      <w:start w:val="1"/>
      <w:numFmt w:val="lowerLetter"/>
      <w:lvlText w:val="%2."/>
      <w:lvlJc w:val="left"/>
      <w:pPr>
        <w:ind w:left="1800" w:hanging="360"/>
      </w:pPr>
    </w:lvl>
    <w:lvl w:ilvl="2" w:tplc="2F08C228" w:tentative="1">
      <w:start w:val="1"/>
      <w:numFmt w:val="lowerRoman"/>
      <w:lvlText w:val="%3."/>
      <w:lvlJc w:val="right"/>
      <w:pPr>
        <w:ind w:left="2520" w:hanging="180"/>
      </w:pPr>
    </w:lvl>
    <w:lvl w:ilvl="3" w:tplc="E93C657C" w:tentative="1">
      <w:start w:val="1"/>
      <w:numFmt w:val="decimal"/>
      <w:lvlText w:val="%4."/>
      <w:lvlJc w:val="left"/>
      <w:pPr>
        <w:ind w:left="3240" w:hanging="360"/>
      </w:pPr>
    </w:lvl>
    <w:lvl w:ilvl="4" w:tplc="ACD03C3A" w:tentative="1">
      <w:start w:val="1"/>
      <w:numFmt w:val="lowerLetter"/>
      <w:lvlText w:val="%5."/>
      <w:lvlJc w:val="left"/>
      <w:pPr>
        <w:ind w:left="3960" w:hanging="360"/>
      </w:pPr>
    </w:lvl>
    <w:lvl w:ilvl="5" w:tplc="ED88FB82" w:tentative="1">
      <w:start w:val="1"/>
      <w:numFmt w:val="lowerRoman"/>
      <w:lvlText w:val="%6."/>
      <w:lvlJc w:val="right"/>
      <w:pPr>
        <w:ind w:left="4680" w:hanging="180"/>
      </w:pPr>
    </w:lvl>
    <w:lvl w:ilvl="6" w:tplc="2C54D9BA" w:tentative="1">
      <w:start w:val="1"/>
      <w:numFmt w:val="decimal"/>
      <w:lvlText w:val="%7."/>
      <w:lvlJc w:val="left"/>
      <w:pPr>
        <w:ind w:left="5400" w:hanging="360"/>
      </w:pPr>
    </w:lvl>
    <w:lvl w:ilvl="7" w:tplc="7098071C" w:tentative="1">
      <w:start w:val="1"/>
      <w:numFmt w:val="lowerLetter"/>
      <w:lvlText w:val="%8."/>
      <w:lvlJc w:val="left"/>
      <w:pPr>
        <w:ind w:left="6120" w:hanging="360"/>
      </w:pPr>
    </w:lvl>
    <w:lvl w:ilvl="8" w:tplc="2980722A" w:tentative="1">
      <w:start w:val="1"/>
      <w:numFmt w:val="lowerRoman"/>
      <w:lvlText w:val="%9."/>
      <w:lvlJc w:val="right"/>
      <w:pPr>
        <w:ind w:left="6840" w:hanging="180"/>
      </w:pPr>
    </w:lvl>
  </w:abstractNum>
  <w:abstractNum w:abstractNumId="24" w15:restartNumberingAfterBreak="0">
    <w:nsid w:val="6B1F58F6"/>
    <w:multiLevelType w:val="hybridMultilevel"/>
    <w:tmpl w:val="03F2B2DE"/>
    <w:lvl w:ilvl="0" w:tplc="5FE89D8E">
      <w:start w:val="1"/>
      <w:numFmt w:val="decimal"/>
      <w:pStyle w:val="Heading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4F0377"/>
    <w:multiLevelType w:val="multilevel"/>
    <w:tmpl w:val="C864564E"/>
    <w:name w:val="Standard"/>
    <w:lvl w:ilvl="0">
      <w:start w:val="1"/>
      <w:numFmt w:val="decimal"/>
      <w:pStyle w:val="StandardL1"/>
      <w:lvlText w:val="%1."/>
      <w:lvlJc w:val="left"/>
      <w:pPr>
        <w:tabs>
          <w:tab w:val="num" w:pos="720"/>
        </w:tabs>
        <w:ind w:left="720" w:hanging="720"/>
      </w:pPr>
      <w:rPr>
        <w:b w:val="0"/>
        <w:i w:val="0"/>
        <w:caps w:val="0"/>
        <w:strike w:val="0"/>
        <w:dstrike w:val="0"/>
        <w:vanish w:val="0"/>
        <w:color w:val="auto"/>
        <w:sz w:val="24"/>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4"/>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6D356194"/>
    <w:multiLevelType w:val="hybridMultilevel"/>
    <w:tmpl w:val="EF5AE3A4"/>
    <w:lvl w:ilvl="0" w:tplc="E4A8B582">
      <w:start w:val="1"/>
      <w:numFmt w:val="lowerLetter"/>
      <w:lvlText w:val="(%1)"/>
      <w:lvlJc w:val="left"/>
      <w:pPr>
        <w:ind w:left="1131" w:hanging="564"/>
      </w:pPr>
      <w:rPr>
        <w:rFonts w:hint="default"/>
      </w:rPr>
    </w:lvl>
    <w:lvl w:ilvl="1" w:tplc="080C0019" w:tentative="1">
      <w:start w:val="1"/>
      <w:numFmt w:val="lowerLetter"/>
      <w:lvlText w:val="%2."/>
      <w:lvlJc w:val="left"/>
      <w:pPr>
        <w:ind w:left="1071" w:hanging="360"/>
      </w:pPr>
    </w:lvl>
    <w:lvl w:ilvl="2" w:tplc="080C001B" w:tentative="1">
      <w:start w:val="1"/>
      <w:numFmt w:val="lowerRoman"/>
      <w:lvlText w:val="%3."/>
      <w:lvlJc w:val="right"/>
      <w:pPr>
        <w:ind w:left="1791" w:hanging="180"/>
      </w:pPr>
    </w:lvl>
    <w:lvl w:ilvl="3" w:tplc="080C000F" w:tentative="1">
      <w:start w:val="1"/>
      <w:numFmt w:val="decimal"/>
      <w:lvlText w:val="%4."/>
      <w:lvlJc w:val="left"/>
      <w:pPr>
        <w:ind w:left="2511" w:hanging="360"/>
      </w:pPr>
    </w:lvl>
    <w:lvl w:ilvl="4" w:tplc="080C0019" w:tentative="1">
      <w:start w:val="1"/>
      <w:numFmt w:val="lowerLetter"/>
      <w:lvlText w:val="%5."/>
      <w:lvlJc w:val="left"/>
      <w:pPr>
        <w:ind w:left="3231" w:hanging="360"/>
      </w:pPr>
    </w:lvl>
    <w:lvl w:ilvl="5" w:tplc="080C001B" w:tentative="1">
      <w:start w:val="1"/>
      <w:numFmt w:val="lowerRoman"/>
      <w:lvlText w:val="%6."/>
      <w:lvlJc w:val="right"/>
      <w:pPr>
        <w:ind w:left="3951" w:hanging="180"/>
      </w:pPr>
    </w:lvl>
    <w:lvl w:ilvl="6" w:tplc="080C000F" w:tentative="1">
      <w:start w:val="1"/>
      <w:numFmt w:val="decimal"/>
      <w:lvlText w:val="%7."/>
      <w:lvlJc w:val="left"/>
      <w:pPr>
        <w:ind w:left="4671" w:hanging="360"/>
      </w:pPr>
    </w:lvl>
    <w:lvl w:ilvl="7" w:tplc="080C0019" w:tentative="1">
      <w:start w:val="1"/>
      <w:numFmt w:val="lowerLetter"/>
      <w:lvlText w:val="%8."/>
      <w:lvlJc w:val="left"/>
      <w:pPr>
        <w:ind w:left="5391" w:hanging="360"/>
      </w:pPr>
    </w:lvl>
    <w:lvl w:ilvl="8" w:tplc="080C001B" w:tentative="1">
      <w:start w:val="1"/>
      <w:numFmt w:val="lowerRoman"/>
      <w:lvlText w:val="%9."/>
      <w:lvlJc w:val="right"/>
      <w:pPr>
        <w:ind w:left="6111" w:hanging="180"/>
      </w:pPr>
    </w:lvl>
  </w:abstractNum>
  <w:abstractNum w:abstractNumId="27" w15:restartNumberingAfterBreak="0">
    <w:nsid w:val="7143654D"/>
    <w:multiLevelType w:val="hybridMultilevel"/>
    <w:tmpl w:val="01CC68E0"/>
    <w:lvl w:ilvl="0" w:tplc="F732DD48">
      <w:start w:val="1"/>
      <w:numFmt w:val="lowerLetter"/>
      <w:lvlText w:val="(%1)"/>
      <w:lvlJc w:val="left"/>
      <w:pPr>
        <w:ind w:left="1069" w:hanging="360"/>
      </w:pPr>
      <w:rPr>
        <w:rFonts w:hint="default"/>
        <w:sz w:val="22"/>
        <w:szCs w:val="22"/>
      </w:rPr>
    </w:lvl>
    <w:lvl w:ilvl="1" w:tplc="387C53B8">
      <w:start w:val="1"/>
      <w:numFmt w:val="lowerLetter"/>
      <w:lvlText w:val="%2."/>
      <w:lvlJc w:val="left"/>
      <w:pPr>
        <w:ind w:left="1789" w:hanging="360"/>
      </w:pPr>
    </w:lvl>
    <w:lvl w:ilvl="2" w:tplc="52482B22" w:tentative="1">
      <w:start w:val="1"/>
      <w:numFmt w:val="lowerRoman"/>
      <w:lvlText w:val="%3."/>
      <w:lvlJc w:val="right"/>
      <w:pPr>
        <w:ind w:left="2509" w:hanging="180"/>
      </w:pPr>
    </w:lvl>
    <w:lvl w:ilvl="3" w:tplc="2D2A2436" w:tentative="1">
      <w:start w:val="1"/>
      <w:numFmt w:val="decimal"/>
      <w:lvlText w:val="%4."/>
      <w:lvlJc w:val="left"/>
      <w:pPr>
        <w:ind w:left="3229" w:hanging="360"/>
      </w:pPr>
    </w:lvl>
    <w:lvl w:ilvl="4" w:tplc="9828DA4A" w:tentative="1">
      <w:start w:val="1"/>
      <w:numFmt w:val="lowerLetter"/>
      <w:lvlText w:val="%5."/>
      <w:lvlJc w:val="left"/>
      <w:pPr>
        <w:ind w:left="3949" w:hanging="360"/>
      </w:pPr>
    </w:lvl>
    <w:lvl w:ilvl="5" w:tplc="EB32983C" w:tentative="1">
      <w:start w:val="1"/>
      <w:numFmt w:val="lowerRoman"/>
      <w:lvlText w:val="%6."/>
      <w:lvlJc w:val="right"/>
      <w:pPr>
        <w:ind w:left="4669" w:hanging="180"/>
      </w:pPr>
    </w:lvl>
    <w:lvl w:ilvl="6" w:tplc="9AC056DC" w:tentative="1">
      <w:start w:val="1"/>
      <w:numFmt w:val="decimal"/>
      <w:lvlText w:val="%7."/>
      <w:lvlJc w:val="left"/>
      <w:pPr>
        <w:ind w:left="5389" w:hanging="360"/>
      </w:pPr>
    </w:lvl>
    <w:lvl w:ilvl="7" w:tplc="C898E2DE" w:tentative="1">
      <w:start w:val="1"/>
      <w:numFmt w:val="lowerLetter"/>
      <w:lvlText w:val="%8."/>
      <w:lvlJc w:val="left"/>
      <w:pPr>
        <w:ind w:left="6109" w:hanging="360"/>
      </w:pPr>
    </w:lvl>
    <w:lvl w:ilvl="8" w:tplc="00E6F3C2" w:tentative="1">
      <w:start w:val="1"/>
      <w:numFmt w:val="lowerRoman"/>
      <w:lvlText w:val="%9."/>
      <w:lvlJc w:val="right"/>
      <w:pPr>
        <w:ind w:left="6829" w:hanging="180"/>
      </w:pPr>
    </w:lvl>
  </w:abstractNum>
  <w:abstractNum w:abstractNumId="28" w15:restartNumberingAfterBreak="0">
    <w:nsid w:val="75F748D2"/>
    <w:multiLevelType w:val="hybridMultilevel"/>
    <w:tmpl w:val="4AEE236E"/>
    <w:lvl w:ilvl="0" w:tplc="1B54C60A">
      <w:start w:val="1"/>
      <w:numFmt w:val="lowerLetter"/>
      <w:lvlText w:val="(%1)"/>
      <w:lvlJc w:val="left"/>
      <w:pPr>
        <w:ind w:left="1069" w:hanging="360"/>
      </w:pPr>
      <w:rPr>
        <w:rFonts w:hint="default"/>
      </w:rPr>
    </w:lvl>
    <w:lvl w:ilvl="1" w:tplc="0B865CD8">
      <w:start w:val="1"/>
      <w:numFmt w:val="lowerLetter"/>
      <w:lvlText w:val="%2."/>
      <w:lvlJc w:val="left"/>
      <w:pPr>
        <w:ind w:left="1789" w:hanging="360"/>
      </w:pPr>
    </w:lvl>
    <w:lvl w:ilvl="2" w:tplc="2D8A8D9A" w:tentative="1">
      <w:start w:val="1"/>
      <w:numFmt w:val="lowerRoman"/>
      <w:lvlText w:val="%3."/>
      <w:lvlJc w:val="right"/>
      <w:pPr>
        <w:ind w:left="2509" w:hanging="180"/>
      </w:pPr>
    </w:lvl>
    <w:lvl w:ilvl="3" w:tplc="CDE8D280" w:tentative="1">
      <w:start w:val="1"/>
      <w:numFmt w:val="decimal"/>
      <w:lvlText w:val="%4."/>
      <w:lvlJc w:val="left"/>
      <w:pPr>
        <w:ind w:left="3229" w:hanging="360"/>
      </w:pPr>
    </w:lvl>
    <w:lvl w:ilvl="4" w:tplc="33C6B5AC" w:tentative="1">
      <w:start w:val="1"/>
      <w:numFmt w:val="lowerLetter"/>
      <w:lvlText w:val="%5."/>
      <w:lvlJc w:val="left"/>
      <w:pPr>
        <w:ind w:left="3949" w:hanging="360"/>
      </w:pPr>
    </w:lvl>
    <w:lvl w:ilvl="5" w:tplc="0FDE30B4" w:tentative="1">
      <w:start w:val="1"/>
      <w:numFmt w:val="lowerRoman"/>
      <w:lvlText w:val="%6."/>
      <w:lvlJc w:val="right"/>
      <w:pPr>
        <w:ind w:left="4669" w:hanging="180"/>
      </w:pPr>
    </w:lvl>
    <w:lvl w:ilvl="6" w:tplc="F98C2702" w:tentative="1">
      <w:start w:val="1"/>
      <w:numFmt w:val="decimal"/>
      <w:lvlText w:val="%7."/>
      <w:lvlJc w:val="left"/>
      <w:pPr>
        <w:ind w:left="5389" w:hanging="360"/>
      </w:pPr>
    </w:lvl>
    <w:lvl w:ilvl="7" w:tplc="BA3E5CEC" w:tentative="1">
      <w:start w:val="1"/>
      <w:numFmt w:val="lowerLetter"/>
      <w:lvlText w:val="%8."/>
      <w:lvlJc w:val="left"/>
      <w:pPr>
        <w:ind w:left="6109" w:hanging="360"/>
      </w:pPr>
    </w:lvl>
    <w:lvl w:ilvl="8" w:tplc="3FE24A2C" w:tentative="1">
      <w:start w:val="1"/>
      <w:numFmt w:val="lowerRoman"/>
      <w:lvlText w:val="%9."/>
      <w:lvlJc w:val="right"/>
      <w:pPr>
        <w:ind w:left="6829" w:hanging="180"/>
      </w:pPr>
    </w:lvl>
  </w:abstractNum>
  <w:abstractNum w:abstractNumId="29" w15:restartNumberingAfterBreak="0">
    <w:nsid w:val="7A6B2AFD"/>
    <w:multiLevelType w:val="multilevel"/>
    <w:tmpl w:val="652A8B1A"/>
    <w:lvl w:ilvl="0">
      <w:start w:val="1"/>
      <w:numFmt w:val="decimal"/>
      <w:lvlText w:val="%1."/>
      <w:lvlJc w:val="left"/>
      <w:pPr>
        <w:ind w:left="360" w:hanging="360"/>
      </w:pPr>
      <w:rPr>
        <w:rFonts w:hint="default"/>
        <w:sz w:val="22"/>
        <w:szCs w:val="22"/>
      </w:rPr>
    </w:lvl>
    <w:lvl w:ilvl="1">
      <w:start w:val="1"/>
      <w:numFmt w:val="decimal"/>
      <w:lvlText w:val="%1.%2"/>
      <w:lvlJc w:val="left"/>
      <w:pPr>
        <w:ind w:left="1427" w:hanging="576"/>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BC74218"/>
    <w:multiLevelType w:val="hybridMultilevel"/>
    <w:tmpl w:val="AB846194"/>
    <w:lvl w:ilvl="0" w:tplc="1DBC0B30">
      <w:start w:val="1"/>
      <w:numFmt w:val="decimal"/>
      <w:lvlText w:val="%1)"/>
      <w:lvlJc w:val="left"/>
      <w:pPr>
        <w:tabs>
          <w:tab w:val="num" w:pos="360"/>
        </w:tabs>
        <w:ind w:left="36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39355277">
    <w:abstractNumId w:val="24"/>
  </w:num>
  <w:num w:numId="2" w16cid:durableId="1261990295">
    <w:abstractNumId w:val="18"/>
  </w:num>
  <w:num w:numId="3" w16cid:durableId="979652015">
    <w:abstractNumId w:val="8"/>
  </w:num>
  <w:num w:numId="4" w16cid:durableId="1989705189">
    <w:abstractNumId w:val="14"/>
  </w:num>
  <w:num w:numId="5" w16cid:durableId="504780658">
    <w:abstractNumId w:val="19"/>
  </w:num>
  <w:num w:numId="6" w16cid:durableId="604189735">
    <w:abstractNumId w:val="28"/>
  </w:num>
  <w:num w:numId="7" w16cid:durableId="850796057">
    <w:abstractNumId w:val="25"/>
  </w:num>
  <w:num w:numId="8" w16cid:durableId="184757550">
    <w:abstractNumId w:val="11"/>
  </w:num>
  <w:num w:numId="9" w16cid:durableId="167792742">
    <w:abstractNumId w:val="5"/>
  </w:num>
  <w:num w:numId="10" w16cid:durableId="143663847">
    <w:abstractNumId w:val="12"/>
  </w:num>
  <w:num w:numId="11" w16cid:durableId="504132656">
    <w:abstractNumId w:val="9"/>
  </w:num>
  <w:num w:numId="12" w16cid:durableId="473179125">
    <w:abstractNumId w:val="22"/>
  </w:num>
  <w:num w:numId="13" w16cid:durableId="1765954505">
    <w:abstractNumId w:val="20"/>
  </w:num>
  <w:num w:numId="14" w16cid:durableId="1751734048">
    <w:abstractNumId w:val="1"/>
  </w:num>
  <w:num w:numId="15" w16cid:durableId="1769810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497059">
    <w:abstractNumId w:val="27"/>
    <w:lvlOverride w:ilvl="0">
      <w:lvl w:ilvl="0" w:tplc="F732DD48">
        <w:start w:val="1"/>
        <w:numFmt w:val="lowerLetter"/>
        <w:lvlText w:val="(%1)"/>
        <w:lvlJc w:val="left"/>
        <w:pPr>
          <w:ind w:left="1069" w:hanging="360"/>
        </w:pPr>
        <w:rPr>
          <w:rFonts w:hint="default"/>
          <w:color w:val="auto"/>
          <w:sz w:val="20"/>
          <w:szCs w:val="20"/>
          <w:u w:val="none"/>
        </w:rPr>
      </w:lvl>
    </w:lvlOverride>
    <w:lvlOverride w:ilvl="1">
      <w:lvl w:ilvl="1" w:tplc="387C53B8">
        <w:start w:val="1"/>
        <w:numFmt w:val="lowerLetter"/>
        <w:lvlText w:val="%2."/>
        <w:lvlJc w:val="left"/>
        <w:pPr>
          <w:ind w:left="1789" w:hanging="360"/>
        </w:pPr>
        <w:rPr>
          <w:color w:val="0000FF"/>
          <w:u w:val="double"/>
        </w:rPr>
      </w:lvl>
    </w:lvlOverride>
    <w:lvlOverride w:ilvl="2">
      <w:lvl w:ilvl="2" w:tplc="52482B22" w:tentative="1">
        <w:start w:val="1"/>
        <w:numFmt w:val="lowerRoman"/>
        <w:lvlText w:val="%3."/>
        <w:lvlJc w:val="right"/>
        <w:pPr>
          <w:ind w:left="2509" w:hanging="180"/>
        </w:pPr>
        <w:rPr>
          <w:color w:val="0000FF"/>
          <w:u w:val="double"/>
        </w:rPr>
      </w:lvl>
    </w:lvlOverride>
    <w:lvlOverride w:ilvl="3">
      <w:lvl w:ilvl="3" w:tplc="2D2A2436" w:tentative="1">
        <w:start w:val="1"/>
        <w:numFmt w:val="decimal"/>
        <w:lvlText w:val="%4."/>
        <w:lvlJc w:val="left"/>
        <w:pPr>
          <w:ind w:left="3229" w:hanging="360"/>
        </w:pPr>
        <w:rPr>
          <w:color w:val="0000FF"/>
          <w:u w:val="double"/>
        </w:rPr>
      </w:lvl>
    </w:lvlOverride>
    <w:lvlOverride w:ilvl="4">
      <w:lvl w:ilvl="4" w:tplc="9828DA4A" w:tentative="1">
        <w:start w:val="1"/>
        <w:numFmt w:val="lowerLetter"/>
        <w:lvlText w:val="%5."/>
        <w:lvlJc w:val="left"/>
        <w:pPr>
          <w:ind w:left="3949" w:hanging="360"/>
        </w:pPr>
        <w:rPr>
          <w:color w:val="0000FF"/>
          <w:u w:val="double"/>
        </w:rPr>
      </w:lvl>
    </w:lvlOverride>
    <w:lvlOverride w:ilvl="5">
      <w:lvl w:ilvl="5" w:tplc="EB32983C" w:tentative="1">
        <w:start w:val="1"/>
        <w:numFmt w:val="lowerRoman"/>
        <w:lvlText w:val="%6."/>
        <w:lvlJc w:val="right"/>
        <w:pPr>
          <w:ind w:left="4669" w:hanging="180"/>
        </w:pPr>
        <w:rPr>
          <w:color w:val="0000FF"/>
          <w:u w:val="double"/>
        </w:rPr>
      </w:lvl>
    </w:lvlOverride>
    <w:lvlOverride w:ilvl="6">
      <w:lvl w:ilvl="6" w:tplc="9AC056DC" w:tentative="1">
        <w:start w:val="1"/>
        <w:numFmt w:val="decimal"/>
        <w:lvlText w:val="%7."/>
        <w:lvlJc w:val="left"/>
        <w:pPr>
          <w:ind w:left="5389" w:hanging="360"/>
        </w:pPr>
        <w:rPr>
          <w:color w:val="0000FF"/>
          <w:u w:val="double"/>
        </w:rPr>
      </w:lvl>
    </w:lvlOverride>
    <w:lvlOverride w:ilvl="7">
      <w:lvl w:ilvl="7" w:tplc="C898E2DE" w:tentative="1">
        <w:start w:val="1"/>
        <w:numFmt w:val="lowerLetter"/>
        <w:lvlText w:val="%8."/>
        <w:lvlJc w:val="left"/>
        <w:pPr>
          <w:ind w:left="6109" w:hanging="360"/>
        </w:pPr>
        <w:rPr>
          <w:color w:val="0000FF"/>
          <w:u w:val="double"/>
        </w:rPr>
      </w:lvl>
    </w:lvlOverride>
    <w:lvlOverride w:ilvl="8">
      <w:lvl w:ilvl="8" w:tplc="00E6F3C2" w:tentative="1">
        <w:start w:val="1"/>
        <w:numFmt w:val="lowerRoman"/>
        <w:lvlText w:val="%9."/>
        <w:lvlJc w:val="right"/>
        <w:pPr>
          <w:ind w:left="6829" w:hanging="180"/>
        </w:pPr>
        <w:rPr>
          <w:color w:val="0000FF"/>
          <w:u w:val="double"/>
        </w:rPr>
      </w:lvl>
    </w:lvlOverride>
  </w:num>
  <w:num w:numId="17" w16cid:durableId="1899852035">
    <w:abstractNumId w:val="15"/>
    <w:lvlOverride w:ilvl="0">
      <w:lvl w:ilvl="0" w:tplc="B0124504">
        <w:start w:val="1"/>
        <w:numFmt w:val="lowerLetter"/>
        <w:lvlText w:val="(%1)"/>
        <w:lvlJc w:val="left"/>
        <w:pPr>
          <w:ind w:left="1069" w:hanging="360"/>
        </w:pPr>
        <w:rPr>
          <w:rFonts w:hint="default"/>
          <w:color w:val="auto"/>
          <w:u w:val="none"/>
        </w:rPr>
      </w:lvl>
    </w:lvlOverride>
    <w:lvlOverride w:ilvl="1">
      <w:lvl w:ilvl="1" w:tplc="36FA90DC">
        <w:start w:val="1"/>
        <w:numFmt w:val="lowerLetter"/>
        <w:lvlText w:val="%2."/>
        <w:lvlJc w:val="left"/>
        <w:pPr>
          <w:ind w:left="1789" w:hanging="360"/>
        </w:pPr>
        <w:rPr>
          <w:color w:val="0000FF"/>
          <w:u w:val="double"/>
        </w:rPr>
      </w:lvl>
    </w:lvlOverride>
    <w:lvlOverride w:ilvl="2">
      <w:lvl w:ilvl="2" w:tplc="C73CC08C" w:tentative="1">
        <w:start w:val="1"/>
        <w:numFmt w:val="lowerRoman"/>
        <w:lvlText w:val="%3."/>
        <w:lvlJc w:val="right"/>
        <w:pPr>
          <w:ind w:left="2509" w:hanging="180"/>
        </w:pPr>
        <w:rPr>
          <w:color w:val="0000FF"/>
          <w:u w:val="double"/>
        </w:rPr>
      </w:lvl>
    </w:lvlOverride>
    <w:lvlOverride w:ilvl="3">
      <w:lvl w:ilvl="3" w:tplc="60E00BB6" w:tentative="1">
        <w:start w:val="1"/>
        <w:numFmt w:val="decimal"/>
        <w:lvlText w:val="%4."/>
        <w:lvlJc w:val="left"/>
        <w:pPr>
          <w:ind w:left="3229" w:hanging="360"/>
        </w:pPr>
        <w:rPr>
          <w:color w:val="0000FF"/>
          <w:u w:val="double"/>
        </w:rPr>
      </w:lvl>
    </w:lvlOverride>
    <w:lvlOverride w:ilvl="4">
      <w:lvl w:ilvl="4" w:tplc="BC6E5470" w:tentative="1">
        <w:start w:val="1"/>
        <w:numFmt w:val="lowerLetter"/>
        <w:lvlText w:val="%5."/>
        <w:lvlJc w:val="left"/>
        <w:pPr>
          <w:ind w:left="3949" w:hanging="360"/>
        </w:pPr>
        <w:rPr>
          <w:color w:val="0000FF"/>
          <w:u w:val="double"/>
        </w:rPr>
      </w:lvl>
    </w:lvlOverride>
    <w:lvlOverride w:ilvl="5">
      <w:lvl w:ilvl="5" w:tplc="C8BC8BAC" w:tentative="1">
        <w:start w:val="1"/>
        <w:numFmt w:val="lowerRoman"/>
        <w:lvlText w:val="%6."/>
        <w:lvlJc w:val="right"/>
        <w:pPr>
          <w:ind w:left="4669" w:hanging="180"/>
        </w:pPr>
        <w:rPr>
          <w:color w:val="0000FF"/>
          <w:u w:val="double"/>
        </w:rPr>
      </w:lvl>
    </w:lvlOverride>
    <w:lvlOverride w:ilvl="6">
      <w:lvl w:ilvl="6" w:tplc="B4A24388" w:tentative="1">
        <w:start w:val="1"/>
        <w:numFmt w:val="decimal"/>
        <w:lvlText w:val="%7."/>
        <w:lvlJc w:val="left"/>
        <w:pPr>
          <w:ind w:left="5389" w:hanging="360"/>
        </w:pPr>
        <w:rPr>
          <w:color w:val="0000FF"/>
          <w:u w:val="double"/>
        </w:rPr>
      </w:lvl>
    </w:lvlOverride>
    <w:lvlOverride w:ilvl="7">
      <w:lvl w:ilvl="7" w:tplc="2C1200F4" w:tentative="1">
        <w:start w:val="1"/>
        <w:numFmt w:val="lowerLetter"/>
        <w:lvlText w:val="%8."/>
        <w:lvlJc w:val="left"/>
        <w:pPr>
          <w:ind w:left="6109" w:hanging="360"/>
        </w:pPr>
        <w:rPr>
          <w:color w:val="0000FF"/>
          <w:u w:val="double"/>
        </w:rPr>
      </w:lvl>
    </w:lvlOverride>
    <w:lvlOverride w:ilvl="8">
      <w:lvl w:ilvl="8" w:tplc="EDB25A16" w:tentative="1">
        <w:start w:val="1"/>
        <w:numFmt w:val="lowerRoman"/>
        <w:lvlText w:val="%9."/>
        <w:lvlJc w:val="right"/>
        <w:pPr>
          <w:ind w:left="6829" w:hanging="180"/>
        </w:pPr>
        <w:rPr>
          <w:color w:val="0000FF"/>
          <w:u w:val="double"/>
        </w:rPr>
      </w:lvl>
    </w:lvlOverride>
  </w:num>
  <w:num w:numId="18" w16cid:durableId="944506014">
    <w:abstractNumId w:val="6"/>
    <w:lvlOverride w:ilvl="0">
      <w:lvl w:ilvl="0" w:tplc="5A886F4E">
        <w:start w:val="1"/>
        <w:numFmt w:val="lowerLetter"/>
        <w:lvlText w:val="(%1)"/>
        <w:lvlJc w:val="left"/>
        <w:pPr>
          <w:ind w:left="3144" w:hanging="624"/>
        </w:pPr>
        <w:rPr>
          <w:rFonts w:cstheme="majorBidi" w:hint="default"/>
          <w:color w:val="auto"/>
          <w:sz w:val="22"/>
          <w:szCs w:val="22"/>
          <w:u w:val="none"/>
        </w:rPr>
      </w:lvl>
    </w:lvlOverride>
    <w:lvlOverride w:ilvl="1">
      <w:lvl w:ilvl="1" w:tplc="7CE001EC" w:tentative="1">
        <w:start w:val="1"/>
        <w:numFmt w:val="lowerLetter"/>
        <w:lvlText w:val="%2."/>
        <w:lvlJc w:val="left"/>
        <w:pPr>
          <w:ind w:left="1440" w:hanging="360"/>
        </w:pPr>
        <w:rPr>
          <w:color w:val="0000FF"/>
          <w:u w:val="double"/>
        </w:rPr>
      </w:lvl>
    </w:lvlOverride>
    <w:lvlOverride w:ilvl="2">
      <w:lvl w:ilvl="2" w:tplc="2C66BCCE" w:tentative="1">
        <w:start w:val="1"/>
        <w:numFmt w:val="lowerRoman"/>
        <w:lvlText w:val="%3."/>
        <w:lvlJc w:val="right"/>
        <w:pPr>
          <w:ind w:left="2160" w:hanging="180"/>
        </w:pPr>
        <w:rPr>
          <w:color w:val="0000FF"/>
          <w:u w:val="double"/>
        </w:rPr>
      </w:lvl>
    </w:lvlOverride>
    <w:lvlOverride w:ilvl="3">
      <w:lvl w:ilvl="3" w:tplc="A5CE4E6C" w:tentative="1">
        <w:start w:val="1"/>
        <w:numFmt w:val="decimal"/>
        <w:lvlText w:val="%4."/>
        <w:lvlJc w:val="left"/>
        <w:pPr>
          <w:ind w:left="2880" w:hanging="360"/>
        </w:pPr>
        <w:rPr>
          <w:color w:val="0000FF"/>
          <w:u w:val="double"/>
        </w:rPr>
      </w:lvl>
    </w:lvlOverride>
    <w:lvlOverride w:ilvl="4">
      <w:lvl w:ilvl="4" w:tplc="13447244" w:tentative="1">
        <w:start w:val="1"/>
        <w:numFmt w:val="lowerLetter"/>
        <w:lvlText w:val="%5."/>
        <w:lvlJc w:val="left"/>
        <w:pPr>
          <w:ind w:left="3600" w:hanging="360"/>
        </w:pPr>
        <w:rPr>
          <w:color w:val="0000FF"/>
          <w:u w:val="double"/>
        </w:rPr>
      </w:lvl>
    </w:lvlOverride>
    <w:lvlOverride w:ilvl="5">
      <w:lvl w:ilvl="5" w:tplc="F480529C" w:tentative="1">
        <w:start w:val="1"/>
        <w:numFmt w:val="lowerRoman"/>
        <w:lvlText w:val="%6."/>
        <w:lvlJc w:val="right"/>
        <w:pPr>
          <w:ind w:left="4320" w:hanging="180"/>
        </w:pPr>
        <w:rPr>
          <w:color w:val="0000FF"/>
          <w:u w:val="double"/>
        </w:rPr>
      </w:lvl>
    </w:lvlOverride>
    <w:lvlOverride w:ilvl="6">
      <w:lvl w:ilvl="6" w:tplc="7D92B8AC" w:tentative="1">
        <w:start w:val="1"/>
        <w:numFmt w:val="decimal"/>
        <w:lvlText w:val="%7."/>
        <w:lvlJc w:val="left"/>
        <w:pPr>
          <w:ind w:left="5040" w:hanging="360"/>
        </w:pPr>
        <w:rPr>
          <w:color w:val="0000FF"/>
          <w:u w:val="double"/>
        </w:rPr>
      </w:lvl>
    </w:lvlOverride>
    <w:lvlOverride w:ilvl="7">
      <w:lvl w:ilvl="7" w:tplc="3A08AD26" w:tentative="1">
        <w:start w:val="1"/>
        <w:numFmt w:val="lowerLetter"/>
        <w:lvlText w:val="%8."/>
        <w:lvlJc w:val="left"/>
        <w:pPr>
          <w:ind w:left="5760" w:hanging="360"/>
        </w:pPr>
        <w:rPr>
          <w:color w:val="0000FF"/>
          <w:u w:val="double"/>
        </w:rPr>
      </w:lvl>
    </w:lvlOverride>
    <w:lvlOverride w:ilvl="8">
      <w:lvl w:ilvl="8" w:tplc="1BDE7064" w:tentative="1">
        <w:start w:val="1"/>
        <w:numFmt w:val="lowerRoman"/>
        <w:lvlText w:val="%9."/>
        <w:lvlJc w:val="right"/>
        <w:pPr>
          <w:ind w:left="6480" w:hanging="180"/>
        </w:pPr>
        <w:rPr>
          <w:color w:val="0000FF"/>
          <w:u w:val="double"/>
        </w:rPr>
      </w:lvl>
    </w:lvlOverride>
  </w:num>
  <w:num w:numId="19" w16cid:durableId="1865247909">
    <w:abstractNumId w:val="16"/>
  </w:num>
  <w:num w:numId="20" w16cid:durableId="946473010">
    <w:abstractNumId w:val="10"/>
  </w:num>
  <w:num w:numId="21" w16cid:durableId="714544631">
    <w:abstractNumId w:val="2"/>
  </w:num>
  <w:num w:numId="22" w16cid:durableId="1214073528">
    <w:abstractNumId w:val="23"/>
  </w:num>
  <w:num w:numId="23" w16cid:durableId="1883012418">
    <w:abstractNumId w:val="21"/>
  </w:num>
  <w:num w:numId="24" w16cid:durableId="1778595485">
    <w:abstractNumId w:val="30"/>
  </w:num>
  <w:num w:numId="25" w16cid:durableId="2067147725">
    <w:abstractNumId w:val="4"/>
  </w:num>
  <w:num w:numId="26" w16cid:durableId="1191721097">
    <w:abstractNumId w:val="26"/>
  </w:num>
  <w:num w:numId="27" w16cid:durableId="1159006683">
    <w:abstractNumId w:val="7"/>
  </w:num>
  <w:num w:numId="28" w16cid:durableId="170266749">
    <w:abstractNumId w:val="13"/>
  </w:num>
  <w:num w:numId="29" w16cid:durableId="1427923702">
    <w:abstractNumId w:val="17"/>
  </w:num>
  <w:num w:numId="30" w16cid:durableId="1027483932">
    <w:abstractNumId w:val="29"/>
  </w:num>
  <w:num w:numId="31" w16cid:durableId="1349022362">
    <w:abstractNumId w:val="29"/>
    <w:lvlOverride w:ilvl="0">
      <w:lvl w:ilvl="0">
        <w:start w:val="1"/>
        <w:numFmt w:val="decimal"/>
        <w:lvlText w:val="%1."/>
        <w:lvlJc w:val="left"/>
        <w:rPr>
          <w:rFonts w:hint="default"/>
          <w:color w:val="008080"/>
          <w:sz w:val="22"/>
          <w:szCs w:val="22"/>
          <w:u w:val="none"/>
        </w:rPr>
      </w:lvl>
    </w:lvlOverride>
    <w:lvlOverride w:ilvl="1">
      <w:lvl w:ilvl="1">
        <w:start w:val="1"/>
        <w:numFmt w:val="decimal"/>
        <w:lvlText w:val="%1.%2"/>
        <w:lvlJc w:val="left"/>
        <w:rPr>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rPr>
          <w:rFonts w:hint="default"/>
          <w:color w:val="0000FF"/>
          <w:u w:val="double"/>
        </w:rPr>
      </w:lvl>
    </w:lvlOverride>
    <w:lvlOverride w:ilvl="3">
      <w:lvl w:ilvl="3">
        <w:start w:val="1"/>
        <w:numFmt w:val="decimal"/>
        <w:lvlText w:val="%1.%2.%3.%4"/>
        <w:lvlJc w:val="left"/>
        <w:rPr>
          <w:rFonts w:hint="default"/>
          <w:color w:val="0000FF"/>
          <w:u w:val="double"/>
        </w:rPr>
      </w:lvl>
    </w:lvlOverride>
    <w:lvlOverride w:ilvl="4">
      <w:lvl w:ilvl="4">
        <w:start w:val="1"/>
        <w:numFmt w:val="decimal"/>
        <w:lvlText w:val="%1.%2.%3.%4.%5"/>
        <w:lvlJc w:val="left"/>
        <w:rPr>
          <w:rFonts w:hint="default"/>
          <w:color w:val="0000FF"/>
          <w:u w:val="double"/>
        </w:rPr>
      </w:lvl>
    </w:lvlOverride>
    <w:lvlOverride w:ilvl="5">
      <w:lvl w:ilvl="5">
        <w:start w:val="1"/>
        <w:numFmt w:val="decimal"/>
        <w:lvlText w:val="%1.%2.%3.%4.%5.%6"/>
        <w:lvlJc w:val="left"/>
        <w:rPr>
          <w:rFonts w:hint="default"/>
          <w:color w:val="0000FF"/>
          <w:u w:val="double"/>
        </w:rPr>
      </w:lvl>
    </w:lvlOverride>
    <w:lvlOverride w:ilvl="6">
      <w:lvl w:ilvl="6">
        <w:start w:val="1"/>
        <w:numFmt w:val="decimal"/>
        <w:lvlText w:val="%1.%2.%3.%4.%5.%6.%7"/>
        <w:lvlJc w:val="left"/>
        <w:rPr>
          <w:rFonts w:hint="default"/>
          <w:color w:val="0000FF"/>
          <w:u w:val="double"/>
        </w:rPr>
      </w:lvl>
    </w:lvlOverride>
    <w:lvlOverride w:ilvl="7">
      <w:lvl w:ilvl="7">
        <w:start w:val="1"/>
        <w:numFmt w:val="decimal"/>
        <w:lvlText w:val="%1.%2.%3.%4.%5.%6.%7.%8"/>
        <w:lvlJc w:val="left"/>
        <w:rPr>
          <w:rFonts w:hint="default"/>
          <w:color w:val="0000FF"/>
          <w:u w:val="double"/>
        </w:rPr>
      </w:lvl>
    </w:lvlOverride>
    <w:lvlOverride w:ilvl="8">
      <w:lvl w:ilvl="8">
        <w:start w:val="1"/>
        <w:numFmt w:val="decimal"/>
        <w:lvlText w:val="%1.%2.%3.%4.%5.%6.%7.%8.%9"/>
        <w:lvlJc w:val="left"/>
        <w:rPr>
          <w:rFonts w:hint="default"/>
          <w:color w:val="0000FF"/>
          <w:u w:val="double"/>
        </w:rPr>
      </w:lvl>
    </w:lvlOverride>
  </w:num>
  <w:num w:numId="32" w16cid:durableId="1001931336">
    <w:abstractNumId w:val="0"/>
    <w:lvlOverride w:ilvl="0">
      <w:startOverride w:val="1"/>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01D9F"/>
    <w:rsid w:val="0000355D"/>
    <w:rsid w:val="0001137F"/>
    <w:rsid w:val="00015680"/>
    <w:rsid w:val="00015C50"/>
    <w:rsid w:val="000207A0"/>
    <w:rsid w:val="00025F7D"/>
    <w:rsid w:val="00033FD9"/>
    <w:rsid w:val="00034CFD"/>
    <w:rsid w:val="00037AE6"/>
    <w:rsid w:val="000448C0"/>
    <w:rsid w:val="00053493"/>
    <w:rsid w:val="00060C35"/>
    <w:rsid w:val="00060ED8"/>
    <w:rsid w:val="0006114B"/>
    <w:rsid w:val="00063634"/>
    <w:rsid w:val="00071AD6"/>
    <w:rsid w:val="000818AD"/>
    <w:rsid w:val="00082DF5"/>
    <w:rsid w:val="00086756"/>
    <w:rsid w:val="00087090"/>
    <w:rsid w:val="000950D7"/>
    <w:rsid w:val="00096BEC"/>
    <w:rsid w:val="000A0F6C"/>
    <w:rsid w:val="000A2467"/>
    <w:rsid w:val="000A36A4"/>
    <w:rsid w:val="000A49E4"/>
    <w:rsid w:val="000B0646"/>
    <w:rsid w:val="000B2937"/>
    <w:rsid w:val="000C2B63"/>
    <w:rsid w:val="000D0E75"/>
    <w:rsid w:val="000D1BB4"/>
    <w:rsid w:val="000D3D17"/>
    <w:rsid w:val="000D43E5"/>
    <w:rsid w:val="000D6D5C"/>
    <w:rsid w:val="000E29A8"/>
    <w:rsid w:val="000E4A17"/>
    <w:rsid w:val="000E5B56"/>
    <w:rsid w:val="000E6B1F"/>
    <w:rsid w:val="000E7454"/>
    <w:rsid w:val="000F0026"/>
    <w:rsid w:val="000F169B"/>
    <w:rsid w:val="000F7E54"/>
    <w:rsid w:val="001017D2"/>
    <w:rsid w:val="00103F4A"/>
    <w:rsid w:val="001103D5"/>
    <w:rsid w:val="00110F45"/>
    <w:rsid w:val="0011377A"/>
    <w:rsid w:val="00117604"/>
    <w:rsid w:val="00122CCB"/>
    <w:rsid w:val="00126182"/>
    <w:rsid w:val="00130387"/>
    <w:rsid w:val="00133E26"/>
    <w:rsid w:val="00135A53"/>
    <w:rsid w:val="00136FEE"/>
    <w:rsid w:val="00140B3F"/>
    <w:rsid w:val="001429D4"/>
    <w:rsid w:val="00146B1A"/>
    <w:rsid w:val="00160D26"/>
    <w:rsid w:val="001636A2"/>
    <w:rsid w:val="00163D2A"/>
    <w:rsid w:val="001669FE"/>
    <w:rsid w:val="0017232A"/>
    <w:rsid w:val="00177A8E"/>
    <w:rsid w:val="00182E1C"/>
    <w:rsid w:val="00183360"/>
    <w:rsid w:val="00187321"/>
    <w:rsid w:val="00187A92"/>
    <w:rsid w:val="00190192"/>
    <w:rsid w:val="00194508"/>
    <w:rsid w:val="00195542"/>
    <w:rsid w:val="00195C4D"/>
    <w:rsid w:val="001960B4"/>
    <w:rsid w:val="001A116F"/>
    <w:rsid w:val="001A4F65"/>
    <w:rsid w:val="001B369A"/>
    <w:rsid w:val="001B3B31"/>
    <w:rsid w:val="001B3E49"/>
    <w:rsid w:val="001B4DD5"/>
    <w:rsid w:val="001C0929"/>
    <w:rsid w:val="001D2D62"/>
    <w:rsid w:val="001D7FB7"/>
    <w:rsid w:val="001E2740"/>
    <w:rsid w:val="001E3424"/>
    <w:rsid w:val="001E4186"/>
    <w:rsid w:val="001E44B1"/>
    <w:rsid w:val="001F025F"/>
    <w:rsid w:val="001F0DA3"/>
    <w:rsid w:val="001F1B20"/>
    <w:rsid w:val="001F47D2"/>
    <w:rsid w:val="001F5613"/>
    <w:rsid w:val="001F5866"/>
    <w:rsid w:val="00204FD8"/>
    <w:rsid w:val="0021149D"/>
    <w:rsid w:val="002153D1"/>
    <w:rsid w:val="00216C6E"/>
    <w:rsid w:val="002179D5"/>
    <w:rsid w:val="00220A9A"/>
    <w:rsid w:val="002219B4"/>
    <w:rsid w:val="00224E01"/>
    <w:rsid w:val="00224E2B"/>
    <w:rsid w:val="0023011A"/>
    <w:rsid w:val="00231F5B"/>
    <w:rsid w:val="00234CE6"/>
    <w:rsid w:val="00242DF6"/>
    <w:rsid w:val="00254CF3"/>
    <w:rsid w:val="00255FA4"/>
    <w:rsid w:val="00267E29"/>
    <w:rsid w:val="00273ED9"/>
    <w:rsid w:val="002764A9"/>
    <w:rsid w:val="0027701D"/>
    <w:rsid w:val="002831DE"/>
    <w:rsid w:val="00285735"/>
    <w:rsid w:val="00285D88"/>
    <w:rsid w:val="002874D6"/>
    <w:rsid w:val="0029067C"/>
    <w:rsid w:val="00296CE9"/>
    <w:rsid w:val="002A009A"/>
    <w:rsid w:val="002A6C67"/>
    <w:rsid w:val="002B0118"/>
    <w:rsid w:val="002B0F90"/>
    <w:rsid w:val="002B3383"/>
    <w:rsid w:val="002B3F2E"/>
    <w:rsid w:val="002B4D05"/>
    <w:rsid w:val="002B56ED"/>
    <w:rsid w:val="002B678B"/>
    <w:rsid w:val="002B6BD8"/>
    <w:rsid w:val="002C0653"/>
    <w:rsid w:val="002C0F8A"/>
    <w:rsid w:val="002C153E"/>
    <w:rsid w:val="002C30D1"/>
    <w:rsid w:val="002C721A"/>
    <w:rsid w:val="002D5E0C"/>
    <w:rsid w:val="002E1E0B"/>
    <w:rsid w:val="002E56DB"/>
    <w:rsid w:val="002E69DD"/>
    <w:rsid w:val="002F2090"/>
    <w:rsid w:val="002F53C9"/>
    <w:rsid w:val="00301174"/>
    <w:rsid w:val="00304A7F"/>
    <w:rsid w:val="00314F20"/>
    <w:rsid w:val="00317B20"/>
    <w:rsid w:val="00321EC0"/>
    <w:rsid w:val="00322A86"/>
    <w:rsid w:val="00325FF3"/>
    <w:rsid w:val="00326AE7"/>
    <w:rsid w:val="00330AE2"/>
    <w:rsid w:val="0033374E"/>
    <w:rsid w:val="00334DB2"/>
    <w:rsid w:val="003360D8"/>
    <w:rsid w:val="00337567"/>
    <w:rsid w:val="003453E2"/>
    <w:rsid w:val="003467CC"/>
    <w:rsid w:val="00352AE5"/>
    <w:rsid w:val="00352F0C"/>
    <w:rsid w:val="003536EB"/>
    <w:rsid w:val="00355878"/>
    <w:rsid w:val="0036365C"/>
    <w:rsid w:val="003655C0"/>
    <w:rsid w:val="00365BF2"/>
    <w:rsid w:val="00366277"/>
    <w:rsid w:val="00366398"/>
    <w:rsid w:val="00367469"/>
    <w:rsid w:val="003748E3"/>
    <w:rsid w:val="003905A4"/>
    <w:rsid w:val="003954C2"/>
    <w:rsid w:val="00395936"/>
    <w:rsid w:val="00396D01"/>
    <w:rsid w:val="003A02A2"/>
    <w:rsid w:val="003A0629"/>
    <w:rsid w:val="003A1311"/>
    <w:rsid w:val="003A336D"/>
    <w:rsid w:val="003A43EA"/>
    <w:rsid w:val="003A4810"/>
    <w:rsid w:val="003B07D5"/>
    <w:rsid w:val="003B334B"/>
    <w:rsid w:val="003B5C75"/>
    <w:rsid w:val="003C2857"/>
    <w:rsid w:val="003C2A35"/>
    <w:rsid w:val="003C4A5A"/>
    <w:rsid w:val="003D5637"/>
    <w:rsid w:val="003E08CD"/>
    <w:rsid w:val="003E0D99"/>
    <w:rsid w:val="003F1554"/>
    <w:rsid w:val="003F4D4C"/>
    <w:rsid w:val="003F7EF1"/>
    <w:rsid w:val="00401C63"/>
    <w:rsid w:val="00407B7A"/>
    <w:rsid w:val="00410BAF"/>
    <w:rsid w:val="0041217C"/>
    <w:rsid w:val="00414A5C"/>
    <w:rsid w:val="004157D0"/>
    <w:rsid w:val="00416759"/>
    <w:rsid w:val="00424BB0"/>
    <w:rsid w:val="004349FA"/>
    <w:rsid w:val="00441FA5"/>
    <w:rsid w:val="004433DE"/>
    <w:rsid w:val="0044549D"/>
    <w:rsid w:val="00447385"/>
    <w:rsid w:val="00453B26"/>
    <w:rsid w:val="00460E28"/>
    <w:rsid w:val="00461407"/>
    <w:rsid w:val="00463720"/>
    <w:rsid w:val="00464788"/>
    <w:rsid w:val="004679FE"/>
    <w:rsid w:val="004732ED"/>
    <w:rsid w:val="00475BAA"/>
    <w:rsid w:val="00481225"/>
    <w:rsid w:val="00486248"/>
    <w:rsid w:val="004864AD"/>
    <w:rsid w:val="00490B69"/>
    <w:rsid w:val="00491F40"/>
    <w:rsid w:val="004924BA"/>
    <w:rsid w:val="004957F1"/>
    <w:rsid w:val="004A0032"/>
    <w:rsid w:val="004A2A40"/>
    <w:rsid w:val="004A54B0"/>
    <w:rsid w:val="004B0065"/>
    <w:rsid w:val="004B18B3"/>
    <w:rsid w:val="004B3A33"/>
    <w:rsid w:val="004B780A"/>
    <w:rsid w:val="004C244F"/>
    <w:rsid w:val="004C2B5B"/>
    <w:rsid w:val="004C35AD"/>
    <w:rsid w:val="004C4637"/>
    <w:rsid w:val="004C57CA"/>
    <w:rsid w:val="004C6D55"/>
    <w:rsid w:val="004D24EB"/>
    <w:rsid w:val="004D2658"/>
    <w:rsid w:val="004D5281"/>
    <w:rsid w:val="004D77A5"/>
    <w:rsid w:val="004E3759"/>
    <w:rsid w:val="004E5316"/>
    <w:rsid w:val="004F1C9F"/>
    <w:rsid w:val="004F56B0"/>
    <w:rsid w:val="00512B2F"/>
    <w:rsid w:val="00515AD2"/>
    <w:rsid w:val="005209E7"/>
    <w:rsid w:val="00521E63"/>
    <w:rsid w:val="00527E3B"/>
    <w:rsid w:val="00530D68"/>
    <w:rsid w:val="00531B4A"/>
    <w:rsid w:val="00532657"/>
    <w:rsid w:val="005340D2"/>
    <w:rsid w:val="005343C2"/>
    <w:rsid w:val="005366BA"/>
    <w:rsid w:val="005405E1"/>
    <w:rsid w:val="005405E3"/>
    <w:rsid w:val="005416AF"/>
    <w:rsid w:val="005606C3"/>
    <w:rsid w:val="00560FE1"/>
    <w:rsid w:val="00564077"/>
    <w:rsid w:val="00572C16"/>
    <w:rsid w:val="00572D7F"/>
    <w:rsid w:val="00574720"/>
    <w:rsid w:val="0059637F"/>
    <w:rsid w:val="005975F9"/>
    <w:rsid w:val="005A3F6B"/>
    <w:rsid w:val="005A5C76"/>
    <w:rsid w:val="005A5ECD"/>
    <w:rsid w:val="005B42F3"/>
    <w:rsid w:val="005C5D05"/>
    <w:rsid w:val="005D3CFD"/>
    <w:rsid w:val="005E0BA9"/>
    <w:rsid w:val="005E5C4E"/>
    <w:rsid w:val="005E61DA"/>
    <w:rsid w:val="005F3FA1"/>
    <w:rsid w:val="005F485D"/>
    <w:rsid w:val="005F6A2E"/>
    <w:rsid w:val="005F7E3A"/>
    <w:rsid w:val="0060110D"/>
    <w:rsid w:val="00602ACC"/>
    <w:rsid w:val="0060633A"/>
    <w:rsid w:val="0061080A"/>
    <w:rsid w:val="00610EEF"/>
    <w:rsid w:val="0061225A"/>
    <w:rsid w:val="006142A6"/>
    <w:rsid w:val="006215CD"/>
    <w:rsid w:val="006250F5"/>
    <w:rsid w:val="00630655"/>
    <w:rsid w:val="00640F87"/>
    <w:rsid w:val="00642FD0"/>
    <w:rsid w:val="00643210"/>
    <w:rsid w:val="00645207"/>
    <w:rsid w:val="0064631E"/>
    <w:rsid w:val="006514D5"/>
    <w:rsid w:val="00653BF7"/>
    <w:rsid w:val="00661947"/>
    <w:rsid w:val="00662AB3"/>
    <w:rsid w:val="00662DE3"/>
    <w:rsid w:val="00664926"/>
    <w:rsid w:val="00673A2B"/>
    <w:rsid w:val="0067526C"/>
    <w:rsid w:val="00675937"/>
    <w:rsid w:val="0068136B"/>
    <w:rsid w:val="00681776"/>
    <w:rsid w:val="0068202A"/>
    <w:rsid w:val="00682DE5"/>
    <w:rsid w:val="00687701"/>
    <w:rsid w:val="006953C2"/>
    <w:rsid w:val="006A57AF"/>
    <w:rsid w:val="006A69FC"/>
    <w:rsid w:val="006B05DC"/>
    <w:rsid w:val="006B1867"/>
    <w:rsid w:val="006B3C5E"/>
    <w:rsid w:val="006B4D4F"/>
    <w:rsid w:val="006B758B"/>
    <w:rsid w:val="006C24ED"/>
    <w:rsid w:val="006C2A17"/>
    <w:rsid w:val="006C456E"/>
    <w:rsid w:val="006C6BCB"/>
    <w:rsid w:val="006C739A"/>
    <w:rsid w:val="006D6A4E"/>
    <w:rsid w:val="006E6E93"/>
    <w:rsid w:val="006F3B25"/>
    <w:rsid w:val="006F593E"/>
    <w:rsid w:val="006F6C63"/>
    <w:rsid w:val="00701008"/>
    <w:rsid w:val="00707B78"/>
    <w:rsid w:val="007112EF"/>
    <w:rsid w:val="00717775"/>
    <w:rsid w:val="00724A5F"/>
    <w:rsid w:val="00726630"/>
    <w:rsid w:val="00727B25"/>
    <w:rsid w:val="00730621"/>
    <w:rsid w:val="00731247"/>
    <w:rsid w:val="007317F4"/>
    <w:rsid w:val="007325E3"/>
    <w:rsid w:val="00732B74"/>
    <w:rsid w:val="007414D8"/>
    <w:rsid w:val="00747262"/>
    <w:rsid w:val="007511A7"/>
    <w:rsid w:val="00754378"/>
    <w:rsid w:val="00757FD1"/>
    <w:rsid w:val="007614C5"/>
    <w:rsid w:val="007636C6"/>
    <w:rsid w:val="00764F86"/>
    <w:rsid w:val="00766816"/>
    <w:rsid w:val="00772F6C"/>
    <w:rsid w:val="00782070"/>
    <w:rsid w:val="007840AA"/>
    <w:rsid w:val="007855ED"/>
    <w:rsid w:val="00795BBF"/>
    <w:rsid w:val="00797CF3"/>
    <w:rsid w:val="007A03D6"/>
    <w:rsid w:val="007A22DB"/>
    <w:rsid w:val="007A7B1B"/>
    <w:rsid w:val="007B15C0"/>
    <w:rsid w:val="007B238B"/>
    <w:rsid w:val="007B4B37"/>
    <w:rsid w:val="007B60B6"/>
    <w:rsid w:val="007D08EA"/>
    <w:rsid w:val="007E7022"/>
    <w:rsid w:val="007E74E6"/>
    <w:rsid w:val="007F0B45"/>
    <w:rsid w:val="007F1D03"/>
    <w:rsid w:val="007F34E4"/>
    <w:rsid w:val="008124B6"/>
    <w:rsid w:val="0081448B"/>
    <w:rsid w:val="00815E3A"/>
    <w:rsid w:val="00816BB8"/>
    <w:rsid w:val="00820363"/>
    <w:rsid w:val="0082038D"/>
    <w:rsid w:val="00820C49"/>
    <w:rsid w:val="008210E8"/>
    <w:rsid w:val="008244E6"/>
    <w:rsid w:val="00825A1A"/>
    <w:rsid w:val="00825F86"/>
    <w:rsid w:val="0083371B"/>
    <w:rsid w:val="00836AEE"/>
    <w:rsid w:val="0084087E"/>
    <w:rsid w:val="00843B7A"/>
    <w:rsid w:val="00843DAB"/>
    <w:rsid w:val="00850923"/>
    <w:rsid w:val="00860510"/>
    <w:rsid w:val="008608D5"/>
    <w:rsid w:val="008617CB"/>
    <w:rsid w:val="00861D90"/>
    <w:rsid w:val="0087083D"/>
    <w:rsid w:val="00872100"/>
    <w:rsid w:val="0087405D"/>
    <w:rsid w:val="00877827"/>
    <w:rsid w:val="00881E6D"/>
    <w:rsid w:val="008869A3"/>
    <w:rsid w:val="008A6008"/>
    <w:rsid w:val="008B12C8"/>
    <w:rsid w:val="008B272A"/>
    <w:rsid w:val="008C05F8"/>
    <w:rsid w:val="008C08BC"/>
    <w:rsid w:val="008D1AED"/>
    <w:rsid w:val="008D3878"/>
    <w:rsid w:val="008D41A4"/>
    <w:rsid w:val="008D4382"/>
    <w:rsid w:val="008D449F"/>
    <w:rsid w:val="008D4FFD"/>
    <w:rsid w:val="008E5533"/>
    <w:rsid w:val="008E5EC1"/>
    <w:rsid w:val="008F00F9"/>
    <w:rsid w:val="008F6546"/>
    <w:rsid w:val="00902D3D"/>
    <w:rsid w:val="009031FF"/>
    <w:rsid w:val="009101A1"/>
    <w:rsid w:val="00910C63"/>
    <w:rsid w:val="00914446"/>
    <w:rsid w:val="009205C0"/>
    <w:rsid w:val="00922FC1"/>
    <w:rsid w:val="00923573"/>
    <w:rsid w:val="00924FF4"/>
    <w:rsid w:val="00927EE2"/>
    <w:rsid w:val="009318AF"/>
    <w:rsid w:val="00932791"/>
    <w:rsid w:val="00935215"/>
    <w:rsid w:val="009370CA"/>
    <w:rsid w:val="009379A8"/>
    <w:rsid w:val="00937CA3"/>
    <w:rsid w:val="00942BD7"/>
    <w:rsid w:val="00945ADB"/>
    <w:rsid w:val="009505EA"/>
    <w:rsid w:val="00951386"/>
    <w:rsid w:val="0095544B"/>
    <w:rsid w:val="00962E16"/>
    <w:rsid w:val="009637CC"/>
    <w:rsid w:val="0096657F"/>
    <w:rsid w:val="0096689A"/>
    <w:rsid w:val="00967A80"/>
    <w:rsid w:val="00967CD4"/>
    <w:rsid w:val="009703ED"/>
    <w:rsid w:val="00976917"/>
    <w:rsid w:val="0098570E"/>
    <w:rsid w:val="009862D7"/>
    <w:rsid w:val="00987E7E"/>
    <w:rsid w:val="009904EE"/>
    <w:rsid w:val="00994DED"/>
    <w:rsid w:val="00995AD0"/>
    <w:rsid w:val="009966C5"/>
    <w:rsid w:val="009978E1"/>
    <w:rsid w:val="009A0957"/>
    <w:rsid w:val="009A27ED"/>
    <w:rsid w:val="009A430E"/>
    <w:rsid w:val="009B509A"/>
    <w:rsid w:val="009B5393"/>
    <w:rsid w:val="009C0473"/>
    <w:rsid w:val="009C1E07"/>
    <w:rsid w:val="009C4673"/>
    <w:rsid w:val="009C4B39"/>
    <w:rsid w:val="009D089D"/>
    <w:rsid w:val="009D25D6"/>
    <w:rsid w:val="009D3FC9"/>
    <w:rsid w:val="009D4719"/>
    <w:rsid w:val="009D64E9"/>
    <w:rsid w:val="009E26D7"/>
    <w:rsid w:val="009E69DB"/>
    <w:rsid w:val="009F221A"/>
    <w:rsid w:val="009F709C"/>
    <w:rsid w:val="00A011A9"/>
    <w:rsid w:val="00A01A0E"/>
    <w:rsid w:val="00A01CBF"/>
    <w:rsid w:val="00A03C72"/>
    <w:rsid w:val="00A102B8"/>
    <w:rsid w:val="00A10FD4"/>
    <w:rsid w:val="00A11A90"/>
    <w:rsid w:val="00A135B3"/>
    <w:rsid w:val="00A13AE7"/>
    <w:rsid w:val="00A14A54"/>
    <w:rsid w:val="00A1687B"/>
    <w:rsid w:val="00A17287"/>
    <w:rsid w:val="00A2120E"/>
    <w:rsid w:val="00A226BA"/>
    <w:rsid w:val="00A230D7"/>
    <w:rsid w:val="00A24300"/>
    <w:rsid w:val="00A26AC5"/>
    <w:rsid w:val="00A3138C"/>
    <w:rsid w:val="00A31F93"/>
    <w:rsid w:val="00A326BA"/>
    <w:rsid w:val="00A32E18"/>
    <w:rsid w:val="00A35209"/>
    <w:rsid w:val="00A475D1"/>
    <w:rsid w:val="00A477AB"/>
    <w:rsid w:val="00A51BF5"/>
    <w:rsid w:val="00A51F62"/>
    <w:rsid w:val="00A53872"/>
    <w:rsid w:val="00A55315"/>
    <w:rsid w:val="00A618E6"/>
    <w:rsid w:val="00A61B2A"/>
    <w:rsid w:val="00A61FCD"/>
    <w:rsid w:val="00A65003"/>
    <w:rsid w:val="00A65FFA"/>
    <w:rsid w:val="00A67F82"/>
    <w:rsid w:val="00A702B3"/>
    <w:rsid w:val="00A741A2"/>
    <w:rsid w:val="00A74A57"/>
    <w:rsid w:val="00A774A9"/>
    <w:rsid w:val="00A863A2"/>
    <w:rsid w:val="00A8643C"/>
    <w:rsid w:val="00A872F4"/>
    <w:rsid w:val="00A87D10"/>
    <w:rsid w:val="00A923DD"/>
    <w:rsid w:val="00A95FAB"/>
    <w:rsid w:val="00AA0188"/>
    <w:rsid w:val="00AA25A0"/>
    <w:rsid w:val="00AB44B7"/>
    <w:rsid w:val="00AC2D42"/>
    <w:rsid w:val="00AC3BD4"/>
    <w:rsid w:val="00AC3C7F"/>
    <w:rsid w:val="00AD069E"/>
    <w:rsid w:val="00AD7B24"/>
    <w:rsid w:val="00AE1114"/>
    <w:rsid w:val="00AE256E"/>
    <w:rsid w:val="00AE52FF"/>
    <w:rsid w:val="00AE58C5"/>
    <w:rsid w:val="00AE5BD5"/>
    <w:rsid w:val="00AF0C13"/>
    <w:rsid w:val="00AF2E9E"/>
    <w:rsid w:val="00AF33EF"/>
    <w:rsid w:val="00AF3FE9"/>
    <w:rsid w:val="00B01788"/>
    <w:rsid w:val="00B02D65"/>
    <w:rsid w:val="00B056F6"/>
    <w:rsid w:val="00B0589B"/>
    <w:rsid w:val="00B062BC"/>
    <w:rsid w:val="00B10339"/>
    <w:rsid w:val="00B125F1"/>
    <w:rsid w:val="00B13403"/>
    <w:rsid w:val="00B24EC4"/>
    <w:rsid w:val="00B33F4A"/>
    <w:rsid w:val="00B36AFF"/>
    <w:rsid w:val="00B42BCC"/>
    <w:rsid w:val="00B44ECB"/>
    <w:rsid w:val="00B4616A"/>
    <w:rsid w:val="00B54384"/>
    <w:rsid w:val="00B574B0"/>
    <w:rsid w:val="00B57FB6"/>
    <w:rsid w:val="00B609F1"/>
    <w:rsid w:val="00B657F8"/>
    <w:rsid w:val="00B73B86"/>
    <w:rsid w:val="00B81E5F"/>
    <w:rsid w:val="00B83C67"/>
    <w:rsid w:val="00B955C1"/>
    <w:rsid w:val="00BA28DB"/>
    <w:rsid w:val="00BA3F83"/>
    <w:rsid w:val="00BA7534"/>
    <w:rsid w:val="00BB4B2C"/>
    <w:rsid w:val="00BC0276"/>
    <w:rsid w:val="00BC2451"/>
    <w:rsid w:val="00BC5A55"/>
    <w:rsid w:val="00BD23EC"/>
    <w:rsid w:val="00BD5635"/>
    <w:rsid w:val="00BD7A34"/>
    <w:rsid w:val="00BE00E4"/>
    <w:rsid w:val="00BE45A5"/>
    <w:rsid w:val="00BF1C71"/>
    <w:rsid w:val="00BF49E1"/>
    <w:rsid w:val="00C04F74"/>
    <w:rsid w:val="00C0776B"/>
    <w:rsid w:val="00C143E5"/>
    <w:rsid w:val="00C14EBD"/>
    <w:rsid w:val="00C17DD6"/>
    <w:rsid w:val="00C250C7"/>
    <w:rsid w:val="00C259FD"/>
    <w:rsid w:val="00C35E27"/>
    <w:rsid w:val="00C36B13"/>
    <w:rsid w:val="00C4474A"/>
    <w:rsid w:val="00C4481B"/>
    <w:rsid w:val="00C501C0"/>
    <w:rsid w:val="00C5110A"/>
    <w:rsid w:val="00C51213"/>
    <w:rsid w:val="00C53183"/>
    <w:rsid w:val="00C60A18"/>
    <w:rsid w:val="00C61204"/>
    <w:rsid w:val="00C614D5"/>
    <w:rsid w:val="00C62F4C"/>
    <w:rsid w:val="00C67971"/>
    <w:rsid w:val="00C73870"/>
    <w:rsid w:val="00C73BA9"/>
    <w:rsid w:val="00C75B35"/>
    <w:rsid w:val="00C8074F"/>
    <w:rsid w:val="00C81D7D"/>
    <w:rsid w:val="00C862D5"/>
    <w:rsid w:val="00C8794B"/>
    <w:rsid w:val="00C95B37"/>
    <w:rsid w:val="00C9686A"/>
    <w:rsid w:val="00CA1DFF"/>
    <w:rsid w:val="00CA3B79"/>
    <w:rsid w:val="00CB1A04"/>
    <w:rsid w:val="00CB217B"/>
    <w:rsid w:val="00CB2334"/>
    <w:rsid w:val="00CB3F10"/>
    <w:rsid w:val="00CB5DB1"/>
    <w:rsid w:val="00CC397E"/>
    <w:rsid w:val="00CC4ED9"/>
    <w:rsid w:val="00CC5074"/>
    <w:rsid w:val="00CD15AF"/>
    <w:rsid w:val="00CD2A29"/>
    <w:rsid w:val="00CE0BA2"/>
    <w:rsid w:val="00CE1509"/>
    <w:rsid w:val="00CE3296"/>
    <w:rsid w:val="00CE66F5"/>
    <w:rsid w:val="00CF084A"/>
    <w:rsid w:val="00CF11D2"/>
    <w:rsid w:val="00CF1DBE"/>
    <w:rsid w:val="00CF522C"/>
    <w:rsid w:val="00CF718E"/>
    <w:rsid w:val="00CF7F98"/>
    <w:rsid w:val="00D00E79"/>
    <w:rsid w:val="00D04157"/>
    <w:rsid w:val="00D0471B"/>
    <w:rsid w:val="00D056D7"/>
    <w:rsid w:val="00D05BE0"/>
    <w:rsid w:val="00D1194B"/>
    <w:rsid w:val="00D13453"/>
    <w:rsid w:val="00D22D79"/>
    <w:rsid w:val="00D258FC"/>
    <w:rsid w:val="00D26F0C"/>
    <w:rsid w:val="00D31AF5"/>
    <w:rsid w:val="00D320E3"/>
    <w:rsid w:val="00D3379F"/>
    <w:rsid w:val="00D354AE"/>
    <w:rsid w:val="00D421DD"/>
    <w:rsid w:val="00D43106"/>
    <w:rsid w:val="00D46938"/>
    <w:rsid w:val="00D533C1"/>
    <w:rsid w:val="00D5742A"/>
    <w:rsid w:val="00D576E1"/>
    <w:rsid w:val="00D60909"/>
    <w:rsid w:val="00D65393"/>
    <w:rsid w:val="00D66DA3"/>
    <w:rsid w:val="00D67ABF"/>
    <w:rsid w:val="00D70BBF"/>
    <w:rsid w:val="00D73CBF"/>
    <w:rsid w:val="00D768F0"/>
    <w:rsid w:val="00D81366"/>
    <w:rsid w:val="00D82B5A"/>
    <w:rsid w:val="00D839A8"/>
    <w:rsid w:val="00D86DE2"/>
    <w:rsid w:val="00D874A6"/>
    <w:rsid w:val="00D9129B"/>
    <w:rsid w:val="00D93615"/>
    <w:rsid w:val="00D93AD4"/>
    <w:rsid w:val="00D979BC"/>
    <w:rsid w:val="00DA2BD6"/>
    <w:rsid w:val="00DA7756"/>
    <w:rsid w:val="00DB38C1"/>
    <w:rsid w:val="00DC3D8F"/>
    <w:rsid w:val="00DC7DBA"/>
    <w:rsid w:val="00DD17A4"/>
    <w:rsid w:val="00DD41E6"/>
    <w:rsid w:val="00DD51B7"/>
    <w:rsid w:val="00DD577C"/>
    <w:rsid w:val="00DD6D40"/>
    <w:rsid w:val="00DE07C7"/>
    <w:rsid w:val="00DE1929"/>
    <w:rsid w:val="00DE2EE5"/>
    <w:rsid w:val="00DF00AC"/>
    <w:rsid w:val="00DF0A45"/>
    <w:rsid w:val="00DF451B"/>
    <w:rsid w:val="00DF5334"/>
    <w:rsid w:val="00E0351F"/>
    <w:rsid w:val="00E043EE"/>
    <w:rsid w:val="00E10641"/>
    <w:rsid w:val="00E131B6"/>
    <w:rsid w:val="00E1381E"/>
    <w:rsid w:val="00E1633C"/>
    <w:rsid w:val="00E216BD"/>
    <w:rsid w:val="00E223CF"/>
    <w:rsid w:val="00E24EF0"/>
    <w:rsid w:val="00E25C76"/>
    <w:rsid w:val="00E26533"/>
    <w:rsid w:val="00E303BD"/>
    <w:rsid w:val="00E311A4"/>
    <w:rsid w:val="00E312B8"/>
    <w:rsid w:val="00E3221C"/>
    <w:rsid w:val="00E331DD"/>
    <w:rsid w:val="00E34D9A"/>
    <w:rsid w:val="00E37FA3"/>
    <w:rsid w:val="00E4046B"/>
    <w:rsid w:val="00E414C3"/>
    <w:rsid w:val="00E4307B"/>
    <w:rsid w:val="00E4528C"/>
    <w:rsid w:val="00E45A4B"/>
    <w:rsid w:val="00E523FA"/>
    <w:rsid w:val="00E54107"/>
    <w:rsid w:val="00E559B4"/>
    <w:rsid w:val="00E570E4"/>
    <w:rsid w:val="00E5789E"/>
    <w:rsid w:val="00E63E9A"/>
    <w:rsid w:val="00E64383"/>
    <w:rsid w:val="00E746A3"/>
    <w:rsid w:val="00E80A78"/>
    <w:rsid w:val="00E828F0"/>
    <w:rsid w:val="00E8592F"/>
    <w:rsid w:val="00E86CF7"/>
    <w:rsid w:val="00E90A9E"/>
    <w:rsid w:val="00E91C6A"/>
    <w:rsid w:val="00E97687"/>
    <w:rsid w:val="00EA390F"/>
    <w:rsid w:val="00EA6549"/>
    <w:rsid w:val="00EB01B4"/>
    <w:rsid w:val="00EC16E0"/>
    <w:rsid w:val="00EC2251"/>
    <w:rsid w:val="00EC42F2"/>
    <w:rsid w:val="00EC6A78"/>
    <w:rsid w:val="00EC6F75"/>
    <w:rsid w:val="00ED522F"/>
    <w:rsid w:val="00ED52B0"/>
    <w:rsid w:val="00ED7E23"/>
    <w:rsid w:val="00EE1D08"/>
    <w:rsid w:val="00EE298E"/>
    <w:rsid w:val="00EE315B"/>
    <w:rsid w:val="00EF0214"/>
    <w:rsid w:val="00EF57E0"/>
    <w:rsid w:val="00EF6C3B"/>
    <w:rsid w:val="00F013E8"/>
    <w:rsid w:val="00F07B7C"/>
    <w:rsid w:val="00F12013"/>
    <w:rsid w:val="00F13114"/>
    <w:rsid w:val="00F203E8"/>
    <w:rsid w:val="00F30312"/>
    <w:rsid w:val="00F32A4B"/>
    <w:rsid w:val="00F346D5"/>
    <w:rsid w:val="00F37DA8"/>
    <w:rsid w:val="00F4146C"/>
    <w:rsid w:val="00F473A1"/>
    <w:rsid w:val="00F47C18"/>
    <w:rsid w:val="00F56EA6"/>
    <w:rsid w:val="00F60EDE"/>
    <w:rsid w:val="00F6104C"/>
    <w:rsid w:val="00F67B5E"/>
    <w:rsid w:val="00F7082C"/>
    <w:rsid w:val="00F718E4"/>
    <w:rsid w:val="00F73DAE"/>
    <w:rsid w:val="00F74B97"/>
    <w:rsid w:val="00F8017B"/>
    <w:rsid w:val="00F82DE8"/>
    <w:rsid w:val="00F84BEF"/>
    <w:rsid w:val="00F8721D"/>
    <w:rsid w:val="00F875AB"/>
    <w:rsid w:val="00F8764E"/>
    <w:rsid w:val="00F93950"/>
    <w:rsid w:val="00FA15BD"/>
    <w:rsid w:val="00FA7CAC"/>
    <w:rsid w:val="00FB31D7"/>
    <w:rsid w:val="00FC139D"/>
    <w:rsid w:val="00FC14DB"/>
    <w:rsid w:val="00FC19DC"/>
    <w:rsid w:val="00FD2F80"/>
    <w:rsid w:val="00FD339D"/>
    <w:rsid w:val="00FD3BF4"/>
    <w:rsid w:val="00FD3F9F"/>
    <w:rsid w:val="00FD7A01"/>
    <w:rsid w:val="00FD7CD6"/>
    <w:rsid w:val="00FE2E4E"/>
    <w:rsid w:val="00FE46CB"/>
    <w:rsid w:val="00FE541C"/>
    <w:rsid w:val="00FE7F91"/>
    <w:rsid w:val="00FF32C8"/>
    <w:rsid w:val="00FF383F"/>
    <w:rsid w:val="00FF6BF3"/>
    <w:rsid w:val="012068BB"/>
    <w:rsid w:val="01652DD6"/>
    <w:rsid w:val="018F3165"/>
    <w:rsid w:val="03B4C157"/>
    <w:rsid w:val="041906C6"/>
    <w:rsid w:val="07D174A9"/>
    <w:rsid w:val="08304A46"/>
    <w:rsid w:val="0AABFD66"/>
    <w:rsid w:val="0C2418AB"/>
    <w:rsid w:val="0C6D2EA0"/>
    <w:rsid w:val="0DD853AD"/>
    <w:rsid w:val="0F0EF7EB"/>
    <w:rsid w:val="10F1F10A"/>
    <w:rsid w:val="11048252"/>
    <w:rsid w:val="1561EA9E"/>
    <w:rsid w:val="178995C9"/>
    <w:rsid w:val="17E79873"/>
    <w:rsid w:val="1AFB8F41"/>
    <w:rsid w:val="1C6A6CB8"/>
    <w:rsid w:val="1EFC5CF1"/>
    <w:rsid w:val="1EFF7EDD"/>
    <w:rsid w:val="1FA823C3"/>
    <w:rsid w:val="24614178"/>
    <w:rsid w:val="27B769CA"/>
    <w:rsid w:val="27B7DA06"/>
    <w:rsid w:val="293A81DB"/>
    <w:rsid w:val="2C0A0652"/>
    <w:rsid w:val="2D7C081C"/>
    <w:rsid w:val="323641DB"/>
    <w:rsid w:val="32F24845"/>
    <w:rsid w:val="33A229DF"/>
    <w:rsid w:val="34A86B0B"/>
    <w:rsid w:val="36AA9CCE"/>
    <w:rsid w:val="37D5367E"/>
    <w:rsid w:val="3860641C"/>
    <w:rsid w:val="38B0A6EB"/>
    <w:rsid w:val="3BDFC8EC"/>
    <w:rsid w:val="3D85196F"/>
    <w:rsid w:val="3E3C46F2"/>
    <w:rsid w:val="3FB554EA"/>
    <w:rsid w:val="4021ACF0"/>
    <w:rsid w:val="415EAFED"/>
    <w:rsid w:val="416C809B"/>
    <w:rsid w:val="42204AB8"/>
    <w:rsid w:val="42B21E03"/>
    <w:rsid w:val="42E55617"/>
    <w:rsid w:val="4413EF07"/>
    <w:rsid w:val="46C8AE1E"/>
    <w:rsid w:val="479695D1"/>
    <w:rsid w:val="49194681"/>
    <w:rsid w:val="4A8C4C54"/>
    <w:rsid w:val="4AA10640"/>
    <w:rsid w:val="4B4104AA"/>
    <w:rsid w:val="4C79305F"/>
    <w:rsid w:val="4DE7F464"/>
    <w:rsid w:val="4F02DB21"/>
    <w:rsid w:val="4F3F2CF6"/>
    <w:rsid w:val="4F48463F"/>
    <w:rsid w:val="4FFDDDA3"/>
    <w:rsid w:val="51692699"/>
    <w:rsid w:val="51B6F088"/>
    <w:rsid w:val="5292F0C3"/>
    <w:rsid w:val="52E8B2E2"/>
    <w:rsid w:val="530EB9F4"/>
    <w:rsid w:val="5494414B"/>
    <w:rsid w:val="555906FD"/>
    <w:rsid w:val="55798F05"/>
    <w:rsid w:val="56F4D75E"/>
    <w:rsid w:val="5706C2EA"/>
    <w:rsid w:val="57D081FE"/>
    <w:rsid w:val="59EBD0C9"/>
    <w:rsid w:val="5ADB6382"/>
    <w:rsid w:val="5AFF3FBB"/>
    <w:rsid w:val="5AFF675D"/>
    <w:rsid w:val="5B4ADAB5"/>
    <w:rsid w:val="5C0455CB"/>
    <w:rsid w:val="5CE3A6DF"/>
    <w:rsid w:val="5CF58908"/>
    <w:rsid w:val="5EDB3E6B"/>
    <w:rsid w:val="6097802A"/>
    <w:rsid w:val="62A2CC03"/>
    <w:rsid w:val="62DC2AE6"/>
    <w:rsid w:val="65683A5B"/>
    <w:rsid w:val="67040ABC"/>
    <w:rsid w:val="67E89C47"/>
    <w:rsid w:val="68B6BAA1"/>
    <w:rsid w:val="68C03054"/>
    <w:rsid w:val="6920429C"/>
    <w:rsid w:val="6A8EBD74"/>
    <w:rsid w:val="6B453692"/>
    <w:rsid w:val="6B8743B1"/>
    <w:rsid w:val="6C3B9915"/>
    <w:rsid w:val="6C6287B6"/>
    <w:rsid w:val="6DBB7A59"/>
    <w:rsid w:val="6ED66DB1"/>
    <w:rsid w:val="6F0070E9"/>
    <w:rsid w:val="7178C157"/>
    <w:rsid w:val="7218536F"/>
    <w:rsid w:val="73C744B3"/>
    <w:rsid w:val="743D8F7F"/>
    <w:rsid w:val="7941BC48"/>
    <w:rsid w:val="79743BEC"/>
    <w:rsid w:val="7A184545"/>
    <w:rsid w:val="7C75F4AE"/>
    <w:rsid w:val="7CDA4A6B"/>
    <w:rsid w:val="7D168048"/>
    <w:rsid w:val="7DE375A6"/>
    <w:rsid w:val="7E5C1D1A"/>
    <w:rsid w:val="7ED711D9"/>
    <w:rsid w:val="7EE1607C"/>
    <w:rsid w:val="7F5EBD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973E407C-40C8-44C2-B285-5ECBA242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20" w:line="276" w:lineRule="auto"/>
        <w:ind w:left="454" w:hanging="45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3B"/>
    <w:rPr>
      <w:rFonts w:ascii="Montserrat" w:hAnsi="Montserrat"/>
      <w:sz w:val="20"/>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Normal"/>
    <w:link w:val="Heading1Char"/>
    <w:autoRedefine/>
    <w:qFormat/>
    <w:rsid w:val="00110F45"/>
    <w:pPr>
      <w:keepNext/>
      <w:keepLines/>
      <w:numPr>
        <w:numId w:val="1"/>
      </w:numPr>
      <w:spacing w:before="240" w:after="0"/>
      <w:ind w:hanging="720"/>
      <w:outlineLvl w:val="0"/>
    </w:pPr>
    <w:rPr>
      <w:rFonts w:ascii="Montserrat SemiBold" w:eastAsiaTheme="majorEastAsia" w:hAnsi="Montserrat SemiBold" w:cstheme="majorBidi"/>
      <w:color w:val="FF0066"/>
      <w:sz w:val="28"/>
      <w:szCs w:val="28"/>
      <w:lang w:val="en-US"/>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060C35"/>
    <w:pPr>
      <w:keepNext/>
      <w:keepLines/>
      <w:numPr>
        <w:numId w:val="25"/>
      </w:numPr>
      <w:spacing w:before="40" w:after="0"/>
      <w:ind w:left="426" w:hanging="426"/>
      <w:outlineLvl w:val="1"/>
    </w:pPr>
    <w:rPr>
      <w:rFonts w:eastAsiaTheme="majorEastAsia" w:cs="Arial"/>
      <w:b/>
      <w:bCs/>
      <w:color w:val="000000"/>
      <w:szCs w:val="20"/>
      <w:lang w:val="en-GB"/>
    </w:rPr>
  </w:style>
  <w:style w:type="paragraph" w:styleId="Heading3">
    <w:name w:val="heading 3"/>
    <w:aliases w:val="(Alt+3),(Alt+3)1,(Alt+3)10,(Alt+3)11,(Alt+3)12,(Alt+3)13,(Alt+3)14,(Alt+3)2,(Alt+3)21,(Alt+3)22,(Alt+3)23,(Alt+3)3,(Alt+3)31,(Alt+3)32,(Alt+3)33,(Alt+3)4,(Alt+3)41,(Alt+3)42,(Alt+3)43,(Alt+3)5,(Alt+3)6,(Alt+3)7,(Alt+3)8,(Alt+3)9,3,h3,heading 3"/>
    <w:basedOn w:val="Normal"/>
    <w:next w:val="Normal"/>
    <w:link w:val="Heading3Char"/>
    <w:autoRedefine/>
    <w:unhideWhenUsed/>
    <w:qFormat/>
    <w:rsid w:val="00D0471B"/>
    <w:pPr>
      <w:keepNext/>
      <w:keepLines/>
      <w:spacing w:before="40" w:after="0"/>
      <w:outlineLvl w:val="2"/>
    </w:pPr>
    <w:rPr>
      <w:rFonts w:eastAsiaTheme="majorEastAsia" w:cstheme="majorBidi"/>
      <w:b/>
      <w:bCs/>
      <w:color w:val="ED125F"/>
      <w:szCs w:val="24"/>
      <w:lang w:val="en-GB" w:eastAsia="nl-NL"/>
    </w:rPr>
  </w:style>
  <w:style w:type="paragraph" w:styleId="Heading4">
    <w:name w:val="heading 4"/>
    <w:aliases w:val="4,H4,H41,H410,H4101,H4102,H411,H4110,H4111,H412,H4121,H413,H4131,H414,H4141,H415,H4151,H416,H4161,H417,H4171,H418,H419,H42,H420,H421,H422,H423,H43,H431,H432,H44,H441,H442,H45,H451,H452,H46,H461,H462,H47,H471,H472,H48,H481,H482,H49,H491,H492,h4"/>
    <w:basedOn w:val="Normal"/>
    <w:next w:val="Normal"/>
    <w:link w:val="Heading4Char"/>
    <w:autoRedefine/>
    <w:unhideWhenUsed/>
    <w:qFormat/>
    <w:rsid w:val="00FF32C8"/>
    <w:pPr>
      <w:keepNext/>
      <w:keepLines/>
      <w:spacing w:before="40" w:after="0"/>
      <w:outlineLvl w:val="3"/>
    </w:pPr>
    <w:rPr>
      <w:rFonts w:eastAsiaTheme="majorEastAsia" w:cstheme="majorBidi"/>
      <w:i/>
      <w:iCs/>
      <w:color w:val="ED125F"/>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Normal"/>
    <w:link w:val="Heading5Char"/>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aliases w:val="6,H6,H61,H610,H6101,H611,H6111,H612,H6121,H613,H6131,H614,H6141,H615,H6151,H616,H6161,H617,H6171,H618,H6181,H619,H62,H620,H621,H622,H623,H624,H625,H626,H627,H628,H629,H63,H630,H631,H632,H64,H641,H65,H651,H66,H661,H67,H671,H68,H681,H69,H691,h6"/>
    <w:basedOn w:val="Normal"/>
    <w:next w:val="Normal"/>
    <w:link w:val="Heading6Char"/>
    <w:autoRedefine/>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aliases w:val="12 Heading 7,7,App Head,App heading,Appendix Major,Blank 3,Caption number (column-wide),H7,H7DO NOT USE,Heading 7(unused),L2 PIP,L7,Legal Level 1.1.,Lev 7,PA Appendix Major,Para no numbering,RFI H2 (A),cnc,h7,h71,letter list,lettered list,•H7"/>
    <w:basedOn w:val="Normal"/>
    <w:next w:val="Normal"/>
    <w:link w:val="Heading7Char"/>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aliases w:val="12 Heading 8,12 Heading 81,8,Appendix Level 1,Appendix Minor,Appendix1,Blank 4,H8,Heading 8(unused),Legal Level 1.1.1.,Lev 8,No num/gap,No num/gap1,Numbered - 8,PA Appendix Minor,RFI H3 (A),Topic Titles,avoid use,h8,h8 DO NOT USE,h81,resume,t"/>
    <w:basedOn w:val="Normal"/>
    <w:next w:val="Normal"/>
    <w:link w:val="Heading8Char"/>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basedOn w:val="DefaultParagraphFont"/>
    <w:link w:val="Heading1"/>
    <w:rsid w:val="00110F45"/>
    <w:rPr>
      <w:rFonts w:ascii="Montserrat SemiBold" w:eastAsiaTheme="majorEastAsia" w:hAnsi="Montserrat SemiBold" w:cstheme="majorBidi"/>
      <w:color w:val="FF0066"/>
      <w:sz w:val="28"/>
      <w:szCs w:val="28"/>
      <w:lang w:val="en-US"/>
    </w:rPr>
  </w:style>
  <w:style w:type="character" w:customStyle="1" w:styleId="Heading2Char">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060C35"/>
    <w:rPr>
      <w:rFonts w:ascii="Montserrat" w:eastAsiaTheme="majorEastAsia" w:hAnsi="Montserrat" w:cs="Arial"/>
      <w:b/>
      <w:bCs/>
      <w:color w:val="000000"/>
      <w:sz w:val="20"/>
      <w:szCs w:val="20"/>
      <w:lang w:val="en-GB"/>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rsid w:val="00D0471B"/>
    <w:rPr>
      <w:rFonts w:ascii="Montserrat" w:eastAsiaTheme="majorEastAsia" w:hAnsi="Montserrat" w:cstheme="majorBidi"/>
      <w:b/>
      <w:bCs/>
      <w:color w:val="ED125F"/>
      <w:sz w:val="20"/>
      <w:szCs w:val="24"/>
      <w:lang w:val="en-GB" w:eastAsia="nl-NL"/>
    </w:rPr>
  </w:style>
  <w:style w:type="character" w:customStyle="1" w:styleId="Heading4Char">
    <w:name w:val="Heading 4 Char"/>
    <w:aliases w:val="4 Char,H4 Char,H41 Char,H410 Char,H4101 Char,H4102 Char,H411 Char,H4110 Char,H4111 Char,H412 Char,H4121 Char,H413 Char,H4131 Char,H414 Char,H4141 Char,H415 Char,H4151 Char,H416 Char,H4161 Char,H417 Char,H4171 Char,H418 Char,H419 Char"/>
    <w:basedOn w:val="DefaultParagraphFont"/>
    <w:link w:val="Heading4"/>
    <w:rsid w:val="00FF32C8"/>
    <w:rPr>
      <w:rFonts w:ascii="Montserrat" w:eastAsiaTheme="majorEastAsia" w:hAnsi="Montserrat" w:cstheme="majorBidi"/>
      <w:i/>
      <w:iCs/>
      <w:color w:val="ED125F"/>
      <w:sz w:val="20"/>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basedOn w:val="DefaultParagraphFont"/>
    <w:link w:val="Heading5"/>
    <w:rsid w:val="00FF32C8"/>
    <w:rPr>
      <w:rFonts w:ascii="Montserrat" w:eastAsiaTheme="majorEastAsia" w:hAnsi="Montserrat" w:cstheme="majorBidi"/>
      <w:color w:val="84037A"/>
      <w:sz w:val="18"/>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basedOn w:val="DefaultParagraphFont"/>
    <w:link w:val="Heading6"/>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ind w:left="454" w:hanging="454"/>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aliases w:val="12 Heading 7 Char,7 Char,App Head Char,App heading Char,Appendix Major Char,Blank 3 Char,Caption number (column-wide) Char,H7 Char,H7DO NOT USE Char,Heading 7(unused) Char,L2 PIP Char,L7 Char,Legal Level 1.1. Char,Lev 7 Char,cnc Char"/>
    <w:basedOn w:val="DefaultParagraphFont"/>
    <w:link w:val="Heading7"/>
    <w:rsid w:val="00FF32C8"/>
    <w:rPr>
      <w:rFonts w:ascii="Montserrat Light" w:eastAsiaTheme="majorEastAsia" w:hAnsi="Montserrat Light" w:cstheme="majorBidi"/>
      <w:i/>
      <w:iCs/>
      <w:color w:val="84037A"/>
      <w:sz w:val="18"/>
    </w:rPr>
  </w:style>
  <w:style w:type="character" w:customStyle="1" w:styleId="Heading8Char">
    <w:name w:val="Heading 8 Char"/>
    <w:aliases w:val="12 Heading 8 Char,12 Heading 81 Char,8 Char,Appendix Level 1 Char,Appendix Minor Char,Appendix1 Char,Blank 4 Char,H8 Char,Heading 8(unused) Char,Legal Level 1.1.1. Char,Lev 8 Char,No num/gap Char,No num/gap1 Char,Numbered - 8 Char,h8 Char"/>
    <w:basedOn w:val="DefaultParagraphFont"/>
    <w:link w:val="Heading8"/>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2874D6"/>
    <w:pPr>
      <w:spacing w:after="100" w:line="240" w:lineRule="auto"/>
    </w:pPr>
    <w:rPr>
      <w:rFonts w:asciiTheme="minorHAnsi" w:hAnsiTheme="minorHAnsi"/>
      <w:sz w:val="22"/>
    </w:rPr>
  </w:style>
  <w:style w:type="paragraph" w:styleId="TOC2">
    <w:name w:val="toc 2"/>
    <w:basedOn w:val="Normal"/>
    <w:next w:val="Normal"/>
    <w:autoRedefine/>
    <w:uiPriority w:val="39"/>
    <w:unhideWhenUsed/>
    <w:rsid w:val="001A116F"/>
    <w:pPr>
      <w:tabs>
        <w:tab w:val="right" w:leader="dot" w:pos="9016"/>
      </w:tabs>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spacing w:before="240" w:after="240" w:line="240" w:lineRule="auto"/>
      <w:ind w:left="2144" w:hanging="726"/>
      <w:outlineLvl w:val="9"/>
    </w:pPr>
    <w:rPr>
      <w:rFonts w:ascii="Arial" w:hAnsi="Arial"/>
      <w:color w:val="auto"/>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customStyle="1" w:styleId="Header1">
    <w:name w:val="Header 1"/>
    <w:basedOn w:val="Heading1"/>
    <w:link w:val="Header1Char"/>
    <w:qFormat/>
    <w:rsid w:val="00CB2334"/>
    <w:pPr>
      <w:numPr>
        <w:numId w:val="0"/>
      </w:numPr>
      <w:spacing w:before="400" w:after="120" w:line="240" w:lineRule="auto"/>
    </w:pPr>
    <w:rPr>
      <w:rFonts w:asciiTheme="majorHAnsi" w:hAnsiTheme="majorHAnsi"/>
      <w:b/>
      <w:szCs w:val="36"/>
      <w:lang w:val="nl-BE"/>
    </w:rPr>
  </w:style>
  <w:style w:type="character" w:customStyle="1" w:styleId="Header1Char">
    <w:name w:val="Header 1 Char"/>
    <w:basedOn w:val="Heading1Char"/>
    <w:link w:val="Header1"/>
    <w:rsid w:val="00CB2334"/>
    <w:rPr>
      <w:rFonts w:asciiTheme="majorHAnsi" w:eastAsiaTheme="majorEastAsia" w:hAnsiTheme="majorHAnsi" w:cstheme="majorBidi"/>
      <w:b/>
      <w:color w:val="FF0066"/>
      <w:sz w:val="28"/>
      <w:szCs w:val="36"/>
      <w:lang w:val="nl-BE"/>
    </w:rPr>
  </w:style>
  <w:style w:type="paragraph" w:customStyle="1" w:styleId="msonormal0">
    <w:name w:val="msonormal"/>
    <w:basedOn w:val="Normal"/>
    <w:rsid w:val="00CB23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CB23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yle1">
    <w:name w:val="Style1"/>
    <w:basedOn w:val="Heading1"/>
    <w:link w:val="Style1Char"/>
    <w:qFormat/>
    <w:rsid w:val="00CB2334"/>
    <w:pPr>
      <w:ind w:left="284" w:hanging="284"/>
    </w:pPr>
    <w:rPr>
      <w:rFonts w:ascii="Arial" w:hAnsi="Arial" w:cs="Arial"/>
      <w:b/>
      <w:color w:val="007681"/>
      <w:sz w:val="20"/>
      <w:szCs w:val="20"/>
      <w:lang w:val="en-GB"/>
    </w:rPr>
  </w:style>
  <w:style w:type="paragraph" w:customStyle="1" w:styleId="Style2">
    <w:name w:val="Style2"/>
    <w:basedOn w:val="Heading1"/>
    <w:link w:val="Style2Char"/>
    <w:qFormat/>
    <w:rsid w:val="00CB2334"/>
    <w:pPr>
      <w:ind w:left="567" w:hanging="567"/>
    </w:pPr>
    <w:rPr>
      <w:rFonts w:asciiTheme="majorHAnsi" w:hAnsiTheme="majorHAnsi"/>
      <w:b/>
      <w:bCs/>
      <w:sz w:val="20"/>
      <w:szCs w:val="36"/>
      <w:lang w:val="nl-BE"/>
    </w:rPr>
  </w:style>
  <w:style w:type="character" w:customStyle="1" w:styleId="Style1Char">
    <w:name w:val="Style1 Char"/>
    <w:basedOn w:val="Heading1Char"/>
    <w:link w:val="Style1"/>
    <w:rsid w:val="00CB2334"/>
    <w:rPr>
      <w:rFonts w:ascii="Arial" w:eastAsiaTheme="majorEastAsia" w:hAnsi="Arial" w:cs="Arial"/>
      <w:b/>
      <w:color w:val="007681"/>
      <w:sz w:val="20"/>
      <w:szCs w:val="20"/>
      <w:lang w:val="en-GB"/>
    </w:rPr>
  </w:style>
  <w:style w:type="character" w:customStyle="1" w:styleId="Style2Char">
    <w:name w:val="Style2 Char"/>
    <w:basedOn w:val="Heading1Char"/>
    <w:link w:val="Style2"/>
    <w:rsid w:val="00CB2334"/>
    <w:rPr>
      <w:rFonts w:asciiTheme="majorHAnsi" w:eastAsiaTheme="majorEastAsia" w:hAnsiTheme="majorHAnsi" w:cstheme="majorBidi"/>
      <w:b/>
      <w:bCs/>
      <w:color w:val="FF0066"/>
      <w:sz w:val="20"/>
      <w:szCs w:val="36"/>
      <w:lang w:val="nl-BE"/>
    </w:rPr>
  </w:style>
  <w:style w:type="table" w:customStyle="1" w:styleId="TableGrid1">
    <w:name w:val="Table Grid1"/>
    <w:basedOn w:val="TableNormal"/>
    <w:next w:val="TableGrid"/>
    <w:uiPriority w:val="39"/>
    <w:rsid w:val="00CB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334"/>
    <w:pPr>
      <w:spacing w:after="0" w:line="240" w:lineRule="auto"/>
    </w:pPr>
    <w:rPr>
      <w:rFonts w:ascii="Segoe UI" w:eastAsiaTheme="minorEastAsia" w:hAnsi="Segoe UI" w:cs="Segoe UI"/>
      <w:sz w:val="18"/>
      <w:szCs w:val="18"/>
      <w:lang w:val="nl-BE"/>
    </w:rPr>
  </w:style>
  <w:style w:type="character" w:customStyle="1" w:styleId="BalloonTextChar">
    <w:name w:val="Balloon Text Char"/>
    <w:basedOn w:val="DefaultParagraphFont"/>
    <w:link w:val="BalloonText"/>
    <w:uiPriority w:val="99"/>
    <w:semiHidden/>
    <w:rsid w:val="00CB2334"/>
    <w:rPr>
      <w:rFonts w:ascii="Segoe UI" w:eastAsiaTheme="minorEastAsia" w:hAnsi="Segoe UI" w:cs="Segoe UI"/>
      <w:sz w:val="18"/>
      <w:szCs w:val="18"/>
      <w:lang w:val="nl-BE"/>
    </w:rPr>
  </w:style>
  <w:style w:type="paragraph" w:styleId="CommentSubject">
    <w:name w:val="annotation subject"/>
    <w:basedOn w:val="CommentText"/>
    <w:next w:val="CommentText"/>
    <w:link w:val="CommentSubjectChar"/>
    <w:uiPriority w:val="99"/>
    <w:semiHidden/>
    <w:unhideWhenUsed/>
    <w:rsid w:val="00CB2334"/>
    <w:pPr>
      <w:spacing w:after="160"/>
    </w:pPr>
    <w:rPr>
      <w:rFonts w:ascii="Arial" w:eastAsiaTheme="minorEastAsia" w:hAnsi="Arial"/>
      <w:b/>
      <w:bCs/>
      <w:lang w:val="nl-BE"/>
    </w:rPr>
  </w:style>
  <w:style w:type="character" w:customStyle="1" w:styleId="CommentSubjectChar">
    <w:name w:val="Comment Subject Char"/>
    <w:basedOn w:val="CommentTextChar"/>
    <w:link w:val="CommentSubject"/>
    <w:uiPriority w:val="99"/>
    <w:semiHidden/>
    <w:rsid w:val="00CB2334"/>
    <w:rPr>
      <w:rFonts w:ascii="Arial" w:eastAsiaTheme="minorEastAsia" w:hAnsi="Arial"/>
      <w:b/>
      <w:bCs/>
      <w:sz w:val="20"/>
      <w:szCs w:val="20"/>
      <w:lang w:val="nl-BE"/>
    </w:rPr>
  </w:style>
  <w:style w:type="character" w:customStyle="1" w:styleId="UnresolvedMention1">
    <w:name w:val="Unresolved Mention1"/>
    <w:basedOn w:val="DefaultParagraphFont"/>
    <w:uiPriority w:val="99"/>
    <w:unhideWhenUsed/>
    <w:rsid w:val="00CB2334"/>
    <w:rPr>
      <w:color w:val="605E5C"/>
      <w:shd w:val="clear" w:color="auto" w:fill="E1DFDD"/>
    </w:rPr>
  </w:style>
  <w:style w:type="paragraph" w:customStyle="1" w:styleId="StandardL9">
    <w:name w:val="Standard L9"/>
    <w:basedOn w:val="Normal"/>
    <w:next w:val="BodyText3"/>
    <w:rsid w:val="00CB2334"/>
    <w:pPr>
      <w:numPr>
        <w:ilvl w:val="8"/>
        <w:numId w:val="7"/>
      </w:numPr>
      <w:spacing w:after="240" w:line="240" w:lineRule="auto"/>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BodyText2"/>
    <w:rsid w:val="00CB2334"/>
    <w:pPr>
      <w:numPr>
        <w:ilvl w:val="7"/>
        <w:numId w:val="7"/>
      </w:numPr>
      <w:spacing w:after="240" w:line="240" w:lineRule="auto"/>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CB2334"/>
    <w:pPr>
      <w:numPr>
        <w:ilvl w:val="6"/>
        <w:numId w:val="7"/>
      </w:numPr>
      <w:spacing w:after="240" w:line="240" w:lineRule="auto"/>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CB2334"/>
    <w:pPr>
      <w:numPr>
        <w:ilvl w:val="5"/>
        <w:numId w:val="7"/>
      </w:numPr>
      <w:spacing w:after="240" w:line="240" w:lineRule="auto"/>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CB2334"/>
    <w:pPr>
      <w:numPr>
        <w:ilvl w:val="4"/>
        <w:numId w:val="7"/>
      </w:numPr>
      <w:spacing w:after="240" w:line="240" w:lineRule="auto"/>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BodyText3"/>
    <w:rsid w:val="00CB2334"/>
    <w:pPr>
      <w:numPr>
        <w:ilvl w:val="3"/>
        <w:numId w:val="7"/>
      </w:numPr>
      <w:spacing w:after="240" w:line="240" w:lineRule="auto"/>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al"/>
    <w:next w:val="BodyText2"/>
    <w:rsid w:val="00CB2334"/>
    <w:pPr>
      <w:numPr>
        <w:ilvl w:val="2"/>
        <w:numId w:val="7"/>
      </w:numPr>
      <w:spacing w:after="240" w:line="240" w:lineRule="auto"/>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al"/>
    <w:next w:val="Normal"/>
    <w:link w:val="StandardL2Char"/>
    <w:rsid w:val="00CB2334"/>
    <w:pPr>
      <w:numPr>
        <w:ilvl w:val="1"/>
        <w:numId w:val="7"/>
      </w:numPr>
      <w:spacing w:after="240" w:line="240" w:lineRule="auto"/>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DefaultParagraphFont"/>
    <w:link w:val="StandardL2"/>
    <w:rsid w:val="00CB2334"/>
    <w:rPr>
      <w:rFonts w:ascii="Times New Roman" w:eastAsia="SimSun" w:hAnsi="Times New Roman" w:cs="Times New Roman"/>
      <w:sz w:val="24"/>
      <w:szCs w:val="24"/>
      <w:lang w:val="en-GB" w:eastAsia="zh-CN" w:bidi="ar-AE"/>
    </w:rPr>
  </w:style>
  <w:style w:type="paragraph" w:customStyle="1" w:styleId="StandardL1">
    <w:name w:val="Standard L1"/>
    <w:basedOn w:val="Normal"/>
    <w:next w:val="Normal"/>
    <w:rsid w:val="00CB2334"/>
    <w:pPr>
      <w:keepNext/>
      <w:numPr>
        <w:numId w:val="7"/>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styleId="BodyText3">
    <w:name w:val="Body Text 3"/>
    <w:basedOn w:val="Normal"/>
    <w:link w:val="BodyText3Char"/>
    <w:uiPriority w:val="99"/>
    <w:semiHidden/>
    <w:unhideWhenUsed/>
    <w:rsid w:val="00CB2334"/>
    <w:pPr>
      <w:spacing w:line="240" w:lineRule="auto"/>
    </w:pPr>
    <w:rPr>
      <w:rFonts w:ascii="Arial" w:eastAsiaTheme="minorEastAsia" w:hAnsi="Arial"/>
      <w:sz w:val="16"/>
      <w:szCs w:val="16"/>
      <w:lang w:val="nl-BE"/>
    </w:rPr>
  </w:style>
  <w:style w:type="character" w:customStyle="1" w:styleId="BodyText3Char">
    <w:name w:val="Body Text 3 Char"/>
    <w:basedOn w:val="DefaultParagraphFont"/>
    <w:link w:val="BodyText3"/>
    <w:uiPriority w:val="99"/>
    <w:semiHidden/>
    <w:rsid w:val="00CB2334"/>
    <w:rPr>
      <w:rFonts w:ascii="Arial" w:eastAsiaTheme="minorEastAsia" w:hAnsi="Arial"/>
      <w:sz w:val="16"/>
      <w:szCs w:val="16"/>
      <w:lang w:val="nl-BE"/>
    </w:rPr>
  </w:style>
  <w:style w:type="paragraph" w:styleId="BodyText2">
    <w:name w:val="Body Text 2"/>
    <w:basedOn w:val="Normal"/>
    <w:link w:val="BodyText2Char"/>
    <w:uiPriority w:val="99"/>
    <w:semiHidden/>
    <w:unhideWhenUsed/>
    <w:rsid w:val="00CB2334"/>
    <w:pPr>
      <w:spacing w:line="480" w:lineRule="auto"/>
    </w:pPr>
    <w:rPr>
      <w:rFonts w:ascii="Arial" w:eastAsiaTheme="minorEastAsia" w:hAnsi="Arial"/>
      <w:lang w:val="nl-BE"/>
    </w:rPr>
  </w:style>
  <w:style w:type="character" w:customStyle="1" w:styleId="BodyText2Char">
    <w:name w:val="Body Text 2 Char"/>
    <w:basedOn w:val="DefaultParagraphFont"/>
    <w:link w:val="BodyText2"/>
    <w:uiPriority w:val="99"/>
    <w:semiHidden/>
    <w:rsid w:val="00CB2334"/>
    <w:rPr>
      <w:rFonts w:ascii="Arial" w:eastAsiaTheme="minorEastAsia" w:hAnsi="Arial"/>
      <w:sz w:val="20"/>
      <w:lang w:val="nl-BE"/>
    </w:rPr>
  </w:style>
  <w:style w:type="paragraph" w:customStyle="1" w:styleId="Default">
    <w:name w:val="Default"/>
    <w:rsid w:val="00CB2334"/>
    <w:pPr>
      <w:autoSpaceDE w:val="0"/>
      <w:autoSpaceDN w:val="0"/>
      <w:adjustRightInd w:val="0"/>
      <w:spacing w:after="0" w:line="240" w:lineRule="auto"/>
    </w:pPr>
    <w:rPr>
      <w:rFonts w:ascii="Calibri" w:hAnsi="Calibri" w:cs="Calibri"/>
      <w:color w:val="000000"/>
      <w:sz w:val="24"/>
      <w:szCs w:val="24"/>
    </w:rPr>
  </w:style>
  <w:style w:type="paragraph" w:customStyle="1" w:styleId="ssNoHeading2">
    <w:name w:val="ssNoHeading2"/>
    <w:basedOn w:val="Heading2"/>
    <w:qFormat/>
    <w:rsid w:val="00CB2334"/>
    <w:pPr>
      <w:keepNext w:val="0"/>
      <w:keepLines w:val="0"/>
      <w:spacing w:before="0" w:after="260" w:line="240" w:lineRule="auto"/>
      <w:ind w:left="720" w:hanging="720"/>
    </w:pPr>
    <w:rPr>
      <w:rFonts w:ascii="Arial" w:eastAsia="SimSun" w:hAnsi="Arial"/>
      <w:bCs w:val="0"/>
      <w:iCs/>
      <w:color w:val="auto"/>
      <w:sz w:val="22"/>
      <w:szCs w:val="22"/>
      <w:lang w:eastAsia="zh-CN"/>
    </w:rPr>
  </w:style>
  <w:style w:type="numbering" w:customStyle="1" w:styleId="doListAlphanumeric">
    <w:name w:val="doListAlphanumeric"/>
    <w:basedOn w:val="NoList"/>
    <w:uiPriority w:val="99"/>
    <w:semiHidden/>
    <w:rsid w:val="00CB2334"/>
    <w:pPr>
      <w:numPr>
        <w:numId w:val="12"/>
      </w:numPr>
    </w:pPr>
  </w:style>
  <w:style w:type="paragraph" w:customStyle="1" w:styleId="ssPara1">
    <w:name w:val="ssPara1"/>
    <w:basedOn w:val="Normal"/>
    <w:rsid w:val="00CB2334"/>
    <w:pPr>
      <w:spacing w:after="260" w:line="240" w:lineRule="auto"/>
    </w:pPr>
    <w:rPr>
      <w:rFonts w:ascii="Arial" w:eastAsia="SimSun" w:hAnsi="Arial" w:cs="Times New Roman"/>
      <w:sz w:val="22"/>
      <w:lang w:val="en-GB" w:eastAsia="zh-CN"/>
    </w:rPr>
  </w:style>
  <w:style w:type="paragraph" w:customStyle="1" w:styleId="ssPara2">
    <w:name w:val="ssPara2"/>
    <w:basedOn w:val="Normal"/>
    <w:rsid w:val="00CB2334"/>
    <w:pPr>
      <w:spacing w:after="260" w:line="240" w:lineRule="auto"/>
      <w:ind w:left="709"/>
    </w:pPr>
    <w:rPr>
      <w:rFonts w:ascii="Arial" w:eastAsia="SimSun" w:hAnsi="Arial" w:cs="Times New Roman"/>
      <w:sz w:val="22"/>
      <w:lang w:val="en-GB" w:eastAsia="zh-CN"/>
    </w:rPr>
  </w:style>
  <w:style w:type="paragraph" w:customStyle="1" w:styleId="list1artikel">
    <w:name w:val="list 1 artikel"/>
    <w:uiPriority w:val="99"/>
    <w:rsid w:val="00CB2334"/>
    <w:pPr>
      <w:tabs>
        <w:tab w:val="left" w:pos="680"/>
      </w:tabs>
      <w:autoSpaceDE w:val="0"/>
      <w:autoSpaceDN w:val="0"/>
      <w:adjustRightInd w:val="0"/>
      <w:spacing w:before="140" w:after="0" w:line="260" w:lineRule="atLeast"/>
      <w:ind w:left="680" w:hanging="680"/>
    </w:pPr>
    <w:rPr>
      <w:rFonts w:ascii="Sabon" w:eastAsiaTheme="minorEastAsia" w:hAnsi="Sabon" w:cs="Sabon"/>
      <w:color w:val="000000"/>
      <w:w w:val="0"/>
      <w:sz w:val="20"/>
      <w:szCs w:val="20"/>
      <w:lang w:val="en-GB"/>
    </w:rPr>
  </w:style>
  <w:style w:type="paragraph" w:styleId="TOC4">
    <w:name w:val="toc 4"/>
    <w:basedOn w:val="Normal"/>
    <w:next w:val="Normal"/>
    <w:autoRedefine/>
    <w:uiPriority w:val="39"/>
    <w:unhideWhenUsed/>
    <w:rsid w:val="00CB2334"/>
    <w:pPr>
      <w:spacing w:after="100"/>
      <w:ind w:left="660"/>
    </w:pPr>
    <w:rPr>
      <w:rFonts w:asciiTheme="minorHAnsi" w:eastAsiaTheme="minorEastAsia" w:hAnsiTheme="minorHAnsi"/>
      <w:sz w:val="22"/>
      <w:lang w:val="nl-BE"/>
    </w:rPr>
  </w:style>
  <w:style w:type="paragraph" w:styleId="TOC5">
    <w:name w:val="toc 5"/>
    <w:basedOn w:val="Normal"/>
    <w:next w:val="Normal"/>
    <w:autoRedefine/>
    <w:uiPriority w:val="39"/>
    <w:unhideWhenUsed/>
    <w:rsid w:val="00CB2334"/>
    <w:pPr>
      <w:spacing w:after="100"/>
      <w:ind w:left="880"/>
    </w:pPr>
    <w:rPr>
      <w:rFonts w:asciiTheme="minorHAnsi" w:eastAsiaTheme="minorEastAsia" w:hAnsiTheme="minorHAnsi"/>
      <w:sz w:val="22"/>
      <w:lang w:val="nl-BE"/>
    </w:rPr>
  </w:style>
  <w:style w:type="paragraph" w:styleId="TOC6">
    <w:name w:val="toc 6"/>
    <w:basedOn w:val="Normal"/>
    <w:next w:val="Normal"/>
    <w:autoRedefine/>
    <w:uiPriority w:val="39"/>
    <w:unhideWhenUsed/>
    <w:rsid w:val="00CB2334"/>
    <w:pPr>
      <w:spacing w:after="100"/>
      <w:ind w:left="1100"/>
    </w:pPr>
    <w:rPr>
      <w:rFonts w:asciiTheme="minorHAnsi" w:eastAsiaTheme="minorEastAsia" w:hAnsiTheme="minorHAnsi"/>
      <w:sz w:val="22"/>
      <w:lang w:val="nl-BE"/>
    </w:rPr>
  </w:style>
  <w:style w:type="paragraph" w:styleId="TOC7">
    <w:name w:val="toc 7"/>
    <w:basedOn w:val="Normal"/>
    <w:next w:val="Normal"/>
    <w:autoRedefine/>
    <w:uiPriority w:val="39"/>
    <w:unhideWhenUsed/>
    <w:rsid w:val="00CB2334"/>
    <w:pPr>
      <w:spacing w:after="100"/>
      <w:ind w:left="1320"/>
    </w:pPr>
    <w:rPr>
      <w:rFonts w:asciiTheme="minorHAnsi" w:eastAsiaTheme="minorEastAsia" w:hAnsiTheme="minorHAnsi"/>
      <w:sz w:val="22"/>
      <w:lang w:val="nl-BE"/>
    </w:rPr>
  </w:style>
  <w:style w:type="paragraph" w:styleId="TOC8">
    <w:name w:val="toc 8"/>
    <w:basedOn w:val="Normal"/>
    <w:next w:val="Normal"/>
    <w:autoRedefine/>
    <w:uiPriority w:val="39"/>
    <w:unhideWhenUsed/>
    <w:rsid w:val="00CB2334"/>
    <w:pPr>
      <w:spacing w:after="100"/>
      <w:ind w:left="1540"/>
    </w:pPr>
    <w:rPr>
      <w:rFonts w:asciiTheme="minorHAnsi" w:eastAsiaTheme="minorEastAsia" w:hAnsiTheme="minorHAnsi"/>
      <w:sz w:val="22"/>
      <w:lang w:val="nl-BE"/>
    </w:rPr>
  </w:style>
  <w:style w:type="paragraph" w:styleId="TOC9">
    <w:name w:val="toc 9"/>
    <w:basedOn w:val="Normal"/>
    <w:next w:val="Normal"/>
    <w:autoRedefine/>
    <w:uiPriority w:val="39"/>
    <w:unhideWhenUsed/>
    <w:rsid w:val="00CB2334"/>
    <w:pPr>
      <w:spacing w:after="100"/>
      <w:ind w:left="1760"/>
    </w:pPr>
    <w:rPr>
      <w:rFonts w:asciiTheme="minorHAnsi" w:eastAsiaTheme="minorEastAsia" w:hAnsiTheme="minorHAnsi"/>
      <w:sz w:val="22"/>
      <w:lang w:val="nl-BE"/>
    </w:rPr>
  </w:style>
  <w:style w:type="paragraph" w:customStyle="1" w:styleId="Body">
    <w:name w:val="Body"/>
    <w:uiPriority w:val="99"/>
    <w:rsid w:val="00CB2334"/>
    <w:pPr>
      <w:autoSpaceDE w:val="0"/>
      <w:autoSpaceDN w:val="0"/>
      <w:adjustRightInd w:val="0"/>
      <w:spacing w:before="140" w:after="0" w:line="280" w:lineRule="atLeast"/>
    </w:pPr>
    <w:rPr>
      <w:rFonts w:ascii="Sabon" w:eastAsiaTheme="minorEastAsia" w:hAnsi="Sabon" w:cs="Sabon"/>
      <w:color w:val="000000"/>
      <w:w w:val="0"/>
      <w:sz w:val="20"/>
      <w:szCs w:val="20"/>
      <w:lang w:val="en-GB"/>
    </w:rPr>
  </w:style>
  <w:style w:type="table" w:customStyle="1" w:styleId="doTableBlack">
    <w:name w:val="doTableBlack"/>
    <w:basedOn w:val="TableNormal"/>
    <w:uiPriority w:val="99"/>
    <w:rsid w:val="00CB2334"/>
    <w:pPr>
      <w:spacing w:line="240" w:lineRule="auto"/>
    </w:pPr>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character" w:customStyle="1" w:styleId="Mention1">
    <w:name w:val="Mention1"/>
    <w:basedOn w:val="DefaultParagraphFont"/>
    <w:uiPriority w:val="99"/>
    <w:unhideWhenUsed/>
    <w:rsid w:val="00CB2334"/>
    <w:rPr>
      <w:color w:val="2B579A"/>
      <w:shd w:val="clear" w:color="auto" w:fill="E1DFDD"/>
    </w:rPr>
  </w:style>
  <w:style w:type="paragraph" w:customStyle="1" w:styleId="NGAHeading1">
    <w:name w:val="NGA Heading 1"/>
    <w:next w:val="Normal"/>
    <w:rsid w:val="00CB2334"/>
    <w:pPr>
      <w:numPr>
        <w:numId w:val="12"/>
      </w:numPr>
      <w:spacing w:before="240" w:line="240" w:lineRule="auto"/>
      <w:outlineLvl w:val="0"/>
    </w:pPr>
    <w:rPr>
      <w:rFonts w:ascii="Arial Bold" w:eastAsia="Times New Roman" w:hAnsi="Arial Bold" w:cs="Times New Roman"/>
      <w:b/>
      <w:smallCaps/>
      <w:color w:val="4E0064"/>
      <w:kern w:val="40"/>
      <w:sz w:val="44"/>
      <w:szCs w:val="44"/>
      <w:lang w:val="en-US"/>
    </w:rPr>
  </w:style>
  <w:style w:type="paragraph" w:customStyle="1" w:styleId="NGAHeading4">
    <w:name w:val="NGA Heading 4"/>
    <w:next w:val="Normal"/>
    <w:rsid w:val="00CB2334"/>
    <w:pPr>
      <w:numPr>
        <w:ilvl w:val="3"/>
        <w:numId w:val="12"/>
      </w:numPr>
      <w:spacing w:before="360" w:line="240" w:lineRule="auto"/>
      <w:outlineLvl w:val="3"/>
    </w:pPr>
    <w:rPr>
      <w:rFonts w:ascii="Arial Bold" w:eastAsia="Times New Roman" w:hAnsi="Arial Bold" w:cs="Times New Roman"/>
      <w:b/>
      <w:i/>
      <w:smallCaps/>
      <w:color w:val="4E0064"/>
      <w:spacing w:val="16"/>
      <w:sz w:val="24"/>
      <w:szCs w:val="24"/>
      <w:lang w:val="en-US"/>
    </w:rPr>
  </w:style>
  <w:style w:type="paragraph" w:customStyle="1" w:styleId="NGAHeading5">
    <w:name w:val="NGA Heading 5"/>
    <w:next w:val="Normal"/>
    <w:rsid w:val="00CB2334"/>
    <w:pPr>
      <w:numPr>
        <w:ilvl w:val="4"/>
        <w:numId w:val="12"/>
      </w:numPr>
      <w:spacing w:before="360" w:line="240" w:lineRule="auto"/>
      <w:outlineLvl w:val="4"/>
    </w:pPr>
    <w:rPr>
      <w:rFonts w:ascii="Arial Bold" w:eastAsia="Times New Roman" w:hAnsi="Arial Bold" w:cs="Times New Roman"/>
      <w:b/>
      <w:smallCaps/>
      <w:color w:val="4E0064"/>
      <w:spacing w:val="12"/>
      <w:sz w:val="20"/>
      <w:szCs w:val="20"/>
      <w:lang w:val="en-US"/>
    </w:rPr>
  </w:style>
  <w:style w:type="paragraph" w:customStyle="1" w:styleId="NGAHeading2">
    <w:name w:val="NGA Heading 2"/>
    <w:next w:val="Normal"/>
    <w:rsid w:val="00CB2334"/>
    <w:pPr>
      <w:numPr>
        <w:ilvl w:val="1"/>
        <w:numId w:val="12"/>
      </w:numPr>
      <w:spacing w:before="360" w:line="240" w:lineRule="auto"/>
      <w:outlineLvl w:val="1"/>
    </w:pPr>
    <w:rPr>
      <w:rFonts w:ascii="Arial Bold" w:eastAsia="Times New Roman" w:hAnsi="Arial Bold" w:cs="Times New Roman"/>
      <w:b/>
      <w:smallCaps/>
      <w:color w:val="4E0064"/>
      <w:spacing w:val="20"/>
      <w:sz w:val="36"/>
      <w:szCs w:val="36"/>
      <w:lang w:val="en-US"/>
    </w:rPr>
  </w:style>
  <w:style w:type="paragraph" w:customStyle="1" w:styleId="NGAHeading3">
    <w:name w:val="NGA Heading 3"/>
    <w:next w:val="Normal"/>
    <w:rsid w:val="00CB2334"/>
    <w:pPr>
      <w:numPr>
        <w:ilvl w:val="2"/>
        <w:numId w:val="12"/>
      </w:numPr>
      <w:spacing w:before="360" w:line="240" w:lineRule="auto"/>
      <w:outlineLvl w:val="2"/>
    </w:pPr>
    <w:rPr>
      <w:rFonts w:ascii="Arial Bold" w:eastAsia="Times New Roman" w:hAnsi="Arial Bold" w:cs="Times New Roman"/>
      <w:b/>
      <w:smallCaps/>
      <w:color w:val="4E0064"/>
      <w:spacing w:val="24"/>
      <w:sz w:val="28"/>
      <w:szCs w:val="28"/>
      <w:lang w:val="en-US"/>
    </w:rPr>
  </w:style>
  <w:style w:type="paragraph" w:customStyle="1" w:styleId="AOGenNum1">
    <w:name w:val="AOGenNum1"/>
    <w:basedOn w:val="Normal"/>
    <w:next w:val="Normal"/>
    <w:rsid w:val="00CB2334"/>
    <w:pPr>
      <w:keepNext/>
      <w:tabs>
        <w:tab w:val="num" w:pos="720"/>
      </w:tabs>
      <w:spacing w:before="240" w:after="0" w:line="260" w:lineRule="atLeast"/>
      <w:ind w:left="1440" w:hanging="720"/>
    </w:pPr>
    <w:rPr>
      <w:rFonts w:ascii="Times New Roman" w:eastAsia="SimSun" w:hAnsi="Times New Roman" w:cs="Times New Roman"/>
      <w:b/>
      <w:caps/>
      <w:lang w:val="en-GB"/>
    </w:rPr>
  </w:style>
  <w:style w:type="paragraph" w:customStyle="1" w:styleId="AOGenNum1List">
    <w:name w:val="AOGenNum1List"/>
    <w:basedOn w:val="AOGenNum1"/>
    <w:rsid w:val="00CB2334"/>
    <w:pPr>
      <w:keepNext w:val="0"/>
      <w:ind w:left="720"/>
    </w:pPr>
    <w:rPr>
      <w:b w:val="0"/>
      <w:caps w:val="0"/>
    </w:rPr>
  </w:style>
  <w:style w:type="paragraph" w:customStyle="1" w:styleId="AOGenNum1Para">
    <w:name w:val="AOGenNum1Para"/>
    <w:basedOn w:val="AOGenNum1"/>
    <w:next w:val="AOGenNum1List"/>
    <w:rsid w:val="00CB2334"/>
    <w:pPr>
      <w:ind w:left="720"/>
    </w:pPr>
    <w:rPr>
      <w:caps w:val="0"/>
    </w:rPr>
  </w:style>
  <w:style w:type="paragraph" w:customStyle="1" w:styleId="SimpleL9">
    <w:name w:val="Simple L9"/>
    <w:basedOn w:val="Normal"/>
    <w:rsid w:val="00CB2334"/>
    <w:pPr>
      <w:numPr>
        <w:ilvl w:val="8"/>
        <w:numId w:val="15"/>
      </w:numPr>
      <w:spacing w:after="240" w:line="240" w:lineRule="auto"/>
    </w:pPr>
    <w:rPr>
      <w:rFonts w:ascii="Times New Roman" w:hAnsi="Times New Roman" w:cs="Times New Roman"/>
      <w:sz w:val="24"/>
      <w:szCs w:val="24"/>
      <w:lang w:eastAsia="zh-CN"/>
    </w:rPr>
  </w:style>
  <w:style w:type="paragraph" w:customStyle="1" w:styleId="SimpleL8">
    <w:name w:val="Simple L8"/>
    <w:basedOn w:val="Normal"/>
    <w:rsid w:val="00CB2334"/>
    <w:pPr>
      <w:numPr>
        <w:ilvl w:val="7"/>
        <w:numId w:val="15"/>
      </w:numPr>
      <w:spacing w:after="240" w:line="240" w:lineRule="auto"/>
    </w:pPr>
    <w:rPr>
      <w:rFonts w:ascii="Times New Roman" w:hAnsi="Times New Roman" w:cs="Times New Roman"/>
      <w:sz w:val="24"/>
      <w:szCs w:val="24"/>
      <w:lang w:eastAsia="zh-CN"/>
    </w:rPr>
  </w:style>
  <w:style w:type="paragraph" w:customStyle="1" w:styleId="SimpleL7">
    <w:name w:val="Simple L7"/>
    <w:basedOn w:val="Normal"/>
    <w:rsid w:val="00CB2334"/>
    <w:pPr>
      <w:numPr>
        <w:ilvl w:val="6"/>
        <w:numId w:val="15"/>
      </w:numPr>
      <w:spacing w:after="240" w:line="240" w:lineRule="auto"/>
    </w:pPr>
    <w:rPr>
      <w:rFonts w:ascii="Times New Roman" w:hAnsi="Times New Roman" w:cs="Times New Roman"/>
      <w:sz w:val="24"/>
      <w:szCs w:val="24"/>
      <w:lang w:eastAsia="zh-CN"/>
    </w:rPr>
  </w:style>
  <w:style w:type="paragraph" w:customStyle="1" w:styleId="SimpleL6">
    <w:name w:val="Simple L6"/>
    <w:basedOn w:val="Normal"/>
    <w:rsid w:val="00CB2334"/>
    <w:pPr>
      <w:numPr>
        <w:ilvl w:val="5"/>
        <w:numId w:val="15"/>
      </w:numPr>
      <w:spacing w:after="240" w:line="240" w:lineRule="auto"/>
    </w:pPr>
    <w:rPr>
      <w:rFonts w:ascii="Times New Roman" w:hAnsi="Times New Roman" w:cs="Times New Roman"/>
      <w:sz w:val="24"/>
      <w:szCs w:val="24"/>
      <w:lang w:eastAsia="zh-CN"/>
    </w:rPr>
  </w:style>
  <w:style w:type="paragraph" w:customStyle="1" w:styleId="SimpleL5">
    <w:name w:val="Simple L5"/>
    <w:basedOn w:val="Normal"/>
    <w:rsid w:val="00CB2334"/>
    <w:pPr>
      <w:numPr>
        <w:ilvl w:val="4"/>
        <w:numId w:val="15"/>
      </w:numPr>
      <w:spacing w:after="240" w:line="240" w:lineRule="auto"/>
    </w:pPr>
    <w:rPr>
      <w:rFonts w:ascii="Times New Roman" w:hAnsi="Times New Roman" w:cs="Times New Roman"/>
      <w:sz w:val="24"/>
      <w:szCs w:val="24"/>
      <w:lang w:eastAsia="zh-CN"/>
    </w:rPr>
  </w:style>
  <w:style w:type="paragraph" w:customStyle="1" w:styleId="SimpleL4">
    <w:name w:val="Simple L4"/>
    <w:basedOn w:val="Normal"/>
    <w:rsid w:val="00CB2334"/>
    <w:pPr>
      <w:numPr>
        <w:ilvl w:val="3"/>
        <w:numId w:val="15"/>
      </w:numPr>
      <w:spacing w:after="240" w:line="240" w:lineRule="auto"/>
    </w:pPr>
    <w:rPr>
      <w:rFonts w:ascii="SimSun" w:eastAsia="SimSun" w:hAnsi="SimSun" w:cs="Calibri"/>
      <w:sz w:val="24"/>
      <w:szCs w:val="24"/>
      <w:lang w:eastAsia="zh-CN"/>
    </w:rPr>
  </w:style>
  <w:style w:type="paragraph" w:customStyle="1" w:styleId="SimpleL3">
    <w:name w:val="Simple L3"/>
    <w:basedOn w:val="Normal"/>
    <w:rsid w:val="00CB2334"/>
    <w:pPr>
      <w:numPr>
        <w:ilvl w:val="2"/>
        <w:numId w:val="15"/>
      </w:numPr>
      <w:spacing w:after="240" w:line="240" w:lineRule="auto"/>
    </w:pPr>
    <w:rPr>
      <w:rFonts w:ascii="Times New Roman" w:hAnsi="Times New Roman" w:cs="Times New Roman"/>
      <w:sz w:val="24"/>
      <w:szCs w:val="24"/>
      <w:lang w:eastAsia="zh-CN"/>
    </w:rPr>
  </w:style>
  <w:style w:type="paragraph" w:customStyle="1" w:styleId="SimpleL2">
    <w:name w:val="Simple L2"/>
    <w:basedOn w:val="Normal"/>
    <w:rsid w:val="00CB2334"/>
    <w:pPr>
      <w:numPr>
        <w:ilvl w:val="1"/>
        <w:numId w:val="15"/>
      </w:numPr>
      <w:spacing w:after="240" w:line="240" w:lineRule="auto"/>
    </w:pPr>
    <w:rPr>
      <w:rFonts w:ascii="Times New Roman" w:hAnsi="Times New Roman" w:cs="Times New Roman"/>
      <w:sz w:val="24"/>
      <w:szCs w:val="24"/>
      <w:lang w:eastAsia="zh-CN"/>
    </w:rPr>
  </w:style>
  <w:style w:type="paragraph" w:customStyle="1" w:styleId="SimpleL1">
    <w:name w:val="Simple L1"/>
    <w:basedOn w:val="Normal"/>
    <w:rsid w:val="00CB2334"/>
    <w:pPr>
      <w:numPr>
        <w:numId w:val="15"/>
      </w:numPr>
      <w:spacing w:after="240" w:line="240" w:lineRule="auto"/>
    </w:pPr>
    <w:rPr>
      <w:rFonts w:ascii="Times New Roman" w:hAnsi="Times New Roman" w:cs="Times New Roman"/>
      <w:sz w:val="24"/>
      <w:szCs w:val="24"/>
      <w:lang w:eastAsia="zh-CN"/>
    </w:rPr>
  </w:style>
  <w:style w:type="character" w:styleId="PageNumber">
    <w:name w:val="page number"/>
    <w:basedOn w:val="DefaultParagraphFont"/>
    <w:uiPriority w:val="99"/>
    <w:unhideWhenUsed/>
    <w:rsid w:val="00CB2334"/>
    <w:rPr>
      <w:rFonts w:ascii="Times New Roman" w:hAnsi="Times New Roman" w:cs="Times New Roman"/>
      <w:b w:val="0"/>
      <w:sz w:val="24"/>
    </w:rPr>
  </w:style>
  <w:style w:type="paragraph" w:customStyle="1" w:styleId="FooterRight">
    <w:name w:val="Footer Right"/>
    <w:basedOn w:val="Footer"/>
    <w:link w:val="FooterRightChar"/>
    <w:rsid w:val="00CB2334"/>
    <w:pPr>
      <w:tabs>
        <w:tab w:val="clear" w:pos="4513"/>
        <w:tab w:val="clear" w:pos="9026"/>
        <w:tab w:val="center" w:pos="4536"/>
        <w:tab w:val="right" w:pos="9072"/>
      </w:tabs>
      <w:spacing w:line="276" w:lineRule="auto"/>
      <w:ind w:right="-53"/>
      <w:jc w:val="right"/>
    </w:pPr>
    <w:rPr>
      <w:rFonts w:ascii="Times New Roman" w:eastAsiaTheme="minorEastAsia" w:hAnsi="Times New Roman" w:cs="Times New Roman"/>
      <w:spacing w:val="-10"/>
      <w:kern w:val="28"/>
      <w:sz w:val="16"/>
      <w:szCs w:val="52"/>
      <w:lang w:val="en-GB"/>
    </w:rPr>
  </w:style>
  <w:style w:type="character" w:customStyle="1" w:styleId="FooterRightChar">
    <w:name w:val="Footer Right Char"/>
    <w:basedOn w:val="TitleChar"/>
    <w:link w:val="FooterRight"/>
    <w:rsid w:val="00CB2334"/>
    <w:rPr>
      <w:rFonts w:ascii="Times New Roman" w:eastAsiaTheme="minorEastAsia" w:hAnsi="Times New Roman" w:cs="Times New Roman"/>
      <w:spacing w:val="-10"/>
      <w:kern w:val="28"/>
      <w:sz w:val="16"/>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2">
      <w:bodyDiv w:val="1"/>
      <w:marLeft w:val="0"/>
      <w:marRight w:val="0"/>
      <w:marTop w:val="0"/>
      <w:marBottom w:val="0"/>
      <w:divBdr>
        <w:top w:val="none" w:sz="0" w:space="0" w:color="auto"/>
        <w:left w:val="none" w:sz="0" w:space="0" w:color="auto"/>
        <w:bottom w:val="none" w:sz="0" w:space="0" w:color="auto"/>
        <w:right w:val="none" w:sz="0" w:space="0" w:color="auto"/>
      </w:divBdr>
    </w:div>
    <w:div w:id="722408619">
      <w:bodyDiv w:val="1"/>
      <w:marLeft w:val="0"/>
      <w:marRight w:val="0"/>
      <w:marTop w:val="0"/>
      <w:marBottom w:val="0"/>
      <w:divBdr>
        <w:top w:val="none" w:sz="0" w:space="0" w:color="auto"/>
        <w:left w:val="none" w:sz="0" w:space="0" w:color="auto"/>
        <w:bottom w:val="none" w:sz="0" w:space="0" w:color="auto"/>
        <w:right w:val="none" w:sz="0" w:space="0" w:color="auto"/>
      </w:divBdr>
    </w:div>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oria.be/en/services/data-research/reference-wage-co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4" ma:contentTypeDescription="Create a new document." ma:contentTypeScope="" ma:versionID="8d31182d314d369ec3391d75344f5cbe">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edcf90616e235f75d14296f03695c346"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2.xml><?xml version="1.0" encoding="utf-8"?>
<ds:datastoreItem xmlns:ds="http://schemas.openxmlformats.org/officeDocument/2006/customXml" ds:itemID="{6A34CE3B-C77F-497C-B09C-DED1E95A237E}">
  <ds:schemaRefs>
    <ds:schemaRef ds:uri="http://schemas.openxmlformats.org/officeDocument/2006/bibliography"/>
  </ds:schemaRefs>
</ds:datastoreItem>
</file>

<file path=customXml/itemProps3.xml><?xml version="1.0" encoding="utf-8"?>
<ds:datastoreItem xmlns:ds="http://schemas.openxmlformats.org/officeDocument/2006/customXml" ds:itemID="{37CBBA6D-6C04-46EB-80AF-44C4AE638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E672E0-1240-42FF-A72E-4148AA9847F1}"/>
</file>

<file path=docProps/app.xml><?xml version="1.0" encoding="utf-8"?>
<Properties xmlns="http://schemas.openxmlformats.org/officeDocument/2006/extended-properties" xmlns:vt="http://schemas.openxmlformats.org/officeDocument/2006/docPropsVTypes">
  <Template>Normal</Template>
  <TotalTime>3</TotalTime>
  <Pages>25</Pages>
  <Words>9414</Words>
  <Characters>53661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Laurent Petit</cp:lastModifiedBy>
  <cp:revision>7</cp:revision>
  <cp:lastPrinted>2022-11-24T14:53:00Z</cp:lastPrinted>
  <dcterms:created xsi:type="dcterms:W3CDTF">2022-11-24T14:44:00Z</dcterms:created>
  <dcterms:modified xsi:type="dcterms:W3CDTF">2023-07-14T10:48:00Z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