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DEAC" w14:textId="77777777" w:rsidR="00163D2A" w:rsidRDefault="00163D2A" w:rsidP="00EB39B2">
      <w:pPr>
        <w:pStyle w:val="Heading2"/>
        <w:numPr>
          <w:ilvl w:val="0"/>
          <w:numId w:val="0"/>
        </w:numPr>
        <w:ind w:left="567"/>
      </w:pPr>
    </w:p>
    <w:p w14:paraId="5FDE28E0" w14:textId="77777777" w:rsidR="00163D2A" w:rsidRDefault="00163D2A" w:rsidP="00A13AE7">
      <w:pPr>
        <w:rPr>
          <w:rFonts w:ascii="Calibri Light" w:hAnsi="Calibri Light" w:cs="Calibri Light"/>
          <w:b/>
          <w:bCs/>
          <w:u w:val="single"/>
        </w:rPr>
      </w:pPr>
    </w:p>
    <w:p w14:paraId="771ACE3F" w14:textId="77777777" w:rsidR="006F6C63" w:rsidRDefault="006F6C63" w:rsidP="009C4B39">
      <w:pPr>
        <w:rPr>
          <w:rFonts w:ascii="Montserrat Medium" w:hAnsi="Montserrat Medium" w:cstheme="majorHAnsi"/>
          <w:b/>
          <w:bCs/>
          <w:color w:val="FF0066"/>
          <w:sz w:val="48"/>
          <w:szCs w:val="48"/>
          <w:lang w:val="en-US"/>
        </w:rPr>
      </w:pPr>
    </w:p>
    <w:p w14:paraId="622C3F4D" w14:textId="77777777" w:rsidR="004648DE" w:rsidRDefault="002219B4" w:rsidP="00B609F1">
      <w:pPr>
        <w:jc w:val="center"/>
        <w:rPr>
          <w:rFonts w:ascii="Montserrat Medium" w:hAnsi="Montserrat Medium" w:cstheme="majorHAnsi"/>
          <w:b/>
          <w:bCs/>
          <w:color w:val="FF0066"/>
          <w:sz w:val="48"/>
          <w:szCs w:val="48"/>
          <w:lang w:val="en-US"/>
        </w:rPr>
      </w:pPr>
      <w:r w:rsidRPr="007614C5">
        <w:rPr>
          <w:rFonts w:ascii="Montserrat Medium" w:hAnsi="Montserrat Medium" w:cstheme="majorHAnsi"/>
          <w:b/>
          <w:bCs/>
          <w:color w:val="FF0066"/>
          <w:sz w:val="48"/>
          <w:szCs w:val="48"/>
          <w:lang w:val="en-US"/>
        </w:rPr>
        <w:t>UNIFIBER</w:t>
      </w:r>
      <w:r w:rsidR="002874D6" w:rsidRPr="007614C5">
        <w:rPr>
          <w:rFonts w:ascii="Montserrat Medium" w:hAnsi="Montserrat Medium" w:cstheme="majorHAnsi"/>
          <w:b/>
          <w:bCs/>
          <w:color w:val="FF0066"/>
          <w:sz w:val="48"/>
          <w:szCs w:val="48"/>
          <w:lang w:val="en-US"/>
        </w:rPr>
        <w:t xml:space="preserve"> </w:t>
      </w:r>
      <w:r w:rsidR="00FC19DC" w:rsidRPr="007614C5">
        <w:rPr>
          <w:rFonts w:ascii="Montserrat Medium" w:hAnsi="Montserrat Medium" w:cstheme="majorHAnsi"/>
          <w:b/>
          <w:bCs/>
          <w:color w:val="FF0066"/>
          <w:sz w:val="48"/>
          <w:szCs w:val="48"/>
          <w:lang w:val="en-US"/>
        </w:rPr>
        <w:br/>
      </w:r>
      <w:r w:rsidR="002874D6" w:rsidRPr="007614C5">
        <w:rPr>
          <w:rFonts w:ascii="Montserrat Medium" w:hAnsi="Montserrat Medium" w:cstheme="majorHAnsi"/>
          <w:b/>
          <w:bCs/>
          <w:color w:val="FF0066"/>
          <w:sz w:val="48"/>
          <w:szCs w:val="48"/>
          <w:lang w:val="en-US"/>
        </w:rPr>
        <w:t xml:space="preserve">Commercial </w:t>
      </w:r>
    </w:p>
    <w:p w14:paraId="244D3148" w14:textId="1E0C8A8F" w:rsidR="002874D6" w:rsidRPr="007614C5" w:rsidRDefault="002874D6" w:rsidP="00B609F1">
      <w:pPr>
        <w:jc w:val="center"/>
        <w:rPr>
          <w:rFonts w:ascii="Montserrat Medium" w:hAnsi="Montserrat Medium" w:cstheme="majorHAnsi"/>
          <w:b/>
          <w:bCs/>
          <w:color w:val="FF0066"/>
          <w:sz w:val="48"/>
          <w:szCs w:val="48"/>
          <w:lang w:val="en-US"/>
        </w:rPr>
      </w:pPr>
      <w:r w:rsidRPr="007614C5">
        <w:rPr>
          <w:rFonts w:ascii="Montserrat Medium" w:hAnsi="Montserrat Medium" w:cstheme="majorHAnsi"/>
          <w:b/>
          <w:bCs/>
          <w:color w:val="FF0066"/>
          <w:sz w:val="48"/>
          <w:szCs w:val="48"/>
          <w:lang w:val="en-US"/>
        </w:rPr>
        <w:t>B2</w:t>
      </w:r>
      <w:r w:rsidR="00A75F2D">
        <w:rPr>
          <w:rFonts w:ascii="Montserrat Medium" w:hAnsi="Montserrat Medium" w:cstheme="majorHAnsi"/>
          <w:b/>
          <w:bCs/>
          <w:color w:val="FF0066"/>
          <w:sz w:val="48"/>
          <w:szCs w:val="48"/>
          <w:lang w:val="en-US"/>
        </w:rPr>
        <w:t>B</w:t>
      </w:r>
    </w:p>
    <w:p w14:paraId="553C6D77" w14:textId="77777777" w:rsidR="000E5B56" w:rsidRDefault="000E5B56" w:rsidP="00B609F1">
      <w:pPr>
        <w:jc w:val="center"/>
        <w:rPr>
          <w:rFonts w:ascii="Montserrat Medium" w:hAnsi="Montserrat Medium" w:cstheme="majorHAnsi"/>
          <w:b/>
          <w:bCs/>
          <w:color w:val="FF0066"/>
          <w:sz w:val="48"/>
          <w:szCs w:val="48"/>
          <w:lang w:val="en-US"/>
        </w:rPr>
      </w:pPr>
    </w:p>
    <w:p w14:paraId="00412E3C" w14:textId="77777777" w:rsidR="009C4B39" w:rsidRPr="007614C5" w:rsidRDefault="009C4B39" w:rsidP="00B609F1">
      <w:pPr>
        <w:jc w:val="center"/>
        <w:rPr>
          <w:rFonts w:ascii="Montserrat Medium" w:hAnsi="Montserrat Medium" w:cstheme="majorHAnsi"/>
          <w:b/>
          <w:bCs/>
          <w:color w:val="FF0066"/>
          <w:sz w:val="48"/>
          <w:szCs w:val="48"/>
          <w:lang w:val="en-US"/>
        </w:rPr>
      </w:pPr>
    </w:p>
    <w:p w14:paraId="258EB766" w14:textId="310D2C8C" w:rsidR="000E5B56" w:rsidRPr="007614C5" w:rsidRDefault="000E5B56" w:rsidP="2B04D9E0">
      <w:pPr>
        <w:jc w:val="center"/>
        <w:rPr>
          <w:rFonts w:ascii="Montserrat Medium" w:hAnsi="Montserrat Medium" w:cstheme="majorBidi"/>
          <w:b/>
          <w:bCs/>
          <w:sz w:val="44"/>
          <w:szCs w:val="44"/>
          <w:lang w:val="en-US"/>
        </w:rPr>
      </w:pPr>
      <w:r w:rsidRPr="2B04D9E0">
        <w:rPr>
          <w:rFonts w:ascii="Montserrat Medium" w:hAnsi="Montserrat Medium" w:cstheme="majorBidi"/>
          <w:b/>
          <w:bCs/>
          <w:sz w:val="44"/>
          <w:szCs w:val="44"/>
          <w:lang w:val="en-US"/>
        </w:rPr>
        <w:t>Annex 3</w:t>
      </w:r>
      <w:r w:rsidR="00D252B0">
        <w:rPr>
          <w:rFonts w:ascii="Montserrat Medium" w:hAnsi="Montserrat Medium" w:cstheme="majorBidi"/>
          <w:b/>
          <w:bCs/>
          <w:sz w:val="44"/>
          <w:szCs w:val="44"/>
          <w:lang w:val="en-US"/>
        </w:rPr>
        <w:t>A</w:t>
      </w:r>
    </w:p>
    <w:p w14:paraId="25F0ECD1" w14:textId="1C6E8534" w:rsidR="2B04D9E0" w:rsidRDefault="2B04D9E0" w:rsidP="2B04D9E0">
      <w:pPr>
        <w:jc w:val="center"/>
        <w:rPr>
          <w:rFonts w:eastAsia="Calibri" w:cs="Arial"/>
          <w:b/>
          <w:bCs/>
          <w:szCs w:val="20"/>
          <w:lang w:val="en-US"/>
        </w:rPr>
      </w:pPr>
      <w:r w:rsidRPr="2B04D9E0">
        <w:rPr>
          <w:rFonts w:ascii="Montserrat Medium" w:hAnsi="Montserrat Medium" w:cstheme="majorBidi"/>
          <w:b/>
          <w:bCs/>
          <w:sz w:val="44"/>
          <w:szCs w:val="44"/>
          <w:lang w:val="en-US"/>
        </w:rPr>
        <w:t xml:space="preserve">Service Description </w:t>
      </w:r>
    </w:p>
    <w:p w14:paraId="1B1E5745" w14:textId="671C0EEB" w:rsidR="007614C5" w:rsidRPr="007614C5" w:rsidRDefault="00C96E0F" w:rsidP="000E5B56">
      <w:pPr>
        <w:jc w:val="center"/>
        <w:rPr>
          <w:rFonts w:ascii="Montserrat Medium" w:hAnsi="Montserrat Medium" w:cstheme="majorHAnsi"/>
          <w:b/>
          <w:bCs/>
          <w:sz w:val="44"/>
          <w:szCs w:val="44"/>
          <w:lang w:val="en-US"/>
        </w:rPr>
      </w:pPr>
      <w:r>
        <w:rPr>
          <w:rFonts w:ascii="Montserrat Light" w:hAnsi="Montserrat Light" w:cstheme="majorHAnsi"/>
          <w:b/>
          <w:bCs/>
          <w:sz w:val="32"/>
          <w:szCs w:val="32"/>
          <w:lang w:val="en-US"/>
        </w:rPr>
        <w:t>21 November 2022</w:t>
      </w:r>
    </w:p>
    <w:p w14:paraId="7F2FCA53" w14:textId="094AF179" w:rsidR="000E5B56" w:rsidRPr="003474CD" w:rsidRDefault="000E5B56" w:rsidP="000E5B56">
      <w:pPr>
        <w:jc w:val="center"/>
        <w:rPr>
          <w:rFonts w:asciiTheme="majorHAnsi" w:hAnsiTheme="majorHAnsi" w:cstheme="majorHAnsi"/>
          <w:b/>
          <w:bCs/>
          <w:sz w:val="44"/>
          <w:szCs w:val="44"/>
          <w:lang w:val="en-US"/>
        </w:rPr>
      </w:pPr>
      <w:r w:rsidRPr="003474CD">
        <w:rPr>
          <w:rFonts w:asciiTheme="majorHAnsi" w:hAnsiTheme="majorHAnsi" w:cstheme="majorHAnsi"/>
          <w:b/>
          <w:bCs/>
          <w:sz w:val="44"/>
          <w:szCs w:val="44"/>
          <w:lang w:val="en-US"/>
        </w:rPr>
        <w:br/>
      </w:r>
    </w:p>
    <w:p w14:paraId="62F67FB9" w14:textId="2930598A" w:rsidR="000E5B56" w:rsidRPr="003474CD" w:rsidRDefault="000E5B56" w:rsidP="00B609F1">
      <w:pPr>
        <w:jc w:val="center"/>
        <w:rPr>
          <w:rFonts w:asciiTheme="majorHAnsi" w:hAnsiTheme="majorHAnsi" w:cstheme="majorHAnsi"/>
          <w:b/>
          <w:bCs/>
          <w:color w:val="FF0066"/>
          <w:sz w:val="48"/>
          <w:szCs w:val="48"/>
          <w:lang w:val="en-US"/>
        </w:rPr>
      </w:pPr>
    </w:p>
    <w:p w14:paraId="40685679" w14:textId="10ED85E6" w:rsidR="002874D6" w:rsidRDefault="002874D6" w:rsidP="00A13AE7">
      <w:pPr>
        <w:rPr>
          <w:rFonts w:ascii="Mont" w:hAnsi="Mont" w:cstheme="majorHAnsi"/>
          <w:b/>
          <w:bCs/>
          <w:color w:val="009999"/>
          <w:sz w:val="48"/>
          <w:szCs w:val="48"/>
          <w:lang w:val="en-US"/>
        </w:rPr>
      </w:pPr>
    </w:p>
    <w:p w14:paraId="7DCA2616" w14:textId="2E68D056" w:rsidR="002874D6" w:rsidRPr="00BD3DC1" w:rsidRDefault="00DF0A45" w:rsidP="00DF0A45">
      <w:pPr>
        <w:jc w:val="center"/>
        <w:rPr>
          <w:rFonts w:ascii="Mont" w:hAnsi="Mont"/>
          <w:lang w:val="en-US"/>
        </w:rPr>
      </w:pPr>
      <w:r>
        <w:rPr>
          <w:noProof/>
        </w:rPr>
        <w:drawing>
          <wp:inline distT="0" distB="0" distL="0" distR="0" wp14:anchorId="060D3901" wp14:editId="445092F6">
            <wp:extent cx="4399200" cy="1288800"/>
            <wp:effectExtent l="0" t="0" r="1905" b="698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9200" cy="1288800"/>
                    </a:xfrm>
                    <a:prstGeom prst="rect">
                      <a:avLst/>
                    </a:prstGeom>
                    <a:noFill/>
                    <a:ln>
                      <a:noFill/>
                    </a:ln>
                  </pic:spPr>
                </pic:pic>
              </a:graphicData>
            </a:graphic>
          </wp:inline>
        </w:drawing>
      </w:r>
    </w:p>
    <w:p w14:paraId="4F241ACB" w14:textId="77777777" w:rsidR="002874D6" w:rsidRDefault="002874D6" w:rsidP="00A13AE7">
      <w:pPr>
        <w:rPr>
          <w:lang w:val="en-US"/>
        </w:rPr>
      </w:pPr>
    </w:p>
    <w:p w14:paraId="6ED3DBE9" w14:textId="77777777" w:rsidR="002874D6" w:rsidRDefault="002874D6" w:rsidP="00A13AE7">
      <w:pPr>
        <w:rPr>
          <w:lang w:val="en-US"/>
        </w:rPr>
      </w:pPr>
    </w:p>
    <w:p w14:paraId="3DBAEC79" w14:textId="4BEF7F95" w:rsidR="002874D6" w:rsidRDefault="00B81E5F" w:rsidP="00A13AE7">
      <w:pPr>
        <w:rPr>
          <w:lang w:val="en-US"/>
        </w:rPr>
      </w:pPr>
      <w:r>
        <w:rPr>
          <w:noProof/>
          <w:lang w:val="en-US"/>
        </w:rPr>
        <w:lastRenderedPageBreak/>
        <mc:AlternateContent>
          <mc:Choice Requires="wps">
            <w:drawing>
              <wp:anchor distT="0" distB="0" distL="114300" distR="114300" simplePos="0" relativeHeight="251658241" behindDoc="0" locked="0" layoutInCell="1" allowOverlap="1" wp14:anchorId="1C72686C" wp14:editId="3DFE596F">
                <wp:simplePos x="0" y="0"/>
                <wp:positionH relativeFrom="margin">
                  <wp:align>center</wp:align>
                </wp:positionH>
                <wp:positionV relativeFrom="paragraph">
                  <wp:posOffset>205322</wp:posOffset>
                </wp:positionV>
                <wp:extent cx="4352925" cy="2695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352925" cy="2695575"/>
                        </a:xfrm>
                        <a:prstGeom prst="rect">
                          <a:avLst/>
                        </a:prstGeom>
                        <a:noFill/>
                        <a:ln w="6350">
                          <a:noFill/>
                        </a:ln>
                      </wps:spPr>
                      <wps:txbx>
                        <w:txbxContent>
                          <w:p w14:paraId="5DC33314" w14:textId="33E5C912" w:rsidR="002874D6" w:rsidRDefault="002874D6" w:rsidP="00B81E5F">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72686C" id="_x0000_t202" coordsize="21600,21600" o:spt="202" path="m,l,21600r21600,l21600,xe">
                <v:stroke joinstyle="miter"/>
                <v:path gradientshapeok="t" o:connecttype="rect"/>
              </v:shapetype>
              <v:shape id="Text Box 2" o:spid="_x0000_s1026" type="#_x0000_t202" style="position:absolute;left:0;text-align:left;margin-left:0;margin-top:16.15pt;width:342.75pt;height:212.25pt;z-index:251658241;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" filled="f" stroked="f" strokeweight=".5pt">
                <v:textbox style="mso-fit-shape-to-text:t">
                  <w:txbxContent>
                    <w:p w14:paraId="5DC33314" w14:textId="33E5C912" w:rsidR="002874D6" w:rsidRDefault="002874D6" w:rsidP="00B81E5F">
                      <w:pPr>
                        <w:jc w:val="center"/>
                      </w:pPr>
                    </w:p>
                  </w:txbxContent>
                </v:textbox>
                <w10:wrap anchorx="margin"/>
              </v:shape>
            </w:pict>
          </mc:Fallback>
        </mc:AlternateContent>
      </w:r>
      <w:r>
        <w:rPr>
          <w:noProof/>
          <w:lang w:val="en-US"/>
        </w:rPr>
        <mc:AlternateContent>
          <mc:Choice Requires="wps">
            <w:drawing>
              <wp:anchor distT="0" distB="0" distL="114300" distR="114300" simplePos="0" relativeHeight="251658240" behindDoc="0" locked="0" layoutInCell="1" allowOverlap="1" wp14:anchorId="1939F08C" wp14:editId="53F43087">
                <wp:simplePos x="0" y="0"/>
                <wp:positionH relativeFrom="column">
                  <wp:posOffset>2066925</wp:posOffset>
                </wp:positionH>
                <wp:positionV relativeFrom="paragraph">
                  <wp:posOffset>1503045</wp:posOffset>
                </wp:positionV>
                <wp:extent cx="2543175" cy="18192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43175" cy="1819275"/>
                        </a:xfrm>
                        <a:prstGeom prst="rect">
                          <a:avLst/>
                        </a:prstGeom>
                        <a:noFill/>
                        <a:ln w="6350">
                          <a:noFill/>
                        </a:ln>
                      </wps:spPr>
                      <wps:txbx>
                        <w:txbxContent>
                          <w:p w14:paraId="7DF2A907" w14:textId="7A221D4D" w:rsidR="002874D6" w:rsidRDefault="002874D6" w:rsidP="002874D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39F08C" id="Text Box 1" o:spid="_x0000_s1027" type="#_x0000_t202" style="position:absolute;left:0;text-align:left;margin-left:162.75pt;margin-top:118.35pt;width:200.25pt;height:143.2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" filled="f" stroked="f" strokeweight=".5pt">
                <v:textbox style="mso-fit-shape-to-text:t">
                  <w:txbxContent>
                    <w:p w14:paraId="7DF2A907" w14:textId="7A221D4D" w:rsidR="002874D6" w:rsidRDefault="002874D6" w:rsidP="002874D6"/>
                  </w:txbxContent>
                </v:textbox>
              </v:shape>
            </w:pict>
          </mc:Fallback>
        </mc:AlternateContent>
      </w:r>
    </w:p>
    <w:bookmarkStart w:id="0" w:name="_Toc119655504" w:displacedByCustomXml="next"/>
    <w:sdt>
      <w:sdtPr>
        <w:rPr>
          <w:rFonts w:asciiTheme="minorHAnsi" w:eastAsiaTheme="minorHAnsi" w:hAnsiTheme="minorHAnsi" w:cstheme="minorBidi"/>
          <w:noProof w:val="0"/>
          <w:color w:val="009999"/>
          <w:sz w:val="20"/>
          <w:lang w:val="nl-NL"/>
        </w:rPr>
        <w:id w:val="619341399"/>
        <w:docPartObj>
          <w:docPartGallery w:val="Table of Contents"/>
          <w:docPartUnique/>
        </w:docPartObj>
      </w:sdtPr>
      <w:sdtEndPr>
        <w:rPr>
          <w:rFonts w:ascii="Montserrat" w:hAnsi="Montserrat"/>
          <w:b/>
          <w:bCs/>
          <w:color w:val="auto"/>
        </w:rPr>
      </w:sdtEndPr>
      <w:sdtContent>
        <w:p w14:paraId="27846423" w14:textId="77777777" w:rsidR="00801A2D" w:rsidRDefault="002874D6" w:rsidP="00043543">
          <w:pPr>
            <w:pStyle w:val="Heading1"/>
          </w:pPr>
          <w:r w:rsidRPr="00F01605">
            <w:t>Table of Contents</w:t>
          </w:r>
          <w:bookmarkEnd w:id="0"/>
        </w:p>
        <w:p w14:paraId="33F9D401" w14:textId="26CD9CC3" w:rsidR="00554F6C" w:rsidRDefault="002874D6" w:rsidP="00554F6C">
          <w:pPr>
            <w:pStyle w:val="TOC1"/>
            <w:rPr>
              <w:rFonts w:eastAsiaTheme="minorEastAsia"/>
              <w:noProof/>
              <w:lang w:val="en-US"/>
            </w:rPr>
          </w:pPr>
          <w:r w:rsidRPr="0066454E">
            <w:rPr>
              <w:rFonts w:asciiTheme="majorHAnsi" w:hAnsiTheme="majorHAnsi" w:cstheme="majorHAnsi"/>
              <w:sz w:val="21"/>
              <w:szCs w:val="21"/>
            </w:rPr>
            <w:fldChar w:fldCharType="begin"/>
          </w:r>
          <w:r w:rsidRPr="002D5572">
            <w:rPr>
              <w:rFonts w:asciiTheme="majorHAnsi" w:hAnsiTheme="majorHAnsi" w:cstheme="majorHAnsi"/>
              <w:sz w:val="21"/>
              <w:szCs w:val="21"/>
              <w:lang w:val="en-GB"/>
            </w:rPr>
            <w:instrText xml:space="preserve"> TOC \o "1-3" \h \z \u </w:instrText>
          </w:r>
          <w:r w:rsidRPr="0066454E">
            <w:rPr>
              <w:rFonts w:asciiTheme="majorHAnsi" w:hAnsiTheme="majorHAnsi" w:cstheme="majorHAnsi"/>
              <w:sz w:val="21"/>
              <w:szCs w:val="21"/>
            </w:rPr>
            <w:fldChar w:fldCharType="separate"/>
          </w:r>
          <w:hyperlink w:anchor="_Toc119655504" w:history="1">
            <w:r w:rsidR="00554F6C" w:rsidRPr="00E07452">
              <w:rPr>
                <w:rStyle w:val="Hyperlink"/>
                <w:noProof/>
              </w:rPr>
              <w:t>1.</w:t>
            </w:r>
            <w:r w:rsidR="00554F6C">
              <w:rPr>
                <w:rFonts w:eastAsiaTheme="minorEastAsia"/>
                <w:noProof/>
                <w:lang w:val="en-US"/>
              </w:rPr>
              <w:tab/>
            </w:r>
            <w:r w:rsidR="00554F6C" w:rsidRPr="00E07452">
              <w:rPr>
                <w:rStyle w:val="Hyperlink"/>
                <w:noProof/>
              </w:rPr>
              <w:t>Table of Contents</w:t>
            </w:r>
            <w:r w:rsidR="00554F6C">
              <w:rPr>
                <w:noProof/>
                <w:webHidden/>
              </w:rPr>
              <w:tab/>
            </w:r>
            <w:r w:rsidR="00554F6C">
              <w:rPr>
                <w:noProof/>
                <w:webHidden/>
              </w:rPr>
              <w:fldChar w:fldCharType="begin"/>
            </w:r>
            <w:r w:rsidR="00554F6C">
              <w:rPr>
                <w:noProof/>
                <w:webHidden/>
              </w:rPr>
              <w:instrText xml:space="preserve"> PAGEREF _Toc119655504 \h </w:instrText>
            </w:r>
            <w:r w:rsidR="00554F6C">
              <w:rPr>
                <w:noProof/>
                <w:webHidden/>
              </w:rPr>
            </w:r>
            <w:r w:rsidR="00554F6C">
              <w:rPr>
                <w:noProof/>
                <w:webHidden/>
              </w:rPr>
              <w:fldChar w:fldCharType="separate"/>
            </w:r>
            <w:r w:rsidR="00527236">
              <w:rPr>
                <w:noProof/>
                <w:webHidden/>
              </w:rPr>
              <w:t>2</w:t>
            </w:r>
            <w:r w:rsidR="00554F6C">
              <w:rPr>
                <w:noProof/>
                <w:webHidden/>
              </w:rPr>
              <w:fldChar w:fldCharType="end"/>
            </w:r>
          </w:hyperlink>
        </w:p>
        <w:p w14:paraId="12470032" w14:textId="5A3D99EE" w:rsidR="00554F6C" w:rsidRDefault="00000000" w:rsidP="00554F6C">
          <w:pPr>
            <w:pStyle w:val="TOC1"/>
            <w:rPr>
              <w:rFonts w:eastAsiaTheme="minorEastAsia"/>
              <w:noProof/>
              <w:lang w:val="en-US"/>
            </w:rPr>
          </w:pPr>
          <w:hyperlink w:anchor="_Toc119655505" w:history="1">
            <w:r w:rsidR="00554F6C" w:rsidRPr="00E07452">
              <w:rPr>
                <w:rStyle w:val="Hyperlink"/>
                <w:noProof/>
              </w:rPr>
              <w:t>2.</w:t>
            </w:r>
            <w:r w:rsidR="00554F6C">
              <w:rPr>
                <w:rFonts w:eastAsiaTheme="minorEastAsia"/>
                <w:noProof/>
                <w:lang w:val="en-US"/>
              </w:rPr>
              <w:tab/>
            </w:r>
            <w:r w:rsidR="00554F6C" w:rsidRPr="00E07452">
              <w:rPr>
                <w:rStyle w:val="Hyperlink"/>
                <w:noProof/>
              </w:rPr>
              <w:t>General Provisions</w:t>
            </w:r>
            <w:r w:rsidR="00554F6C">
              <w:rPr>
                <w:noProof/>
                <w:webHidden/>
              </w:rPr>
              <w:tab/>
            </w:r>
            <w:r w:rsidR="00554F6C">
              <w:rPr>
                <w:noProof/>
                <w:webHidden/>
              </w:rPr>
              <w:fldChar w:fldCharType="begin"/>
            </w:r>
            <w:r w:rsidR="00554F6C">
              <w:rPr>
                <w:noProof/>
                <w:webHidden/>
              </w:rPr>
              <w:instrText xml:space="preserve"> PAGEREF _Toc119655505 \h </w:instrText>
            </w:r>
            <w:r w:rsidR="00554F6C">
              <w:rPr>
                <w:noProof/>
                <w:webHidden/>
              </w:rPr>
            </w:r>
            <w:r w:rsidR="00554F6C">
              <w:rPr>
                <w:noProof/>
                <w:webHidden/>
              </w:rPr>
              <w:fldChar w:fldCharType="separate"/>
            </w:r>
            <w:r w:rsidR="00527236">
              <w:rPr>
                <w:noProof/>
                <w:webHidden/>
              </w:rPr>
              <w:t>3</w:t>
            </w:r>
            <w:r w:rsidR="00554F6C">
              <w:rPr>
                <w:noProof/>
                <w:webHidden/>
              </w:rPr>
              <w:fldChar w:fldCharType="end"/>
            </w:r>
          </w:hyperlink>
        </w:p>
        <w:p w14:paraId="48DF477B" w14:textId="29D09A16" w:rsidR="00554F6C" w:rsidRDefault="00000000" w:rsidP="00554F6C">
          <w:pPr>
            <w:pStyle w:val="TOC1"/>
            <w:rPr>
              <w:rFonts w:eastAsiaTheme="minorEastAsia"/>
              <w:noProof/>
              <w:lang w:val="en-US"/>
            </w:rPr>
          </w:pPr>
          <w:hyperlink w:anchor="_Toc119655506" w:history="1">
            <w:r w:rsidR="00554F6C" w:rsidRPr="00E07452">
              <w:rPr>
                <w:rStyle w:val="Hyperlink"/>
                <w:noProof/>
              </w:rPr>
              <w:t>3.</w:t>
            </w:r>
            <w:r w:rsidR="00554F6C">
              <w:rPr>
                <w:rFonts w:eastAsiaTheme="minorEastAsia"/>
                <w:noProof/>
                <w:lang w:val="en-US"/>
              </w:rPr>
              <w:tab/>
            </w:r>
            <w:r w:rsidR="00554F6C" w:rsidRPr="00E07452">
              <w:rPr>
                <w:rStyle w:val="Hyperlink"/>
                <w:noProof/>
              </w:rPr>
              <w:t>Introduction</w:t>
            </w:r>
            <w:r w:rsidR="00554F6C">
              <w:rPr>
                <w:noProof/>
                <w:webHidden/>
              </w:rPr>
              <w:tab/>
            </w:r>
            <w:r w:rsidR="00554F6C">
              <w:rPr>
                <w:noProof/>
                <w:webHidden/>
              </w:rPr>
              <w:fldChar w:fldCharType="begin"/>
            </w:r>
            <w:r w:rsidR="00554F6C">
              <w:rPr>
                <w:noProof/>
                <w:webHidden/>
              </w:rPr>
              <w:instrText xml:space="preserve"> PAGEREF _Toc119655506 \h </w:instrText>
            </w:r>
            <w:r w:rsidR="00554F6C">
              <w:rPr>
                <w:noProof/>
                <w:webHidden/>
              </w:rPr>
            </w:r>
            <w:r w:rsidR="00554F6C">
              <w:rPr>
                <w:noProof/>
                <w:webHidden/>
              </w:rPr>
              <w:fldChar w:fldCharType="separate"/>
            </w:r>
            <w:r w:rsidR="00527236">
              <w:rPr>
                <w:noProof/>
                <w:webHidden/>
              </w:rPr>
              <w:t>3</w:t>
            </w:r>
            <w:r w:rsidR="00554F6C">
              <w:rPr>
                <w:noProof/>
                <w:webHidden/>
              </w:rPr>
              <w:fldChar w:fldCharType="end"/>
            </w:r>
          </w:hyperlink>
        </w:p>
        <w:p w14:paraId="38C61C8D" w14:textId="1109034E" w:rsidR="00554F6C" w:rsidRDefault="00000000">
          <w:pPr>
            <w:pStyle w:val="TOC2"/>
            <w:tabs>
              <w:tab w:val="left" w:pos="880"/>
            </w:tabs>
            <w:rPr>
              <w:rFonts w:eastAsiaTheme="minorEastAsia"/>
              <w:noProof/>
              <w:lang w:val="en-US"/>
            </w:rPr>
          </w:pPr>
          <w:hyperlink w:anchor="_Toc119655507" w:history="1">
            <w:r w:rsidR="00554F6C" w:rsidRPr="00E07452">
              <w:rPr>
                <w:rStyle w:val="Hyperlink"/>
                <w:noProof/>
              </w:rPr>
              <w:t>3.1</w:t>
            </w:r>
            <w:r w:rsidR="00554F6C">
              <w:rPr>
                <w:rFonts w:eastAsiaTheme="minorEastAsia"/>
                <w:noProof/>
                <w:lang w:val="en-US"/>
              </w:rPr>
              <w:tab/>
            </w:r>
            <w:r w:rsidR="00554F6C" w:rsidRPr="00E07452">
              <w:rPr>
                <w:rStyle w:val="Hyperlink"/>
                <w:noProof/>
              </w:rPr>
              <w:t>Unifiber Mission</w:t>
            </w:r>
            <w:r w:rsidR="00554F6C">
              <w:rPr>
                <w:noProof/>
                <w:webHidden/>
              </w:rPr>
              <w:tab/>
            </w:r>
            <w:r w:rsidR="00554F6C">
              <w:rPr>
                <w:noProof/>
                <w:webHidden/>
              </w:rPr>
              <w:fldChar w:fldCharType="begin"/>
            </w:r>
            <w:r w:rsidR="00554F6C">
              <w:rPr>
                <w:noProof/>
                <w:webHidden/>
              </w:rPr>
              <w:instrText xml:space="preserve"> PAGEREF _Toc119655507 \h </w:instrText>
            </w:r>
            <w:r w:rsidR="00554F6C">
              <w:rPr>
                <w:noProof/>
                <w:webHidden/>
              </w:rPr>
            </w:r>
            <w:r w:rsidR="00554F6C">
              <w:rPr>
                <w:noProof/>
                <w:webHidden/>
              </w:rPr>
              <w:fldChar w:fldCharType="separate"/>
            </w:r>
            <w:r w:rsidR="00527236">
              <w:rPr>
                <w:noProof/>
                <w:webHidden/>
              </w:rPr>
              <w:t>3</w:t>
            </w:r>
            <w:r w:rsidR="00554F6C">
              <w:rPr>
                <w:noProof/>
                <w:webHidden/>
              </w:rPr>
              <w:fldChar w:fldCharType="end"/>
            </w:r>
          </w:hyperlink>
        </w:p>
        <w:p w14:paraId="23422DBB" w14:textId="57EFD91E" w:rsidR="00554F6C" w:rsidRDefault="00000000">
          <w:pPr>
            <w:pStyle w:val="TOC2"/>
            <w:tabs>
              <w:tab w:val="left" w:pos="880"/>
            </w:tabs>
            <w:rPr>
              <w:rFonts w:eastAsiaTheme="minorEastAsia"/>
              <w:noProof/>
              <w:lang w:val="en-US"/>
            </w:rPr>
          </w:pPr>
          <w:hyperlink w:anchor="_Toc119655508" w:history="1">
            <w:r w:rsidR="00554F6C" w:rsidRPr="00E07452">
              <w:rPr>
                <w:rStyle w:val="Hyperlink"/>
                <w:noProof/>
              </w:rPr>
              <w:t>3.2</w:t>
            </w:r>
            <w:r w:rsidR="00554F6C">
              <w:rPr>
                <w:rFonts w:eastAsiaTheme="minorEastAsia"/>
                <w:noProof/>
                <w:lang w:val="en-US"/>
              </w:rPr>
              <w:tab/>
            </w:r>
            <w:r w:rsidR="00554F6C" w:rsidRPr="00E07452">
              <w:rPr>
                <w:rStyle w:val="Hyperlink"/>
                <w:noProof/>
              </w:rPr>
              <w:t>Unifiber Network</w:t>
            </w:r>
            <w:r w:rsidR="00554F6C">
              <w:rPr>
                <w:noProof/>
                <w:webHidden/>
              </w:rPr>
              <w:tab/>
            </w:r>
            <w:r w:rsidR="00554F6C">
              <w:rPr>
                <w:noProof/>
                <w:webHidden/>
              </w:rPr>
              <w:fldChar w:fldCharType="begin"/>
            </w:r>
            <w:r w:rsidR="00554F6C">
              <w:rPr>
                <w:noProof/>
                <w:webHidden/>
              </w:rPr>
              <w:instrText xml:space="preserve"> PAGEREF _Toc119655508 \h </w:instrText>
            </w:r>
            <w:r w:rsidR="00554F6C">
              <w:rPr>
                <w:noProof/>
                <w:webHidden/>
              </w:rPr>
            </w:r>
            <w:r w:rsidR="00554F6C">
              <w:rPr>
                <w:noProof/>
                <w:webHidden/>
              </w:rPr>
              <w:fldChar w:fldCharType="separate"/>
            </w:r>
            <w:r w:rsidR="00527236">
              <w:rPr>
                <w:noProof/>
                <w:webHidden/>
              </w:rPr>
              <w:t>3</w:t>
            </w:r>
            <w:r w:rsidR="00554F6C">
              <w:rPr>
                <w:noProof/>
                <w:webHidden/>
              </w:rPr>
              <w:fldChar w:fldCharType="end"/>
            </w:r>
          </w:hyperlink>
        </w:p>
        <w:p w14:paraId="3CE136FA" w14:textId="0C9BB457" w:rsidR="00554F6C" w:rsidRDefault="00000000">
          <w:pPr>
            <w:pStyle w:val="TOC2"/>
            <w:tabs>
              <w:tab w:val="left" w:pos="880"/>
            </w:tabs>
            <w:rPr>
              <w:rFonts w:eastAsiaTheme="minorEastAsia"/>
              <w:noProof/>
              <w:lang w:val="en-US"/>
            </w:rPr>
          </w:pPr>
          <w:hyperlink w:anchor="_Toc119655509" w:history="1">
            <w:r w:rsidR="00554F6C" w:rsidRPr="00E07452">
              <w:rPr>
                <w:rStyle w:val="Hyperlink"/>
                <w:noProof/>
              </w:rPr>
              <w:t>3.3</w:t>
            </w:r>
            <w:r w:rsidR="00554F6C">
              <w:rPr>
                <w:rFonts w:eastAsiaTheme="minorEastAsia"/>
                <w:noProof/>
                <w:lang w:val="en-US"/>
              </w:rPr>
              <w:tab/>
            </w:r>
            <w:r w:rsidR="00554F6C" w:rsidRPr="00E07452">
              <w:rPr>
                <w:rStyle w:val="Hyperlink"/>
                <w:noProof/>
              </w:rPr>
              <w:t>Unifiber Network Components</w:t>
            </w:r>
            <w:r w:rsidR="00554F6C">
              <w:rPr>
                <w:noProof/>
                <w:webHidden/>
              </w:rPr>
              <w:tab/>
            </w:r>
            <w:r w:rsidR="00554F6C">
              <w:rPr>
                <w:noProof/>
                <w:webHidden/>
              </w:rPr>
              <w:fldChar w:fldCharType="begin"/>
            </w:r>
            <w:r w:rsidR="00554F6C">
              <w:rPr>
                <w:noProof/>
                <w:webHidden/>
              </w:rPr>
              <w:instrText xml:space="preserve"> PAGEREF _Toc119655509 \h </w:instrText>
            </w:r>
            <w:r w:rsidR="00554F6C">
              <w:rPr>
                <w:noProof/>
                <w:webHidden/>
              </w:rPr>
            </w:r>
            <w:r w:rsidR="00554F6C">
              <w:rPr>
                <w:noProof/>
                <w:webHidden/>
              </w:rPr>
              <w:fldChar w:fldCharType="separate"/>
            </w:r>
            <w:r w:rsidR="00527236">
              <w:rPr>
                <w:noProof/>
                <w:webHidden/>
              </w:rPr>
              <w:t>4</w:t>
            </w:r>
            <w:r w:rsidR="00554F6C">
              <w:rPr>
                <w:noProof/>
                <w:webHidden/>
              </w:rPr>
              <w:fldChar w:fldCharType="end"/>
            </w:r>
          </w:hyperlink>
        </w:p>
        <w:p w14:paraId="2706D8B5" w14:textId="6B3D1891" w:rsidR="00554F6C" w:rsidRDefault="00000000">
          <w:pPr>
            <w:pStyle w:val="TOC2"/>
            <w:tabs>
              <w:tab w:val="left" w:pos="880"/>
            </w:tabs>
            <w:rPr>
              <w:rFonts w:eastAsiaTheme="minorEastAsia"/>
              <w:noProof/>
              <w:lang w:val="en-US"/>
            </w:rPr>
          </w:pPr>
          <w:hyperlink w:anchor="_Toc119655510" w:history="1">
            <w:r w:rsidR="00554F6C" w:rsidRPr="00E07452">
              <w:rPr>
                <w:rStyle w:val="Hyperlink"/>
                <w:noProof/>
              </w:rPr>
              <w:t>3.4</w:t>
            </w:r>
            <w:r w:rsidR="00554F6C">
              <w:rPr>
                <w:rFonts w:eastAsiaTheme="minorEastAsia"/>
                <w:noProof/>
                <w:lang w:val="en-US"/>
              </w:rPr>
              <w:tab/>
            </w:r>
            <w:r w:rsidR="00554F6C" w:rsidRPr="00E07452">
              <w:rPr>
                <w:rStyle w:val="Hyperlink"/>
                <w:noProof/>
              </w:rPr>
              <w:t>Backhauling</w:t>
            </w:r>
            <w:r w:rsidR="00554F6C">
              <w:rPr>
                <w:noProof/>
                <w:webHidden/>
              </w:rPr>
              <w:tab/>
            </w:r>
            <w:r w:rsidR="00554F6C">
              <w:rPr>
                <w:noProof/>
                <w:webHidden/>
              </w:rPr>
              <w:fldChar w:fldCharType="begin"/>
            </w:r>
            <w:r w:rsidR="00554F6C">
              <w:rPr>
                <w:noProof/>
                <w:webHidden/>
              </w:rPr>
              <w:instrText xml:space="preserve"> PAGEREF _Toc119655510 \h </w:instrText>
            </w:r>
            <w:r w:rsidR="00554F6C">
              <w:rPr>
                <w:noProof/>
                <w:webHidden/>
              </w:rPr>
            </w:r>
            <w:r w:rsidR="00554F6C">
              <w:rPr>
                <w:noProof/>
                <w:webHidden/>
              </w:rPr>
              <w:fldChar w:fldCharType="separate"/>
            </w:r>
            <w:r w:rsidR="00527236">
              <w:rPr>
                <w:noProof/>
                <w:webHidden/>
              </w:rPr>
              <w:t>5</w:t>
            </w:r>
            <w:r w:rsidR="00554F6C">
              <w:rPr>
                <w:noProof/>
                <w:webHidden/>
              </w:rPr>
              <w:fldChar w:fldCharType="end"/>
            </w:r>
          </w:hyperlink>
        </w:p>
        <w:p w14:paraId="4CB460F5" w14:textId="5168F251" w:rsidR="00554F6C" w:rsidRDefault="00000000">
          <w:pPr>
            <w:pStyle w:val="TOC2"/>
            <w:tabs>
              <w:tab w:val="left" w:pos="880"/>
            </w:tabs>
            <w:rPr>
              <w:rFonts w:eastAsiaTheme="minorEastAsia"/>
              <w:noProof/>
              <w:lang w:val="en-US"/>
            </w:rPr>
          </w:pPr>
          <w:hyperlink w:anchor="_Toc119655511" w:history="1">
            <w:r w:rsidR="00554F6C" w:rsidRPr="00E07452">
              <w:rPr>
                <w:rStyle w:val="Hyperlink"/>
                <w:noProof/>
              </w:rPr>
              <w:t>3.5</w:t>
            </w:r>
            <w:r w:rsidR="00554F6C">
              <w:rPr>
                <w:rFonts w:eastAsiaTheme="minorEastAsia"/>
                <w:noProof/>
                <w:lang w:val="en-US"/>
              </w:rPr>
              <w:tab/>
            </w:r>
            <w:r w:rsidR="00554F6C" w:rsidRPr="00E07452">
              <w:rPr>
                <w:rStyle w:val="Hyperlink"/>
                <w:noProof/>
              </w:rPr>
              <w:t>Network Design Principles</w:t>
            </w:r>
            <w:r w:rsidR="00554F6C">
              <w:rPr>
                <w:noProof/>
                <w:webHidden/>
              </w:rPr>
              <w:tab/>
            </w:r>
            <w:r w:rsidR="00554F6C">
              <w:rPr>
                <w:noProof/>
                <w:webHidden/>
              </w:rPr>
              <w:fldChar w:fldCharType="begin"/>
            </w:r>
            <w:r w:rsidR="00554F6C">
              <w:rPr>
                <w:noProof/>
                <w:webHidden/>
              </w:rPr>
              <w:instrText xml:space="preserve"> PAGEREF _Toc119655511 \h </w:instrText>
            </w:r>
            <w:r w:rsidR="00554F6C">
              <w:rPr>
                <w:noProof/>
                <w:webHidden/>
              </w:rPr>
            </w:r>
            <w:r w:rsidR="00554F6C">
              <w:rPr>
                <w:noProof/>
                <w:webHidden/>
              </w:rPr>
              <w:fldChar w:fldCharType="separate"/>
            </w:r>
            <w:r w:rsidR="00527236">
              <w:rPr>
                <w:noProof/>
                <w:webHidden/>
              </w:rPr>
              <w:t>6</w:t>
            </w:r>
            <w:r w:rsidR="00554F6C">
              <w:rPr>
                <w:noProof/>
                <w:webHidden/>
              </w:rPr>
              <w:fldChar w:fldCharType="end"/>
            </w:r>
          </w:hyperlink>
        </w:p>
        <w:p w14:paraId="3EF8829A" w14:textId="20976189" w:rsidR="00554F6C" w:rsidRDefault="00000000">
          <w:pPr>
            <w:pStyle w:val="TOC2"/>
            <w:tabs>
              <w:tab w:val="left" w:pos="880"/>
            </w:tabs>
            <w:rPr>
              <w:rFonts w:eastAsiaTheme="minorEastAsia"/>
              <w:noProof/>
              <w:lang w:val="en-US"/>
            </w:rPr>
          </w:pPr>
          <w:hyperlink w:anchor="_Toc119655512" w:history="1">
            <w:r w:rsidR="00554F6C" w:rsidRPr="00E07452">
              <w:rPr>
                <w:rStyle w:val="Hyperlink"/>
                <w:noProof/>
              </w:rPr>
              <w:t>3.6</w:t>
            </w:r>
            <w:r w:rsidR="00554F6C">
              <w:rPr>
                <w:rFonts w:eastAsiaTheme="minorEastAsia"/>
                <w:noProof/>
                <w:lang w:val="en-US"/>
              </w:rPr>
              <w:tab/>
            </w:r>
            <w:r w:rsidR="00554F6C" w:rsidRPr="00E07452">
              <w:rPr>
                <w:rStyle w:val="Hyperlink"/>
                <w:noProof/>
              </w:rPr>
              <w:t>Network Quality Standards</w:t>
            </w:r>
            <w:r w:rsidR="00554F6C">
              <w:rPr>
                <w:noProof/>
                <w:webHidden/>
              </w:rPr>
              <w:tab/>
            </w:r>
            <w:r w:rsidR="00554F6C">
              <w:rPr>
                <w:noProof/>
                <w:webHidden/>
              </w:rPr>
              <w:fldChar w:fldCharType="begin"/>
            </w:r>
            <w:r w:rsidR="00554F6C">
              <w:rPr>
                <w:noProof/>
                <w:webHidden/>
              </w:rPr>
              <w:instrText xml:space="preserve"> PAGEREF _Toc119655512 \h </w:instrText>
            </w:r>
            <w:r w:rsidR="00554F6C">
              <w:rPr>
                <w:noProof/>
                <w:webHidden/>
              </w:rPr>
            </w:r>
            <w:r w:rsidR="00554F6C">
              <w:rPr>
                <w:noProof/>
                <w:webHidden/>
              </w:rPr>
              <w:fldChar w:fldCharType="separate"/>
            </w:r>
            <w:r w:rsidR="00527236">
              <w:rPr>
                <w:noProof/>
                <w:webHidden/>
              </w:rPr>
              <w:t>6</w:t>
            </w:r>
            <w:r w:rsidR="00554F6C">
              <w:rPr>
                <w:noProof/>
                <w:webHidden/>
              </w:rPr>
              <w:fldChar w:fldCharType="end"/>
            </w:r>
          </w:hyperlink>
        </w:p>
        <w:p w14:paraId="5EB7217D" w14:textId="20AD14AB" w:rsidR="00554F6C" w:rsidRDefault="00000000">
          <w:pPr>
            <w:pStyle w:val="TOC2"/>
            <w:tabs>
              <w:tab w:val="left" w:pos="880"/>
            </w:tabs>
            <w:rPr>
              <w:rFonts w:eastAsiaTheme="minorEastAsia"/>
              <w:noProof/>
              <w:lang w:val="en-US"/>
            </w:rPr>
          </w:pPr>
          <w:hyperlink w:anchor="_Toc119655513" w:history="1">
            <w:r w:rsidR="00554F6C" w:rsidRPr="00E07452">
              <w:rPr>
                <w:rStyle w:val="Hyperlink"/>
                <w:noProof/>
              </w:rPr>
              <w:t>3.7</w:t>
            </w:r>
            <w:r w:rsidR="00554F6C">
              <w:rPr>
                <w:rFonts w:eastAsiaTheme="minorEastAsia"/>
                <w:noProof/>
                <w:lang w:val="en-US"/>
              </w:rPr>
              <w:tab/>
            </w:r>
            <w:r w:rsidR="00554F6C" w:rsidRPr="00E07452">
              <w:rPr>
                <w:rStyle w:val="Hyperlink"/>
                <w:noProof/>
              </w:rPr>
              <w:t>Demarcation &amp; Operator Authorization</w:t>
            </w:r>
            <w:r w:rsidR="00554F6C">
              <w:rPr>
                <w:noProof/>
                <w:webHidden/>
              </w:rPr>
              <w:tab/>
            </w:r>
            <w:r w:rsidR="00554F6C">
              <w:rPr>
                <w:noProof/>
                <w:webHidden/>
              </w:rPr>
              <w:fldChar w:fldCharType="begin"/>
            </w:r>
            <w:r w:rsidR="00554F6C">
              <w:rPr>
                <w:noProof/>
                <w:webHidden/>
              </w:rPr>
              <w:instrText xml:space="preserve"> PAGEREF _Toc119655513 \h </w:instrText>
            </w:r>
            <w:r w:rsidR="00554F6C">
              <w:rPr>
                <w:noProof/>
                <w:webHidden/>
              </w:rPr>
            </w:r>
            <w:r w:rsidR="00554F6C">
              <w:rPr>
                <w:noProof/>
                <w:webHidden/>
              </w:rPr>
              <w:fldChar w:fldCharType="separate"/>
            </w:r>
            <w:r w:rsidR="00527236">
              <w:rPr>
                <w:noProof/>
                <w:webHidden/>
              </w:rPr>
              <w:t>6</w:t>
            </w:r>
            <w:r w:rsidR="00554F6C">
              <w:rPr>
                <w:noProof/>
                <w:webHidden/>
              </w:rPr>
              <w:fldChar w:fldCharType="end"/>
            </w:r>
          </w:hyperlink>
        </w:p>
        <w:p w14:paraId="328CA68E" w14:textId="06FE983F" w:rsidR="00554F6C" w:rsidRDefault="00000000">
          <w:pPr>
            <w:pStyle w:val="TOC3"/>
            <w:tabs>
              <w:tab w:val="right" w:leader="dot" w:pos="9016"/>
            </w:tabs>
            <w:rPr>
              <w:rFonts w:eastAsiaTheme="minorEastAsia"/>
              <w:noProof/>
              <w:lang w:val="en-US"/>
            </w:rPr>
          </w:pPr>
          <w:hyperlink w:anchor="_Toc119655514" w:history="1">
            <w:r w:rsidR="00554F6C" w:rsidRPr="00E07452">
              <w:rPr>
                <w:rStyle w:val="Hyperlink"/>
                <w:noProof/>
              </w:rPr>
              <w:t>Business Access Point</w:t>
            </w:r>
            <w:r w:rsidR="00554F6C">
              <w:rPr>
                <w:noProof/>
                <w:webHidden/>
              </w:rPr>
              <w:tab/>
            </w:r>
            <w:r w:rsidR="00554F6C">
              <w:rPr>
                <w:noProof/>
                <w:webHidden/>
              </w:rPr>
              <w:fldChar w:fldCharType="begin"/>
            </w:r>
            <w:r w:rsidR="00554F6C">
              <w:rPr>
                <w:noProof/>
                <w:webHidden/>
              </w:rPr>
              <w:instrText xml:space="preserve"> PAGEREF _Toc119655514 \h </w:instrText>
            </w:r>
            <w:r w:rsidR="00554F6C">
              <w:rPr>
                <w:noProof/>
                <w:webHidden/>
              </w:rPr>
            </w:r>
            <w:r w:rsidR="00554F6C">
              <w:rPr>
                <w:noProof/>
                <w:webHidden/>
              </w:rPr>
              <w:fldChar w:fldCharType="separate"/>
            </w:r>
            <w:r w:rsidR="00527236">
              <w:rPr>
                <w:noProof/>
                <w:webHidden/>
              </w:rPr>
              <w:t>6</w:t>
            </w:r>
            <w:r w:rsidR="00554F6C">
              <w:rPr>
                <w:noProof/>
                <w:webHidden/>
              </w:rPr>
              <w:fldChar w:fldCharType="end"/>
            </w:r>
          </w:hyperlink>
        </w:p>
        <w:p w14:paraId="58DE6FE0" w14:textId="16171EEB" w:rsidR="00554F6C" w:rsidRDefault="00000000">
          <w:pPr>
            <w:pStyle w:val="TOC3"/>
            <w:tabs>
              <w:tab w:val="right" w:leader="dot" w:pos="9016"/>
            </w:tabs>
            <w:rPr>
              <w:rFonts w:eastAsiaTheme="minorEastAsia"/>
              <w:noProof/>
              <w:lang w:val="en-US"/>
            </w:rPr>
          </w:pPr>
          <w:hyperlink w:anchor="_Toc119655515" w:history="1">
            <w:r w:rsidR="00554F6C" w:rsidRPr="00E07452">
              <w:rPr>
                <w:rStyle w:val="Hyperlink"/>
                <w:noProof/>
              </w:rPr>
              <w:t>POPs</w:t>
            </w:r>
            <w:r w:rsidR="00554F6C">
              <w:rPr>
                <w:noProof/>
                <w:webHidden/>
              </w:rPr>
              <w:tab/>
            </w:r>
            <w:r w:rsidR="00554F6C">
              <w:rPr>
                <w:noProof/>
                <w:webHidden/>
              </w:rPr>
              <w:fldChar w:fldCharType="begin"/>
            </w:r>
            <w:r w:rsidR="00554F6C">
              <w:rPr>
                <w:noProof/>
                <w:webHidden/>
              </w:rPr>
              <w:instrText xml:space="preserve"> PAGEREF _Toc119655515 \h </w:instrText>
            </w:r>
            <w:r w:rsidR="00554F6C">
              <w:rPr>
                <w:noProof/>
                <w:webHidden/>
              </w:rPr>
            </w:r>
            <w:r w:rsidR="00554F6C">
              <w:rPr>
                <w:noProof/>
                <w:webHidden/>
              </w:rPr>
              <w:fldChar w:fldCharType="separate"/>
            </w:r>
            <w:r w:rsidR="00527236">
              <w:rPr>
                <w:noProof/>
                <w:webHidden/>
              </w:rPr>
              <w:t>6</w:t>
            </w:r>
            <w:r w:rsidR="00554F6C">
              <w:rPr>
                <w:noProof/>
                <w:webHidden/>
              </w:rPr>
              <w:fldChar w:fldCharType="end"/>
            </w:r>
          </w:hyperlink>
        </w:p>
        <w:p w14:paraId="6876B97E" w14:textId="667245E9" w:rsidR="00554F6C" w:rsidRDefault="00000000">
          <w:pPr>
            <w:pStyle w:val="TOC2"/>
            <w:tabs>
              <w:tab w:val="left" w:pos="880"/>
            </w:tabs>
            <w:rPr>
              <w:rFonts w:eastAsiaTheme="minorEastAsia"/>
              <w:noProof/>
              <w:lang w:val="en-US"/>
            </w:rPr>
          </w:pPr>
          <w:hyperlink w:anchor="_Toc119655516" w:history="1">
            <w:r w:rsidR="00554F6C" w:rsidRPr="00E07452">
              <w:rPr>
                <w:rStyle w:val="Hyperlink"/>
                <w:noProof/>
              </w:rPr>
              <w:t>3.8</w:t>
            </w:r>
            <w:r w:rsidR="00554F6C">
              <w:rPr>
                <w:rFonts w:eastAsiaTheme="minorEastAsia"/>
                <w:noProof/>
                <w:lang w:val="en-US"/>
              </w:rPr>
              <w:tab/>
            </w:r>
            <w:r w:rsidR="00554F6C" w:rsidRPr="00E07452">
              <w:rPr>
                <w:rStyle w:val="Hyperlink"/>
                <w:noProof/>
              </w:rPr>
              <w:t>Ownership, Usage and Protection of Network and Equipment</w:t>
            </w:r>
            <w:r w:rsidR="00554F6C">
              <w:rPr>
                <w:noProof/>
                <w:webHidden/>
              </w:rPr>
              <w:tab/>
            </w:r>
            <w:r w:rsidR="00554F6C">
              <w:rPr>
                <w:noProof/>
                <w:webHidden/>
              </w:rPr>
              <w:fldChar w:fldCharType="begin"/>
            </w:r>
            <w:r w:rsidR="00554F6C">
              <w:rPr>
                <w:noProof/>
                <w:webHidden/>
              </w:rPr>
              <w:instrText xml:space="preserve"> PAGEREF _Toc119655516 \h </w:instrText>
            </w:r>
            <w:r w:rsidR="00554F6C">
              <w:rPr>
                <w:noProof/>
                <w:webHidden/>
              </w:rPr>
            </w:r>
            <w:r w:rsidR="00554F6C">
              <w:rPr>
                <w:noProof/>
                <w:webHidden/>
              </w:rPr>
              <w:fldChar w:fldCharType="separate"/>
            </w:r>
            <w:r w:rsidR="00527236">
              <w:rPr>
                <w:noProof/>
                <w:webHidden/>
              </w:rPr>
              <w:t>7</w:t>
            </w:r>
            <w:r w:rsidR="00554F6C">
              <w:rPr>
                <w:noProof/>
                <w:webHidden/>
              </w:rPr>
              <w:fldChar w:fldCharType="end"/>
            </w:r>
          </w:hyperlink>
        </w:p>
        <w:p w14:paraId="2DB6FDCD" w14:textId="5F81CAEF" w:rsidR="00554F6C" w:rsidRDefault="00000000" w:rsidP="00554F6C">
          <w:pPr>
            <w:pStyle w:val="TOC1"/>
            <w:rPr>
              <w:rFonts w:eastAsiaTheme="minorEastAsia"/>
              <w:noProof/>
              <w:lang w:val="en-US"/>
            </w:rPr>
          </w:pPr>
          <w:hyperlink w:anchor="_Toc119655517" w:history="1">
            <w:r w:rsidR="00554F6C" w:rsidRPr="00E07452">
              <w:rPr>
                <w:rStyle w:val="Hyperlink"/>
                <w:noProof/>
              </w:rPr>
              <w:t>4.</w:t>
            </w:r>
            <w:r w:rsidR="00554F6C">
              <w:rPr>
                <w:rFonts w:eastAsiaTheme="minorEastAsia"/>
                <w:noProof/>
                <w:lang w:val="en-US"/>
              </w:rPr>
              <w:tab/>
            </w:r>
            <w:r w:rsidR="00554F6C" w:rsidRPr="00E07452">
              <w:rPr>
                <w:rStyle w:val="Hyperlink"/>
                <w:noProof/>
              </w:rPr>
              <w:t>Unifiber FTTX Network</w:t>
            </w:r>
            <w:r w:rsidR="00554F6C">
              <w:rPr>
                <w:noProof/>
                <w:webHidden/>
              </w:rPr>
              <w:tab/>
            </w:r>
            <w:r w:rsidR="00554F6C">
              <w:rPr>
                <w:noProof/>
                <w:webHidden/>
              </w:rPr>
              <w:fldChar w:fldCharType="begin"/>
            </w:r>
            <w:r w:rsidR="00554F6C">
              <w:rPr>
                <w:noProof/>
                <w:webHidden/>
              </w:rPr>
              <w:instrText xml:space="preserve"> PAGEREF _Toc119655517 \h </w:instrText>
            </w:r>
            <w:r w:rsidR="00554F6C">
              <w:rPr>
                <w:noProof/>
                <w:webHidden/>
              </w:rPr>
            </w:r>
            <w:r w:rsidR="00554F6C">
              <w:rPr>
                <w:noProof/>
                <w:webHidden/>
              </w:rPr>
              <w:fldChar w:fldCharType="separate"/>
            </w:r>
            <w:r w:rsidR="00527236">
              <w:rPr>
                <w:noProof/>
                <w:webHidden/>
              </w:rPr>
              <w:t>7</w:t>
            </w:r>
            <w:r w:rsidR="00554F6C">
              <w:rPr>
                <w:noProof/>
                <w:webHidden/>
              </w:rPr>
              <w:fldChar w:fldCharType="end"/>
            </w:r>
          </w:hyperlink>
        </w:p>
        <w:p w14:paraId="603371F2" w14:textId="3CF98653" w:rsidR="00554F6C" w:rsidRDefault="00000000">
          <w:pPr>
            <w:pStyle w:val="TOC2"/>
            <w:tabs>
              <w:tab w:val="left" w:pos="880"/>
            </w:tabs>
            <w:rPr>
              <w:rFonts w:eastAsiaTheme="minorEastAsia"/>
              <w:noProof/>
              <w:lang w:val="en-US"/>
            </w:rPr>
          </w:pPr>
          <w:hyperlink w:anchor="_Toc119655518" w:history="1">
            <w:r w:rsidR="00554F6C" w:rsidRPr="00E07452">
              <w:rPr>
                <w:rStyle w:val="Hyperlink"/>
                <w:noProof/>
              </w:rPr>
              <w:t>4.1</w:t>
            </w:r>
            <w:r w:rsidR="00554F6C">
              <w:rPr>
                <w:rFonts w:eastAsiaTheme="minorEastAsia"/>
                <w:noProof/>
                <w:lang w:val="en-US"/>
              </w:rPr>
              <w:tab/>
            </w:r>
            <w:r w:rsidR="00554F6C" w:rsidRPr="00E07452">
              <w:rPr>
                <w:rStyle w:val="Hyperlink"/>
                <w:noProof/>
              </w:rPr>
              <w:t>Homes Passed Deployment</w:t>
            </w:r>
            <w:r w:rsidR="00554F6C">
              <w:rPr>
                <w:noProof/>
                <w:webHidden/>
              </w:rPr>
              <w:tab/>
            </w:r>
            <w:r w:rsidR="00554F6C">
              <w:rPr>
                <w:noProof/>
                <w:webHidden/>
              </w:rPr>
              <w:fldChar w:fldCharType="begin"/>
            </w:r>
            <w:r w:rsidR="00554F6C">
              <w:rPr>
                <w:noProof/>
                <w:webHidden/>
              </w:rPr>
              <w:instrText xml:space="preserve"> PAGEREF _Toc119655518 \h </w:instrText>
            </w:r>
            <w:r w:rsidR="00554F6C">
              <w:rPr>
                <w:noProof/>
                <w:webHidden/>
              </w:rPr>
            </w:r>
            <w:r w:rsidR="00554F6C">
              <w:rPr>
                <w:noProof/>
                <w:webHidden/>
              </w:rPr>
              <w:fldChar w:fldCharType="separate"/>
            </w:r>
            <w:r w:rsidR="00527236">
              <w:rPr>
                <w:noProof/>
                <w:webHidden/>
              </w:rPr>
              <w:t>7</w:t>
            </w:r>
            <w:r w:rsidR="00554F6C">
              <w:rPr>
                <w:noProof/>
                <w:webHidden/>
              </w:rPr>
              <w:fldChar w:fldCharType="end"/>
            </w:r>
          </w:hyperlink>
        </w:p>
        <w:p w14:paraId="30A72DE7" w14:textId="431F7ED4" w:rsidR="00554F6C" w:rsidRDefault="00000000">
          <w:pPr>
            <w:pStyle w:val="TOC2"/>
            <w:tabs>
              <w:tab w:val="left" w:pos="880"/>
            </w:tabs>
            <w:rPr>
              <w:rFonts w:eastAsiaTheme="minorEastAsia"/>
              <w:noProof/>
              <w:lang w:val="en-US"/>
            </w:rPr>
          </w:pPr>
          <w:hyperlink w:anchor="_Toc119655519" w:history="1">
            <w:r w:rsidR="00554F6C" w:rsidRPr="00E07452">
              <w:rPr>
                <w:rStyle w:val="Hyperlink"/>
                <w:noProof/>
              </w:rPr>
              <w:t>4.2</w:t>
            </w:r>
            <w:r w:rsidR="00554F6C">
              <w:rPr>
                <w:rFonts w:eastAsiaTheme="minorEastAsia"/>
                <w:noProof/>
                <w:lang w:val="en-US"/>
              </w:rPr>
              <w:tab/>
            </w:r>
            <w:r w:rsidR="00554F6C" w:rsidRPr="00E07452">
              <w:rPr>
                <w:rStyle w:val="Hyperlink"/>
                <w:noProof/>
              </w:rPr>
              <w:t>Business Connection</w:t>
            </w:r>
            <w:r w:rsidR="00554F6C">
              <w:rPr>
                <w:noProof/>
                <w:webHidden/>
              </w:rPr>
              <w:tab/>
            </w:r>
            <w:r w:rsidR="00554F6C">
              <w:rPr>
                <w:noProof/>
                <w:webHidden/>
              </w:rPr>
              <w:fldChar w:fldCharType="begin"/>
            </w:r>
            <w:r w:rsidR="00554F6C">
              <w:rPr>
                <w:noProof/>
                <w:webHidden/>
              </w:rPr>
              <w:instrText xml:space="preserve"> PAGEREF _Toc119655519 \h </w:instrText>
            </w:r>
            <w:r w:rsidR="00554F6C">
              <w:rPr>
                <w:noProof/>
                <w:webHidden/>
              </w:rPr>
            </w:r>
            <w:r w:rsidR="00554F6C">
              <w:rPr>
                <w:noProof/>
                <w:webHidden/>
              </w:rPr>
              <w:fldChar w:fldCharType="separate"/>
            </w:r>
            <w:r w:rsidR="00527236">
              <w:rPr>
                <w:noProof/>
                <w:webHidden/>
              </w:rPr>
              <w:t>8</w:t>
            </w:r>
            <w:r w:rsidR="00554F6C">
              <w:rPr>
                <w:noProof/>
                <w:webHidden/>
              </w:rPr>
              <w:fldChar w:fldCharType="end"/>
            </w:r>
          </w:hyperlink>
        </w:p>
        <w:p w14:paraId="1898BA5B" w14:textId="105A6E71" w:rsidR="00554F6C" w:rsidRDefault="00000000" w:rsidP="00554F6C">
          <w:pPr>
            <w:pStyle w:val="TOC1"/>
            <w:rPr>
              <w:rFonts w:eastAsiaTheme="minorEastAsia"/>
              <w:noProof/>
              <w:lang w:val="en-US"/>
            </w:rPr>
          </w:pPr>
          <w:hyperlink w:anchor="_Toc119655520" w:history="1">
            <w:r w:rsidR="00554F6C" w:rsidRPr="00E07452">
              <w:rPr>
                <w:rStyle w:val="Hyperlink"/>
                <w:noProof/>
              </w:rPr>
              <w:t>5.</w:t>
            </w:r>
            <w:r w:rsidR="00554F6C">
              <w:rPr>
                <w:rFonts w:eastAsiaTheme="minorEastAsia"/>
                <w:noProof/>
                <w:lang w:val="en-US"/>
              </w:rPr>
              <w:tab/>
            </w:r>
            <w:r w:rsidR="00554F6C" w:rsidRPr="00E07452">
              <w:rPr>
                <w:rStyle w:val="Hyperlink"/>
                <w:noProof/>
              </w:rPr>
              <w:t>Service Description</w:t>
            </w:r>
            <w:r w:rsidR="00554F6C">
              <w:rPr>
                <w:noProof/>
                <w:webHidden/>
              </w:rPr>
              <w:tab/>
            </w:r>
            <w:r w:rsidR="00554F6C">
              <w:rPr>
                <w:noProof/>
                <w:webHidden/>
              </w:rPr>
              <w:fldChar w:fldCharType="begin"/>
            </w:r>
            <w:r w:rsidR="00554F6C">
              <w:rPr>
                <w:noProof/>
                <w:webHidden/>
              </w:rPr>
              <w:instrText xml:space="preserve"> PAGEREF _Toc119655520 \h </w:instrText>
            </w:r>
            <w:r w:rsidR="00554F6C">
              <w:rPr>
                <w:noProof/>
                <w:webHidden/>
              </w:rPr>
            </w:r>
            <w:r w:rsidR="00554F6C">
              <w:rPr>
                <w:noProof/>
                <w:webHidden/>
              </w:rPr>
              <w:fldChar w:fldCharType="separate"/>
            </w:r>
            <w:r w:rsidR="00527236">
              <w:rPr>
                <w:noProof/>
                <w:webHidden/>
              </w:rPr>
              <w:t>8</w:t>
            </w:r>
            <w:r w:rsidR="00554F6C">
              <w:rPr>
                <w:noProof/>
                <w:webHidden/>
              </w:rPr>
              <w:fldChar w:fldCharType="end"/>
            </w:r>
          </w:hyperlink>
        </w:p>
        <w:p w14:paraId="3631FAD1" w14:textId="055599AB" w:rsidR="00554F6C" w:rsidRDefault="00000000">
          <w:pPr>
            <w:pStyle w:val="TOC2"/>
            <w:tabs>
              <w:tab w:val="left" w:pos="880"/>
            </w:tabs>
            <w:rPr>
              <w:rFonts w:eastAsiaTheme="minorEastAsia"/>
              <w:noProof/>
              <w:lang w:val="en-US"/>
            </w:rPr>
          </w:pPr>
          <w:hyperlink w:anchor="_Toc119655521" w:history="1">
            <w:r w:rsidR="00554F6C" w:rsidRPr="00E07452">
              <w:rPr>
                <w:rStyle w:val="Hyperlink"/>
                <w:noProof/>
              </w:rPr>
              <w:t>5.1</w:t>
            </w:r>
            <w:r w:rsidR="00554F6C">
              <w:rPr>
                <w:rFonts w:eastAsiaTheme="minorEastAsia"/>
                <w:noProof/>
                <w:lang w:val="en-US"/>
              </w:rPr>
              <w:tab/>
            </w:r>
            <w:r w:rsidR="00554F6C" w:rsidRPr="00E07452">
              <w:rPr>
                <w:rStyle w:val="Hyperlink"/>
                <w:noProof/>
              </w:rPr>
              <w:t>Wholesale Single Fiber (1F) Access</w:t>
            </w:r>
            <w:r w:rsidR="00554F6C">
              <w:rPr>
                <w:noProof/>
                <w:webHidden/>
              </w:rPr>
              <w:tab/>
            </w:r>
            <w:r w:rsidR="00554F6C">
              <w:rPr>
                <w:noProof/>
                <w:webHidden/>
              </w:rPr>
              <w:fldChar w:fldCharType="begin"/>
            </w:r>
            <w:r w:rsidR="00554F6C">
              <w:rPr>
                <w:noProof/>
                <w:webHidden/>
              </w:rPr>
              <w:instrText xml:space="preserve"> PAGEREF _Toc119655521 \h </w:instrText>
            </w:r>
            <w:r w:rsidR="00554F6C">
              <w:rPr>
                <w:noProof/>
                <w:webHidden/>
              </w:rPr>
            </w:r>
            <w:r w:rsidR="00554F6C">
              <w:rPr>
                <w:noProof/>
                <w:webHidden/>
              </w:rPr>
              <w:fldChar w:fldCharType="separate"/>
            </w:r>
            <w:r w:rsidR="00527236">
              <w:rPr>
                <w:noProof/>
                <w:webHidden/>
              </w:rPr>
              <w:t>9</w:t>
            </w:r>
            <w:r w:rsidR="00554F6C">
              <w:rPr>
                <w:noProof/>
                <w:webHidden/>
              </w:rPr>
              <w:fldChar w:fldCharType="end"/>
            </w:r>
          </w:hyperlink>
        </w:p>
        <w:p w14:paraId="367001E3" w14:textId="33CAED64" w:rsidR="00554F6C" w:rsidRDefault="00000000">
          <w:pPr>
            <w:pStyle w:val="TOC2"/>
            <w:tabs>
              <w:tab w:val="left" w:pos="880"/>
            </w:tabs>
            <w:rPr>
              <w:rFonts w:eastAsiaTheme="minorEastAsia"/>
              <w:noProof/>
              <w:lang w:val="en-US"/>
            </w:rPr>
          </w:pPr>
          <w:hyperlink w:anchor="_Toc119655522" w:history="1">
            <w:r w:rsidR="00554F6C" w:rsidRPr="00E07452">
              <w:rPr>
                <w:rStyle w:val="Hyperlink"/>
                <w:noProof/>
              </w:rPr>
              <w:t>5.2</w:t>
            </w:r>
            <w:r w:rsidR="00554F6C">
              <w:rPr>
                <w:rFonts w:eastAsiaTheme="minorEastAsia"/>
                <w:noProof/>
                <w:lang w:val="en-US"/>
              </w:rPr>
              <w:tab/>
            </w:r>
            <w:r w:rsidR="00554F6C" w:rsidRPr="00E07452">
              <w:rPr>
                <w:rStyle w:val="Hyperlink"/>
                <w:noProof/>
              </w:rPr>
              <w:t>Wholesale Fiber Pair Business Access</w:t>
            </w:r>
            <w:r w:rsidR="00554F6C">
              <w:rPr>
                <w:noProof/>
                <w:webHidden/>
              </w:rPr>
              <w:tab/>
            </w:r>
            <w:r w:rsidR="00554F6C">
              <w:rPr>
                <w:noProof/>
                <w:webHidden/>
              </w:rPr>
              <w:fldChar w:fldCharType="begin"/>
            </w:r>
            <w:r w:rsidR="00554F6C">
              <w:rPr>
                <w:noProof/>
                <w:webHidden/>
              </w:rPr>
              <w:instrText xml:space="preserve"> PAGEREF _Toc119655522 \h </w:instrText>
            </w:r>
            <w:r w:rsidR="00554F6C">
              <w:rPr>
                <w:noProof/>
                <w:webHidden/>
              </w:rPr>
            </w:r>
            <w:r w:rsidR="00554F6C">
              <w:rPr>
                <w:noProof/>
                <w:webHidden/>
              </w:rPr>
              <w:fldChar w:fldCharType="separate"/>
            </w:r>
            <w:r w:rsidR="00527236">
              <w:rPr>
                <w:noProof/>
                <w:webHidden/>
              </w:rPr>
              <w:t>9</w:t>
            </w:r>
            <w:r w:rsidR="00554F6C">
              <w:rPr>
                <w:noProof/>
                <w:webHidden/>
              </w:rPr>
              <w:fldChar w:fldCharType="end"/>
            </w:r>
          </w:hyperlink>
        </w:p>
        <w:p w14:paraId="020532C4" w14:textId="6166F724" w:rsidR="00554F6C" w:rsidRDefault="00000000">
          <w:pPr>
            <w:pStyle w:val="TOC2"/>
            <w:tabs>
              <w:tab w:val="left" w:pos="880"/>
            </w:tabs>
            <w:rPr>
              <w:rFonts w:eastAsiaTheme="minorEastAsia"/>
              <w:noProof/>
              <w:lang w:val="en-US"/>
            </w:rPr>
          </w:pPr>
          <w:hyperlink w:anchor="_Toc119655523" w:history="1">
            <w:r w:rsidR="00554F6C" w:rsidRPr="00E07452">
              <w:rPr>
                <w:rStyle w:val="Hyperlink"/>
                <w:noProof/>
              </w:rPr>
              <w:t>5.3</w:t>
            </w:r>
            <w:r w:rsidR="00554F6C">
              <w:rPr>
                <w:rFonts w:eastAsiaTheme="minorEastAsia"/>
                <w:noProof/>
                <w:lang w:val="en-US"/>
              </w:rPr>
              <w:tab/>
            </w:r>
            <w:r w:rsidR="00554F6C" w:rsidRPr="00E07452">
              <w:rPr>
                <w:rStyle w:val="Hyperlink"/>
                <w:noProof/>
              </w:rPr>
              <w:t>Rackspace</w:t>
            </w:r>
            <w:r w:rsidR="00554F6C">
              <w:rPr>
                <w:noProof/>
                <w:webHidden/>
              </w:rPr>
              <w:tab/>
            </w:r>
            <w:r w:rsidR="00554F6C">
              <w:rPr>
                <w:noProof/>
                <w:webHidden/>
              </w:rPr>
              <w:fldChar w:fldCharType="begin"/>
            </w:r>
            <w:r w:rsidR="00554F6C">
              <w:rPr>
                <w:noProof/>
                <w:webHidden/>
              </w:rPr>
              <w:instrText xml:space="preserve"> PAGEREF _Toc119655523 \h </w:instrText>
            </w:r>
            <w:r w:rsidR="00554F6C">
              <w:rPr>
                <w:noProof/>
                <w:webHidden/>
              </w:rPr>
            </w:r>
            <w:r w:rsidR="00554F6C">
              <w:rPr>
                <w:noProof/>
                <w:webHidden/>
              </w:rPr>
              <w:fldChar w:fldCharType="separate"/>
            </w:r>
            <w:r w:rsidR="00527236">
              <w:rPr>
                <w:noProof/>
                <w:webHidden/>
              </w:rPr>
              <w:t>10</w:t>
            </w:r>
            <w:r w:rsidR="00554F6C">
              <w:rPr>
                <w:noProof/>
                <w:webHidden/>
              </w:rPr>
              <w:fldChar w:fldCharType="end"/>
            </w:r>
          </w:hyperlink>
        </w:p>
        <w:p w14:paraId="02197C04" w14:textId="1C793FC1" w:rsidR="002874D6" w:rsidRPr="002D5572" w:rsidRDefault="002874D6" w:rsidP="00A13AE7">
          <w:pPr>
            <w:rPr>
              <w:b/>
              <w:bCs/>
              <w:noProof/>
              <w:lang w:val="en-GB"/>
            </w:rPr>
          </w:pPr>
          <w:r w:rsidRPr="0066454E">
            <w:rPr>
              <w:rFonts w:asciiTheme="majorHAnsi" w:hAnsiTheme="majorHAnsi" w:cstheme="majorHAnsi"/>
              <w:b/>
              <w:bCs/>
              <w:noProof/>
              <w:sz w:val="21"/>
              <w:szCs w:val="21"/>
            </w:rPr>
            <w:fldChar w:fldCharType="end"/>
          </w:r>
        </w:p>
      </w:sdtContent>
    </w:sdt>
    <w:p w14:paraId="1BA850BB" w14:textId="02AB1A77" w:rsidR="00D57C07" w:rsidRPr="00365020" w:rsidRDefault="002874D6" w:rsidP="00043543">
      <w:pPr>
        <w:pStyle w:val="Heading1"/>
      </w:pPr>
      <w:r w:rsidRPr="00D57C07">
        <w:br w:type="page"/>
      </w:r>
      <w:bookmarkStart w:id="1" w:name="_Toc119655505"/>
      <w:r w:rsidR="00D57C07" w:rsidRPr="00365020">
        <w:lastRenderedPageBreak/>
        <w:t xml:space="preserve">General </w:t>
      </w:r>
      <w:r w:rsidR="00B347C4">
        <w:t>P</w:t>
      </w:r>
      <w:r w:rsidR="00D57C07" w:rsidRPr="00365020">
        <w:t>rovisions</w:t>
      </w:r>
      <w:bookmarkEnd w:id="1"/>
    </w:p>
    <w:p w14:paraId="635A069D" w14:textId="2DA56E74" w:rsidR="00F26125" w:rsidRDefault="00D57C07" w:rsidP="004648DE">
      <w:pPr>
        <w:rPr>
          <w:noProof/>
          <w:lang w:val="en-US"/>
        </w:rPr>
      </w:pPr>
      <w:r w:rsidRPr="00365020">
        <w:rPr>
          <w:noProof/>
          <w:lang w:val="en-US"/>
        </w:rPr>
        <w:t xml:space="preserve">This Service Description </w:t>
      </w:r>
      <w:r w:rsidR="006851BC">
        <w:rPr>
          <w:noProof/>
          <w:lang w:val="en-US"/>
        </w:rPr>
        <w:t xml:space="preserve">for </w:t>
      </w:r>
      <w:r w:rsidRPr="00365020">
        <w:rPr>
          <w:noProof/>
          <w:lang w:val="en-US"/>
        </w:rPr>
        <w:t xml:space="preserve">Wholesale </w:t>
      </w:r>
      <w:r w:rsidR="006851BC" w:rsidRPr="00204A70">
        <w:rPr>
          <w:noProof/>
          <w:lang w:val="en-US"/>
        </w:rPr>
        <w:t>Business</w:t>
      </w:r>
      <w:r w:rsidRPr="00365020">
        <w:rPr>
          <w:noProof/>
          <w:lang w:val="en-US"/>
        </w:rPr>
        <w:t xml:space="preserve"> </w:t>
      </w:r>
      <w:r w:rsidR="006851BC">
        <w:rPr>
          <w:noProof/>
          <w:lang w:val="en-US"/>
        </w:rPr>
        <w:t>Access</w:t>
      </w:r>
      <w:r w:rsidRPr="00365020">
        <w:rPr>
          <w:noProof/>
          <w:lang w:val="en-US"/>
        </w:rPr>
        <w:t xml:space="preserve"> is designed to create a common understanding about </w:t>
      </w:r>
      <w:r w:rsidR="008D1279">
        <w:rPr>
          <w:noProof/>
          <w:lang w:val="en-US"/>
        </w:rPr>
        <w:t>t</w:t>
      </w:r>
      <w:r w:rsidRPr="00F26125">
        <w:rPr>
          <w:noProof/>
          <w:lang w:val="en-US"/>
        </w:rPr>
        <w:t xml:space="preserve">he service &amp; product offering of Unifiber </w:t>
      </w:r>
      <w:r w:rsidR="00EC7A15" w:rsidRPr="00F26125">
        <w:rPr>
          <w:noProof/>
          <w:lang w:val="en-US"/>
        </w:rPr>
        <w:t>for Wholes</w:t>
      </w:r>
      <w:r w:rsidR="00260B86" w:rsidRPr="00F26125">
        <w:rPr>
          <w:noProof/>
          <w:lang w:val="en-US"/>
        </w:rPr>
        <w:t>ale</w:t>
      </w:r>
      <w:r w:rsidR="00EC7A15" w:rsidRPr="00F26125">
        <w:rPr>
          <w:noProof/>
          <w:lang w:val="en-US"/>
        </w:rPr>
        <w:t xml:space="preserve"> </w:t>
      </w:r>
      <w:r w:rsidR="003D1B29" w:rsidRPr="003D1B29">
        <w:rPr>
          <w:noProof/>
          <w:color w:val="2F5496" w:themeColor="accent1" w:themeShade="BF"/>
          <w:lang w:val="en-US"/>
        </w:rPr>
        <w:t>Business</w:t>
      </w:r>
      <w:r w:rsidR="003D1B29">
        <w:rPr>
          <w:noProof/>
          <w:lang w:val="en-US"/>
        </w:rPr>
        <w:t xml:space="preserve"> </w:t>
      </w:r>
      <w:r w:rsidR="00EC7A15" w:rsidRPr="00F26125">
        <w:rPr>
          <w:noProof/>
          <w:lang w:val="en-US"/>
        </w:rPr>
        <w:t xml:space="preserve">Access </w:t>
      </w:r>
      <w:r w:rsidR="00A80507" w:rsidRPr="00F26125">
        <w:rPr>
          <w:noProof/>
          <w:lang w:val="en-US"/>
        </w:rPr>
        <w:t xml:space="preserve">(SD) </w:t>
      </w:r>
      <w:r w:rsidRPr="00F26125">
        <w:rPr>
          <w:noProof/>
          <w:lang w:val="en-US"/>
        </w:rPr>
        <w:t xml:space="preserve">and </w:t>
      </w:r>
    </w:p>
    <w:p w14:paraId="1C48A989" w14:textId="7AEC33DA" w:rsidR="006851BC" w:rsidRDefault="00D57C07" w:rsidP="00A80507">
      <w:pPr>
        <w:rPr>
          <w:noProof/>
          <w:lang w:val="en-US"/>
        </w:rPr>
      </w:pPr>
      <w:r w:rsidRPr="00AE10C9">
        <w:rPr>
          <w:noProof/>
          <w:lang w:val="en-US"/>
        </w:rPr>
        <w:t>Th</w:t>
      </w:r>
      <w:r w:rsidR="003747F2">
        <w:rPr>
          <w:noProof/>
          <w:lang w:val="en-US"/>
        </w:rPr>
        <w:t>is</w:t>
      </w:r>
      <w:r w:rsidRPr="00AE10C9">
        <w:rPr>
          <w:noProof/>
          <w:lang w:val="en-US"/>
        </w:rPr>
        <w:t xml:space="preserve"> </w:t>
      </w:r>
      <w:r w:rsidR="004F1144">
        <w:rPr>
          <w:noProof/>
          <w:lang w:val="en-US"/>
        </w:rPr>
        <w:t>SD</w:t>
      </w:r>
      <w:r w:rsidRPr="00AE10C9">
        <w:rPr>
          <w:noProof/>
          <w:lang w:val="en-US"/>
        </w:rPr>
        <w:t xml:space="preserve"> </w:t>
      </w:r>
      <w:r w:rsidR="00215D2D">
        <w:rPr>
          <w:noProof/>
          <w:lang w:val="en-US"/>
        </w:rPr>
        <w:t xml:space="preserve">will </w:t>
      </w:r>
      <w:r w:rsidRPr="00AE10C9">
        <w:rPr>
          <w:noProof/>
          <w:lang w:val="en-US"/>
        </w:rPr>
        <w:t xml:space="preserve">be updated or adjusted </w:t>
      </w:r>
      <w:r w:rsidR="00E80E61" w:rsidRPr="00AE10C9">
        <w:rPr>
          <w:noProof/>
          <w:lang w:val="en-US"/>
        </w:rPr>
        <w:t>according to operational</w:t>
      </w:r>
      <w:r w:rsidRPr="00AE10C9">
        <w:rPr>
          <w:noProof/>
          <w:lang w:val="en-US"/>
        </w:rPr>
        <w:t xml:space="preserve"> need</w:t>
      </w:r>
      <w:r w:rsidR="000026D3">
        <w:rPr>
          <w:noProof/>
          <w:lang w:val="en-US"/>
        </w:rPr>
        <w:t xml:space="preserve">s. </w:t>
      </w:r>
    </w:p>
    <w:p w14:paraId="2B9672D2" w14:textId="574C6C1E" w:rsidR="00D57C07" w:rsidRPr="001F378A" w:rsidRDefault="00D57C07" w:rsidP="00043543">
      <w:pPr>
        <w:pStyle w:val="Heading1"/>
      </w:pPr>
      <w:bookmarkStart w:id="2" w:name="_Toc83761301"/>
      <w:bookmarkStart w:id="3" w:name="_Toc119655506"/>
      <w:r w:rsidRPr="001F378A">
        <w:t>Introduction</w:t>
      </w:r>
      <w:bookmarkEnd w:id="2"/>
      <w:bookmarkEnd w:id="3"/>
    </w:p>
    <w:p w14:paraId="0A41DFBB" w14:textId="689BCC8E" w:rsidR="003F58F4" w:rsidRDefault="003F58F4" w:rsidP="00EB39B2">
      <w:pPr>
        <w:pStyle w:val="Heading2"/>
      </w:pPr>
      <w:bookmarkStart w:id="4" w:name="_Toc119655507"/>
      <w:r>
        <w:t>Unifiber Mission</w:t>
      </w:r>
      <w:bookmarkEnd w:id="4"/>
    </w:p>
    <w:p w14:paraId="0BD2F5A7" w14:textId="5E751802" w:rsidR="00625CC3" w:rsidRDefault="00D57C07" w:rsidP="00466424">
      <w:pPr>
        <w:rPr>
          <w:lang w:val="en-US"/>
        </w:rPr>
      </w:pPr>
      <w:proofErr w:type="spellStart"/>
      <w:r w:rsidRPr="00E64D87">
        <w:rPr>
          <w:lang w:val="en-US"/>
        </w:rPr>
        <w:t>Unifiber</w:t>
      </w:r>
      <w:r w:rsidR="006D6614" w:rsidRPr="00E64D87">
        <w:rPr>
          <w:lang w:val="en-US"/>
        </w:rPr>
        <w:t>’s</w:t>
      </w:r>
      <w:proofErr w:type="spellEnd"/>
      <w:r w:rsidRPr="00E64D87">
        <w:rPr>
          <w:lang w:val="en-US"/>
        </w:rPr>
        <w:t xml:space="preserve"> </w:t>
      </w:r>
      <w:r w:rsidR="0031187E" w:rsidRPr="00E64D87">
        <w:rPr>
          <w:lang w:val="en-US"/>
        </w:rPr>
        <w:t xml:space="preserve">mission is to </w:t>
      </w:r>
      <w:r w:rsidRPr="00E64D87">
        <w:rPr>
          <w:lang w:val="en-US"/>
        </w:rPr>
        <w:t>deploy and exploi</w:t>
      </w:r>
      <w:r w:rsidR="0031187E" w:rsidRPr="00E64D87">
        <w:rPr>
          <w:lang w:val="en-US"/>
        </w:rPr>
        <w:t>t</w:t>
      </w:r>
      <w:r w:rsidRPr="00E64D87">
        <w:rPr>
          <w:lang w:val="en-US"/>
        </w:rPr>
        <w:t xml:space="preserve"> an extensive</w:t>
      </w:r>
      <w:r w:rsidR="00F31A71" w:rsidRPr="00E64D87">
        <w:rPr>
          <w:lang w:val="en-US"/>
        </w:rPr>
        <w:t xml:space="preserve"> </w:t>
      </w:r>
      <w:r w:rsidR="00116757" w:rsidRPr="00E64D87">
        <w:rPr>
          <w:lang w:val="en-US"/>
        </w:rPr>
        <w:t>F</w:t>
      </w:r>
      <w:r w:rsidR="00D41C59" w:rsidRPr="00E64D87">
        <w:rPr>
          <w:lang w:val="en-US"/>
        </w:rPr>
        <w:t>TTx</w:t>
      </w:r>
      <w:r w:rsidR="00EF1895" w:rsidRPr="00E64D87">
        <w:rPr>
          <w:lang w:val="en-US"/>
        </w:rPr>
        <w:t>-</w:t>
      </w:r>
      <w:r w:rsidRPr="00E64D87">
        <w:rPr>
          <w:lang w:val="en-US"/>
        </w:rPr>
        <w:t>network in specific areas of the Walloon region of Belgium</w:t>
      </w:r>
      <w:r w:rsidR="006D6614" w:rsidRPr="00E64D87">
        <w:rPr>
          <w:lang w:val="en-US"/>
        </w:rPr>
        <w:t xml:space="preserve">, the so called Unifiber </w:t>
      </w:r>
      <w:r w:rsidR="00E1540F" w:rsidRPr="00E64D87">
        <w:rPr>
          <w:lang w:val="en-US"/>
        </w:rPr>
        <w:t>F</w:t>
      </w:r>
      <w:r w:rsidR="006D6614" w:rsidRPr="00E64D87">
        <w:rPr>
          <w:lang w:val="en-US"/>
        </w:rPr>
        <w:t>ootprint</w:t>
      </w:r>
      <w:r w:rsidR="00055773" w:rsidRPr="00E64D87">
        <w:rPr>
          <w:lang w:val="en-US"/>
        </w:rPr>
        <w:t xml:space="preserve">, </w:t>
      </w:r>
      <w:r w:rsidR="008F10DF" w:rsidRPr="00E64D87">
        <w:rPr>
          <w:lang w:val="en-US"/>
        </w:rPr>
        <w:t>covering</w:t>
      </w:r>
      <w:r w:rsidR="00055773" w:rsidRPr="00E64D87">
        <w:rPr>
          <w:lang w:val="en-US"/>
        </w:rPr>
        <w:t xml:space="preserve"> </w:t>
      </w:r>
      <w:r w:rsidR="00204A70" w:rsidRPr="004648DE">
        <w:rPr>
          <w:lang w:val="en-US"/>
        </w:rPr>
        <w:t xml:space="preserve">- </w:t>
      </w:r>
      <w:r w:rsidR="00055773" w:rsidRPr="004648DE">
        <w:rPr>
          <w:lang w:val="en-US"/>
        </w:rPr>
        <w:t xml:space="preserve">600.000 </w:t>
      </w:r>
      <w:r w:rsidR="00321245" w:rsidRPr="004648DE">
        <w:rPr>
          <w:lang w:val="en-US"/>
        </w:rPr>
        <w:t>Homes Passed</w:t>
      </w:r>
      <w:r w:rsidR="00321245" w:rsidRPr="00E64D87">
        <w:rPr>
          <w:lang w:val="en-US"/>
        </w:rPr>
        <w:t xml:space="preserve"> (including </w:t>
      </w:r>
      <w:r w:rsidR="0062029E" w:rsidRPr="00E64D87">
        <w:rPr>
          <w:lang w:val="en-US"/>
        </w:rPr>
        <w:t xml:space="preserve">most </w:t>
      </w:r>
      <w:r w:rsidR="00321245" w:rsidRPr="00E64D87">
        <w:rPr>
          <w:lang w:val="en-US"/>
        </w:rPr>
        <w:t xml:space="preserve">SME, some Corporates, </w:t>
      </w:r>
      <w:r w:rsidR="0062029E" w:rsidRPr="00E64D87">
        <w:rPr>
          <w:lang w:val="en-US"/>
        </w:rPr>
        <w:t>Public Buildings, etc.)</w:t>
      </w:r>
      <w:r w:rsidRPr="00E64D87">
        <w:rPr>
          <w:lang w:val="en-US"/>
        </w:rPr>
        <w:t>.</w:t>
      </w:r>
      <w:r w:rsidRPr="00365020">
        <w:rPr>
          <w:lang w:val="en-US"/>
        </w:rPr>
        <w:t xml:space="preserve"> </w:t>
      </w:r>
    </w:p>
    <w:p w14:paraId="4A1F13BD" w14:textId="77777777" w:rsidR="0006359B" w:rsidRDefault="00D57C07" w:rsidP="00466424">
      <w:pPr>
        <w:rPr>
          <w:lang w:val="en-US"/>
        </w:rPr>
      </w:pPr>
      <w:r w:rsidRPr="00365020">
        <w:rPr>
          <w:lang w:val="en-US"/>
        </w:rPr>
        <w:t>Growing demand for high</w:t>
      </w:r>
      <w:r w:rsidR="004D681D">
        <w:rPr>
          <w:lang w:val="en-US"/>
        </w:rPr>
        <w:t>-</w:t>
      </w:r>
      <w:r w:rsidRPr="00365020">
        <w:rPr>
          <w:lang w:val="en-US"/>
        </w:rPr>
        <w:t>speed internet is the primary driver for th</w:t>
      </w:r>
      <w:r w:rsidR="001B2C08">
        <w:rPr>
          <w:lang w:val="en-US"/>
        </w:rPr>
        <w:t>is</w:t>
      </w:r>
      <w:r w:rsidRPr="00365020">
        <w:rPr>
          <w:lang w:val="en-US"/>
        </w:rPr>
        <w:t xml:space="preserve"> new access technolog</w:t>
      </w:r>
      <w:r w:rsidR="001B2C08">
        <w:rPr>
          <w:lang w:val="en-US"/>
        </w:rPr>
        <w:t>y</w:t>
      </w:r>
      <w:r w:rsidRPr="00365020">
        <w:rPr>
          <w:lang w:val="en-US"/>
        </w:rPr>
        <w:t xml:space="preserve"> which enable</w:t>
      </w:r>
      <w:r w:rsidR="009101C8">
        <w:rPr>
          <w:lang w:val="en-US"/>
        </w:rPr>
        <w:t>s</w:t>
      </w:r>
      <w:r w:rsidRPr="00365020">
        <w:rPr>
          <w:lang w:val="en-US"/>
        </w:rPr>
        <w:t xml:space="preserve"> experiencing</w:t>
      </w:r>
      <w:r w:rsidR="00CE6794">
        <w:rPr>
          <w:lang w:val="en-US"/>
        </w:rPr>
        <w:t xml:space="preserve"> true</w:t>
      </w:r>
      <w:r w:rsidRPr="00365020">
        <w:rPr>
          <w:lang w:val="en-US"/>
        </w:rPr>
        <w:t xml:space="preserve"> </w:t>
      </w:r>
      <w:r w:rsidR="009101C8">
        <w:rPr>
          <w:lang w:val="en-US"/>
        </w:rPr>
        <w:t>Gigabit internet</w:t>
      </w:r>
      <w:r w:rsidRPr="00365020">
        <w:rPr>
          <w:lang w:val="en-US"/>
        </w:rPr>
        <w:t xml:space="preserve">. </w:t>
      </w:r>
    </w:p>
    <w:p w14:paraId="060B051B" w14:textId="49FEEA2A" w:rsidR="00D57C07" w:rsidRDefault="00ED3042" w:rsidP="00D57C07">
      <w:pPr>
        <w:rPr>
          <w:lang w:val="en-US"/>
        </w:rPr>
      </w:pPr>
      <w:r>
        <w:rPr>
          <w:lang w:val="en-US"/>
        </w:rPr>
        <w:t>We believe d</w:t>
      </w:r>
      <w:r w:rsidR="00D57C07" w:rsidRPr="00365020">
        <w:rPr>
          <w:lang w:val="en-US"/>
        </w:rPr>
        <w:t xml:space="preserve">edicated </w:t>
      </w:r>
      <w:r w:rsidR="00750103">
        <w:rPr>
          <w:lang w:val="en-US"/>
        </w:rPr>
        <w:t xml:space="preserve">P2P </w:t>
      </w:r>
      <w:r w:rsidR="00D57C07" w:rsidRPr="00365020">
        <w:rPr>
          <w:lang w:val="en-US"/>
        </w:rPr>
        <w:t xml:space="preserve">fiber connectivity is </w:t>
      </w:r>
      <w:r w:rsidR="0060591B">
        <w:rPr>
          <w:lang w:val="en-US"/>
        </w:rPr>
        <w:t xml:space="preserve">the best </w:t>
      </w:r>
      <w:r w:rsidR="00577C55">
        <w:rPr>
          <w:lang w:val="en-US"/>
        </w:rPr>
        <w:t>access method</w:t>
      </w:r>
      <w:r w:rsidR="0060591B" w:rsidRPr="00365020">
        <w:rPr>
          <w:lang w:val="en-US"/>
        </w:rPr>
        <w:t xml:space="preserve"> </w:t>
      </w:r>
      <w:r w:rsidR="00D57C07" w:rsidRPr="00365020">
        <w:rPr>
          <w:lang w:val="en-US"/>
        </w:rPr>
        <w:t xml:space="preserve">to support this demand. By </w:t>
      </w:r>
      <w:r w:rsidR="00EB062C">
        <w:rPr>
          <w:lang w:val="en-US"/>
        </w:rPr>
        <w:t>building</w:t>
      </w:r>
      <w:r w:rsidR="00EB062C" w:rsidRPr="00365020">
        <w:rPr>
          <w:lang w:val="en-US"/>
        </w:rPr>
        <w:t xml:space="preserve"> </w:t>
      </w:r>
      <w:r w:rsidR="00D57C07" w:rsidRPr="00365020">
        <w:rPr>
          <w:lang w:val="en-US"/>
        </w:rPr>
        <w:t xml:space="preserve">a dense </w:t>
      </w:r>
      <w:r w:rsidR="0006359B">
        <w:rPr>
          <w:lang w:val="en-US"/>
        </w:rPr>
        <w:t xml:space="preserve">P2P </w:t>
      </w:r>
      <w:r w:rsidR="00C66686">
        <w:rPr>
          <w:lang w:val="en-US"/>
        </w:rPr>
        <w:t>F</w:t>
      </w:r>
      <w:r w:rsidR="00D41C59">
        <w:rPr>
          <w:lang w:val="en-US"/>
        </w:rPr>
        <w:t>TTx</w:t>
      </w:r>
      <w:r w:rsidR="00EB062C">
        <w:rPr>
          <w:lang w:val="en-US"/>
        </w:rPr>
        <w:t xml:space="preserve"> </w:t>
      </w:r>
      <w:r w:rsidR="00D57C07" w:rsidRPr="00365020">
        <w:rPr>
          <w:lang w:val="en-US"/>
        </w:rPr>
        <w:t>network</w:t>
      </w:r>
      <w:r w:rsidR="00DB2CF3">
        <w:rPr>
          <w:lang w:val="en-US"/>
        </w:rPr>
        <w:t>,</w:t>
      </w:r>
      <w:r w:rsidR="00D57C07" w:rsidRPr="00365020">
        <w:rPr>
          <w:lang w:val="en-US"/>
        </w:rPr>
        <w:t xml:space="preserve"> we </w:t>
      </w:r>
      <w:r w:rsidR="00625CC3">
        <w:rPr>
          <w:lang w:val="en-US"/>
        </w:rPr>
        <w:t xml:space="preserve">want </w:t>
      </w:r>
      <w:r w:rsidR="00D57C07" w:rsidRPr="00365020">
        <w:rPr>
          <w:lang w:val="en-US"/>
        </w:rPr>
        <w:t xml:space="preserve">to provide </w:t>
      </w:r>
      <w:r w:rsidR="00CD59B7">
        <w:rPr>
          <w:lang w:val="en-US"/>
        </w:rPr>
        <w:t xml:space="preserve">a </w:t>
      </w:r>
      <w:r w:rsidR="00D57C07" w:rsidRPr="00365020">
        <w:rPr>
          <w:lang w:val="en-US"/>
        </w:rPr>
        <w:t>future-proof access technology which</w:t>
      </w:r>
      <w:r w:rsidR="003B45EB">
        <w:rPr>
          <w:lang w:val="en-US"/>
        </w:rPr>
        <w:t xml:space="preserve"> will</w:t>
      </w:r>
      <w:r w:rsidR="00D57C07" w:rsidRPr="00365020">
        <w:rPr>
          <w:lang w:val="en-US"/>
        </w:rPr>
        <w:t xml:space="preserve"> </w:t>
      </w:r>
      <w:r w:rsidR="00D57C07" w:rsidRPr="00734351">
        <w:rPr>
          <w:lang w:val="en-US"/>
        </w:rPr>
        <w:t xml:space="preserve">allow our </w:t>
      </w:r>
      <w:r w:rsidR="00553421">
        <w:rPr>
          <w:lang w:val="en-US"/>
        </w:rPr>
        <w:t>Operator</w:t>
      </w:r>
      <w:r w:rsidR="00D57C07" w:rsidRPr="00734351">
        <w:rPr>
          <w:lang w:val="en-US"/>
        </w:rPr>
        <w:t>s</w:t>
      </w:r>
      <w:r w:rsidR="00D57C07" w:rsidRPr="00365020">
        <w:rPr>
          <w:lang w:val="en-US"/>
        </w:rPr>
        <w:t xml:space="preserve"> to offer a full range of </w:t>
      </w:r>
      <w:r w:rsidR="00CF3CCD">
        <w:rPr>
          <w:lang w:val="en-US"/>
        </w:rPr>
        <w:t>t</w:t>
      </w:r>
      <w:r w:rsidR="00C57A71" w:rsidRPr="003E438D">
        <w:rPr>
          <w:lang w:val="en-US"/>
        </w:rPr>
        <w:t xml:space="preserve">elecommunication- and entertainment services to </w:t>
      </w:r>
      <w:r w:rsidR="001E4FE4">
        <w:rPr>
          <w:lang w:val="en-US"/>
        </w:rPr>
        <w:t xml:space="preserve">both </w:t>
      </w:r>
      <w:r w:rsidR="00C57A71" w:rsidRPr="003E438D">
        <w:rPr>
          <w:lang w:val="en-US"/>
        </w:rPr>
        <w:t xml:space="preserve">residential </w:t>
      </w:r>
      <w:r w:rsidR="001E4FE4">
        <w:rPr>
          <w:lang w:val="en-US"/>
        </w:rPr>
        <w:t xml:space="preserve">as well as business </w:t>
      </w:r>
      <w:proofErr w:type="spellStart"/>
      <w:r w:rsidR="006231C5">
        <w:rPr>
          <w:lang w:val="en-US"/>
        </w:rPr>
        <w:t>Business</w:t>
      </w:r>
      <w:proofErr w:type="spellEnd"/>
      <w:r w:rsidR="006231C5">
        <w:rPr>
          <w:lang w:val="en-US"/>
        </w:rPr>
        <w:t xml:space="preserve"> Customer</w:t>
      </w:r>
      <w:r w:rsidR="001E4FE4">
        <w:rPr>
          <w:lang w:val="en-US"/>
        </w:rPr>
        <w:t>s</w:t>
      </w:r>
      <w:r w:rsidR="00C5081C">
        <w:rPr>
          <w:lang w:val="en-US"/>
        </w:rPr>
        <w:t xml:space="preserve"> for the next decades to come</w:t>
      </w:r>
      <w:r w:rsidR="00BF5547">
        <w:rPr>
          <w:lang w:val="en-US"/>
        </w:rPr>
        <w:t>.</w:t>
      </w:r>
    </w:p>
    <w:p w14:paraId="594B8A3E" w14:textId="69925E49" w:rsidR="00567613" w:rsidRPr="00C47FC6" w:rsidRDefault="00567613" w:rsidP="00D57C07">
      <w:pPr>
        <w:rPr>
          <w:lang w:val="en-US"/>
        </w:rPr>
      </w:pPr>
      <w:r>
        <w:rPr>
          <w:lang w:val="en-US"/>
        </w:rPr>
        <w:t xml:space="preserve">Unifiber’ objective is to have its FTTx </w:t>
      </w:r>
      <w:r w:rsidR="00204A70">
        <w:rPr>
          <w:lang w:val="en-US"/>
        </w:rPr>
        <w:t xml:space="preserve">network </w:t>
      </w:r>
      <w:r>
        <w:rPr>
          <w:lang w:val="en-US"/>
        </w:rPr>
        <w:t>deployed</w:t>
      </w:r>
      <w:r w:rsidR="002A7068">
        <w:rPr>
          <w:lang w:val="en-US"/>
        </w:rPr>
        <w:t xml:space="preserve"> from </w:t>
      </w:r>
      <w:r w:rsidR="00204A70">
        <w:rPr>
          <w:lang w:val="en-US"/>
        </w:rPr>
        <w:t xml:space="preserve">2022 until </w:t>
      </w:r>
      <w:r w:rsidR="002A7068">
        <w:rPr>
          <w:lang w:val="en-US"/>
        </w:rPr>
        <w:t>2028.</w:t>
      </w:r>
    </w:p>
    <w:p w14:paraId="246CF0C7" w14:textId="31AF0B2F" w:rsidR="00D57C07" w:rsidRPr="00365020" w:rsidRDefault="00AC00CD" w:rsidP="00EB39B2">
      <w:pPr>
        <w:pStyle w:val="Heading2"/>
      </w:pPr>
      <w:bookmarkStart w:id="5" w:name="_Toc119655508"/>
      <w:r>
        <w:t>Unifiber N</w:t>
      </w:r>
      <w:r w:rsidR="00D57C07" w:rsidRPr="00365020">
        <w:t>etwork</w:t>
      </w:r>
      <w:bookmarkEnd w:id="5"/>
      <w:r w:rsidR="00D57C07" w:rsidRPr="00365020">
        <w:t xml:space="preserve">  </w:t>
      </w:r>
    </w:p>
    <w:p w14:paraId="62719CF3" w14:textId="2F380291" w:rsidR="00D57C07" w:rsidRDefault="00D57C07" w:rsidP="003C108F">
      <w:pPr>
        <w:rPr>
          <w:lang w:val="en-US"/>
        </w:rPr>
      </w:pPr>
      <w:r w:rsidRPr="00365020">
        <w:rPr>
          <w:lang w:val="en-US"/>
        </w:rPr>
        <w:t xml:space="preserve">Unifiber fully owns and manages its </w:t>
      </w:r>
      <w:r w:rsidR="00047114">
        <w:rPr>
          <w:lang w:val="en-US"/>
        </w:rPr>
        <w:t>F</w:t>
      </w:r>
      <w:r w:rsidR="00D41C59">
        <w:rPr>
          <w:lang w:val="en-US"/>
        </w:rPr>
        <w:t>TTx-</w:t>
      </w:r>
      <w:r w:rsidRPr="00365020">
        <w:rPr>
          <w:lang w:val="en-US"/>
        </w:rPr>
        <w:t>network</w:t>
      </w:r>
      <w:r w:rsidR="0027060C">
        <w:rPr>
          <w:lang w:val="en-US"/>
        </w:rPr>
        <w:t xml:space="preserve">. </w:t>
      </w:r>
      <w:r w:rsidRPr="00365020">
        <w:rPr>
          <w:lang w:val="en-US"/>
        </w:rPr>
        <w:t xml:space="preserve">Our network is </w:t>
      </w:r>
      <w:r w:rsidR="007C0074">
        <w:rPr>
          <w:lang w:val="en-US"/>
        </w:rPr>
        <w:t xml:space="preserve">passive and P2P and </w:t>
      </w:r>
      <w:r w:rsidRPr="00365020">
        <w:rPr>
          <w:lang w:val="en-US"/>
        </w:rPr>
        <w:t xml:space="preserve">mainly installed underground at a depth of 40 </w:t>
      </w:r>
      <w:r w:rsidR="00047114">
        <w:rPr>
          <w:lang w:val="en-US"/>
        </w:rPr>
        <w:t xml:space="preserve">to 60 </w:t>
      </w:r>
      <w:r w:rsidRPr="00365020">
        <w:rPr>
          <w:lang w:val="en-US"/>
        </w:rPr>
        <w:t>centimeters</w:t>
      </w:r>
      <w:r w:rsidR="007479AA">
        <w:rPr>
          <w:lang w:val="en-US"/>
        </w:rPr>
        <w:t xml:space="preserve">, but it </w:t>
      </w:r>
      <w:r w:rsidRPr="00365020">
        <w:rPr>
          <w:lang w:val="en-US"/>
        </w:rPr>
        <w:t>also makes use of a</w:t>
      </w:r>
      <w:r>
        <w:rPr>
          <w:lang w:val="en-US"/>
        </w:rPr>
        <w:t>e</w:t>
      </w:r>
      <w:r w:rsidRPr="00365020">
        <w:rPr>
          <w:lang w:val="en-US"/>
        </w:rPr>
        <w:t>r</w:t>
      </w:r>
      <w:r>
        <w:rPr>
          <w:lang w:val="en-US"/>
        </w:rPr>
        <w:t>i</w:t>
      </w:r>
      <w:r w:rsidRPr="00365020">
        <w:rPr>
          <w:lang w:val="en-US"/>
        </w:rPr>
        <w:t xml:space="preserve">al and façade </w:t>
      </w:r>
      <w:r w:rsidR="003C342A">
        <w:rPr>
          <w:lang w:val="en-US"/>
        </w:rPr>
        <w:t>deployment types</w:t>
      </w:r>
      <w:r w:rsidRPr="00365020">
        <w:rPr>
          <w:lang w:val="en-US"/>
        </w:rPr>
        <w:t xml:space="preserve">. All work on our network is carried out </w:t>
      </w:r>
      <w:r w:rsidR="00C03D35">
        <w:rPr>
          <w:lang w:val="en-US"/>
        </w:rPr>
        <w:t xml:space="preserve">by </w:t>
      </w:r>
      <w:r w:rsidR="000A07F1">
        <w:rPr>
          <w:lang w:val="en-US"/>
        </w:rPr>
        <w:t xml:space="preserve">contractors </w:t>
      </w:r>
      <w:r w:rsidR="003C108F">
        <w:rPr>
          <w:lang w:val="en-US"/>
        </w:rPr>
        <w:t xml:space="preserve">under direct contract with Unifiber and </w:t>
      </w:r>
      <w:r w:rsidRPr="00365020">
        <w:rPr>
          <w:lang w:val="en-US"/>
        </w:rPr>
        <w:t xml:space="preserve">according to processes which we </w:t>
      </w:r>
      <w:r w:rsidR="0077737C" w:rsidRPr="00365020">
        <w:rPr>
          <w:lang w:val="en-US"/>
        </w:rPr>
        <w:t>contin</w:t>
      </w:r>
      <w:r w:rsidR="0077737C">
        <w:rPr>
          <w:lang w:val="en-US"/>
        </w:rPr>
        <w:t>uous</w:t>
      </w:r>
      <w:r w:rsidR="0077737C" w:rsidRPr="00365020">
        <w:rPr>
          <w:lang w:val="en-US"/>
        </w:rPr>
        <w:t>ly</w:t>
      </w:r>
      <w:r w:rsidRPr="00365020">
        <w:rPr>
          <w:lang w:val="en-US"/>
        </w:rPr>
        <w:t xml:space="preserve"> monitor and evaluate. </w:t>
      </w:r>
    </w:p>
    <w:p w14:paraId="22EBF21B" w14:textId="02AEB48B" w:rsidR="008B0BEB" w:rsidRPr="003E438D" w:rsidRDefault="008B0BEB" w:rsidP="008B0BEB">
      <w:pPr>
        <w:rPr>
          <w:lang w:val="en-US"/>
        </w:rPr>
      </w:pPr>
      <w:r>
        <w:rPr>
          <w:lang w:val="en-US"/>
        </w:rPr>
        <w:t xml:space="preserve">The Unifiber network </w:t>
      </w:r>
      <w:r w:rsidR="00191A58">
        <w:rPr>
          <w:lang w:val="en-US"/>
        </w:rPr>
        <w:t xml:space="preserve">is </w:t>
      </w:r>
      <w:r w:rsidRPr="003E438D">
        <w:rPr>
          <w:lang w:val="en-US"/>
        </w:rPr>
        <w:t xml:space="preserve">an open network, offering open and non-discriminatory </w:t>
      </w:r>
      <w:r w:rsidR="00372CAB">
        <w:rPr>
          <w:lang w:val="en-US"/>
        </w:rPr>
        <w:t xml:space="preserve">fiber </w:t>
      </w:r>
      <w:r w:rsidRPr="003E438D">
        <w:rPr>
          <w:lang w:val="en-US"/>
        </w:rPr>
        <w:t xml:space="preserve">access to all interested </w:t>
      </w:r>
      <w:r w:rsidR="00553421">
        <w:rPr>
          <w:lang w:val="en-US"/>
        </w:rPr>
        <w:t>Operator</w:t>
      </w:r>
      <w:r w:rsidRPr="003E438D">
        <w:rPr>
          <w:lang w:val="en-US"/>
        </w:rPr>
        <w:t>s. Th</w:t>
      </w:r>
      <w:r>
        <w:rPr>
          <w:lang w:val="en-US"/>
        </w:rPr>
        <w:t>is</w:t>
      </w:r>
      <w:r w:rsidRPr="003E438D">
        <w:rPr>
          <w:lang w:val="en-US"/>
        </w:rPr>
        <w:t xml:space="preserve"> </w:t>
      </w:r>
      <w:r w:rsidR="00736340">
        <w:rPr>
          <w:lang w:val="en-US"/>
        </w:rPr>
        <w:t xml:space="preserve">approach </w:t>
      </w:r>
      <w:r w:rsidR="00EF1FCF">
        <w:rPr>
          <w:lang w:val="en-US"/>
        </w:rPr>
        <w:t>allow</w:t>
      </w:r>
      <w:r w:rsidR="00540907">
        <w:rPr>
          <w:lang w:val="en-US"/>
        </w:rPr>
        <w:t>s</w:t>
      </w:r>
      <w:r w:rsidR="00EF1FCF">
        <w:rPr>
          <w:lang w:val="en-US"/>
        </w:rPr>
        <w:t xml:space="preserve"> to </w:t>
      </w:r>
      <w:r w:rsidR="00084153">
        <w:rPr>
          <w:lang w:val="en-US"/>
        </w:rPr>
        <w:t>offer</w:t>
      </w:r>
      <w:r>
        <w:rPr>
          <w:lang w:val="en-US"/>
        </w:rPr>
        <w:t xml:space="preserve"> Operators the </w:t>
      </w:r>
      <w:r w:rsidRPr="003E438D">
        <w:rPr>
          <w:lang w:val="en-US"/>
        </w:rPr>
        <w:t xml:space="preserve">freedom and flexibility to </w:t>
      </w:r>
      <w:r>
        <w:rPr>
          <w:lang w:val="en-US"/>
        </w:rPr>
        <w:t xml:space="preserve">define and set-up the services and products to their </w:t>
      </w:r>
      <w:r w:rsidR="00C26C30">
        <w:rPr>
          <w:lang w:val="en-US"/>
        </w:rPr>
        <w:t>R</w:t>
      </w:r>
      <w:r>
        <w:rPr>
          <w:lang w:val="en-US"/>
        </w:rPr>
        <w:t xml:space="preserve">etail </w:t>
      </w:r>
      <w:r w:rsidR="00C26C30">
        <w:rPr>
          <w:lang w:val="en-US"/>
        </w:rPr>
        <w:t>C</w:t>
      </w:r>
      <w:r>
        <w:rPr>
          <w:lang w:val="en-US"/>
        </w:rPr>
        <w:t xml:space="preserve">ustomers or </w:t>
      </w:r>
      <w:r w:rsidR="00C26C30">
        <w:rPr>
          <w:lang w:val="en-US"/>
        </w:rPr>
        <w:t>S</w:t>
      </w:r>
      <w:r>
        <w:rPr>
          <w:lang w:val="en-US"/>
        </w:rPr>
        <w:t xml:space="preserve">ervice </w:t>
      </w:r>
      <w:r w:rsidR="00C26C30">
        <w:rPr>
          <w:lang w:val="en-US"/>
        </w:rPr>
        <w:t>P</w:t>
      </w:r>
      <w:r>
        <w:rPr>
          <w:lang w:val="en-US"/>
        </w:rPr>
        <w:t xml:space="preserve">roviders as they like. </w:t>
      </w:r>
    </w:p>
    <w:p w14:paraId="5D48E23C" w14:textId="52E0FC7A" w:rsidR="00D57C07" w:rsidRDefault="00D57C07" w:rsidP="00AE20A4">
      <w:pPr>
        <w:rPr>
          <w:lang w:val="en-US"/>
        </w:rPr>
      </w:pPr>
      <w:proofErr w:type="spellStart"/>
      <w:r w:rsidRPr="00365020">
        <w:rPr>
          <w:lang w:val="en-US"/>
        </w:rPr>
        <w:t>Unifiber’s</w:t>
      </w:r>
      <w:proofErr w:type="spellEnd"/>
      <w:r w:rsidRPr="00365020">
        <w:rPr>
          <w:lang w:val="en-US"/>
        </w:rPr>
        <w:t xml:space="preserve"> </w:t>
      </w:r>
      <w:proofErr w:type="spellStart"/>
      <w:r>
        <w:rPr>
          <w:lang w:val="en-US"/>
        </w:rPr>
        <w:t>FTTx</w:t>
      </w:r>
      <w:proofErr w:type="spellEnd"/>
      <w:r w:rsidRPr="00365020">
        <w:rPr>
          <w:lang w:val="en-US"/>
        </w:rPr>
        <w:t xml:space="preserve"> </w:t>
      </w:r>
      <w:r w:rsidR="00527A2A" w:rsidRPr="00365020">
        <w:rPr>
          <w:lang w:val="en-US"/>
        </w:rPr>
        <w:t>Network will</w:t>
      </w:r>
      <w:r w:rsidRPr="00365020">
        <w:rPr>
          <w:lang w:val="en-US"/>
        </w:rPr>
        <w:t xml:space="preserve"> be </w:t>
      </w:r>
      <w:r w:rsidR="00AE20A4">
        <w:rPr>
          <w:lang w:val="en-US"/>
        </w:rPr>
        <w:t xml:space="preserve">accessible to </w:t>
      </w:r>
      <w:r w:rsidR="00553421">
        <w:rPr>
          <w:lang w:val="en-US"/>
        </w:rPr>
        <w:t>Operator</w:t>
      </w:r>
      <w:r w:rsidR="00AE20A4">
        <w:rPr>
          <w:lang w:val="en-US"/>
        </w:rPr>
        <w:t>s</w:t>
      </w:r>
      <w:r w:rsidRPr="00365020">
        <w:rPr>
          <w:lang w:val="en-US"/>
        </w:rPr>
        <w:t xml:space="preserve"> in </w:t>
      </w:r>
      <w:proofErr w:type="gramStart"/>
      <w:r w:rsidRPr="00365020">
        <w:rPr>
          <w:lang w:val="en-US"/>
        </w:rPr>
        <w:t>a large number of</w:t>
      </w:r>
      <w:proofErr w:type="gramEnd"/>
      <w:r w:rsidRPr="00365020">
        <w:rPr>
          <w:lang w:val="en-US"/>
        </w:rPr>
        <w:t xml:space="preserve"> POP locations in the Walloon region. </w:t>
      </w:r>
      <w:r w:rsidR="00BF068A">
        <w:rPr>
          <w:lang w:val="en-US"/>
        </w:rPr>
        <w:t xml:space="preserve">Each </w:t>
      </w:r>
      <w:r w:rsidR="00E64D87">
        <w:rPr>
          <w:lang w:val="en-US"/>
        </w:rPr>
        <w:t xml:space="preserve">Area </w:t>
      </w:r>
      <w:r w:rsidR="00BF068A">
        <w:rPr>
          <w:lang w:val="en-US"/>
        </w:rPr>
        <w:t xml:space="preserve">POP covers a </w:t>
      </w:r>
      <w:proofErr w:type="spellStart"/>
      <w:r w:rsidR="00BF068A">
        <w:rPr>
          <w:lang w:val="en-US"/>
        </w:rPr>
        <w:t>Fiberzone</w:t>
      </w:r>
      <w:proofErr w:type="spellEnd"/>
      <w:r w:rsidR="00BF068A">
        <w:rPr>
          <w:lang w:val="en-US"/>
        </w:rPr>
        <w:t xml:space="preserve">. </w:t>
      </w:r>
      <w:r w:rsidRPr="00365020">
        <w:rPr>
          <w:lang w:val="en-US"/>
        </w:rPr>
        <w:t>At these POP locations</w:t>
      </w:r>
      <w:r>
        <w:rPr>
          <w:lang w:val="en-US"/>
        </w:rPr>
        <w:t>,</w:t>
      </w:r>
      <w:r w:rsidRPr="00365020">
        <w:rPr>
          <w:lang w:val="en-US"/>
        </w:rPr>
        <w:t xml:space="preserve"> Unifiber offers rack space and power services to install all necessary equipment</w:t>
      </w:r>
      <w:r w:rsidR="005D6FD9">
        <w:rPr>
          <w:lang w:val="en-US"/>
        </w:rPr>
        <w:t xml:space="preserve"> to cover </w:t>
      </w:r>
      <w:r w:rsidR="003C5692">
        <w:rPr>
          <w:lang w:val="en-US"/>
        </w:rPr>
        <w:t>o</w:t>
      </w:r>
      <w:r w:rsidR="00AD1F59">
        <w:rPr>
          <w:lang w:val="en-US"/>
        </w:rPr>
        <w:t>ne or more</w:t>
      </w:r>
      <w:r w:rsidR="005D6FD9">
        <w:rPr>
          <w:lang w:val="en-US"/>
        </w:rPr>
        <w:t xml:space="preserve"> </w:t>
      </w:r>
      <w:proofErr w:type="spellStart"/>
      <w:r w:rsidR="005D6FD9">
        <w:rPr>
          <w:lang w:val="en-US"/>
        </w:rPr>
        <w:t>Fiberzone</w:t>
      </w:r>
      <w:r w:rsidR="00AD1F59">
        <w:rPr>
          <w:lang w:val="en-US"/>
        </w:rPr>
        <w:t>s</w:t>
      </w:r>
      <w:proofErr w:type="spellEnd"/>
      <w:r w:rsidRPr="00365020">
        <w:rPr>
          <w:lang w:val="en-US"/>
        </w:rPr>
        <w:t xml:space="preserve">. </w:t>
      </w:r>
    </w:p>
    <w:p w14:paraId="418DF504" w14:textId="1ED2E48A" w:rsidR="006E36B5" w:rsidRDefault="00D37371" w:rsidP="002615AD">
      <w:pPr>
        <w:rPr>
          <w:lang w:val="en-US"/>
        </w:rPr>
      </w:pPr>
      <w:r>
        <w:rPr>
          <w:lang w:val="en-US"/>
        </w:rPr>
        <w:t>In e</w:t>
      </w:r>
      <w:r w:rsidR="00E42384">
        <w:rPr>
          <w:lang w:val="en-US"/>
        </w:rPr>
        <w:t xml:space="preserve">ach </w:t>
      </w:r>
      <w:r w:rsidR="00E03C62">
        <w:rPr>
          <w:lang w:val="en-US"/>
        </w:rPr>
        <w:t>Deployment Area</w:t>
      </w:r>
      <w:r w:rsidR="00B8452C">
        <w:rPr>
          <w:lang w:val="en-US"/>
        </w:rPr>
        <w:t xml:space="preserve">, consisting of </w:t>
      </w:r>
      <w:r w:rsidR="00064668">
        <w:rPr>
          <w:lang w:val="en-US"/>
        </w:rPr>
        <w:t xml:space="preserve">several POPs and </w:t>
      </w:r>
      <w:proofErr w:type="spellStart"/>
      <w:r w:rsidR="00064668">
        <w:rPr>
          <w:lang w:val="en-US"/>
        </w:rPr>
        <w:t>Fiberzones</w:t>
      </w:r>
      <w:proofErr w:type="spellEnd"/>
      <w:r w:rsidR="00064668">
        <w:rPr>
          <w:lang w:val="en-US"/>
        </w:rPr>
        <w:t xml:space="preserve">, </w:t>
      </w:r>
      <w:r w:rsidR="00EA3601">
        <w:rPr>
          <w:lang w:val="en-US"/>
        </w:rPr>
        <w:t>Unifiber has</w:t>
      </w:r>
      <w:r>
        <w:rPr>
          <w:lang w:val="en-US"/>
        </w:rPr>
        <w:t xml:space="preserve"> identi</w:t>
      </w:r>
      <w:r w:rsidR="00537D46">
        <w:rPr>
          <w:lang w:val="en-US"/>
        </w:rPr>
        <w:t xml:space="preserve">fied </w:t>
      </w:r>
      <w:r w:rsidR="00E03C62">
        <w:rPr>
          <w:lang w:val="en-US"/>
        </w:rPr>
        <w:t xml:space="preserve">at least </w:t>
      </w:r>
      <w:r w:rsidR="00E42384">
        <w:rPr>
          <w:lang w:val="en-US"/>
        </w:rPr>
        <w:t>one Central POP</w:t>
      </w:r>
      <w:r w:rsidR="00E03C62">
        <w:rPr>
          <w:lang w:val="en-US"/>
        </w:rPr>
        <w:t xml:space="preserve">, the other POPs are </w:t>
      </w:r>
      <w:r w:rsidR="002E626B">
        <w:rPr>
          <w:lang w:val="en-US"/>
        </w:rPr>
        <w:t xml:space="preserve">then called </w:t>
      </w:r>
      <w:r w:rsidR="00E03C62">
        <w:rPr>
          <w:lang w:val="en-US"/>
        </w:rPr>
        <w:t xml:space="preserve">Area POPs. </w:t>
      </w:r>
      <w:r>
        <w:rPr>
          <w:lang w:val="en-US"/>
        </w:rPr>
        <w:t>All Area POPs are connected by a POP-</w:t>
      </w:r>
      <w:r w:rsidR="00A31B63">
        <w:rPr>
          <w:lang w:val="en-US"/>
        </w:rPr>
        <w:t>r</w:t>
      </w:r>
      <w:r>
        <w:rPr>
          <w:lang w:val="en-US"/>
        </w:rPr>
        <w:t>ing</w:t>
      </w:r>
      <w:r w:rsidR="00EA3601">
        <w:rPr>
          <w:lang w:val="en-US"/>
        </w:rPr>
        <w:t xml:space="preserve"> </w:t>
      </w:r>
      <w:r>
        <w:rPr>
          <w:lang w:val="en-US"/>
        </w:rPr>
        <w:t xml:space="preserve">to </w:t>
      </w:r>
      <w:r w:rsidR="006E36B5">
        <w:rPr>
          <w:lang w:val="en-US"/>
        </w:rPr>
        <w:t>a</w:t>
      </w:r>
      <w:r>
        <w:rPr>
          <w:lang w:val="en-US"/>
        </w:rPr>
        <w:t xml:space="preserve"> Central POP</w:t>
      </w:r>
      <w:r w:rsidR="006E36B5">
        <w:rPr>
          <w:lang w:val="en-US"/>
        </w:rPr>
        <w:t xml:space="preserve"> </w:t>
      </w:r>
      <w:r w:rsidR="006E36B5" w:rsidRPr="009F2130">
        <w:rPr>
          <w:lang w:val="en-US"/>
        </w:rPr>
        <w:t xml:space="preserve">(see Figure </w:t>
      </w:r>
      <w:r w:rsidR="00CA768C" w:rsidRPr="009F2130">
        <w:rPr>
          <w:lang w:val="en-US"/>
        </w:rPr>
        <w:t>1</w:t>
      </w:r>
      <w:r w:rsidR="006E36B5" w:rsidRPr="009F2130">
        <w:rPr>
          <w:lang w:val="en-US"/>
        </w:rPr>
        <w:t>)</w:t>
      </w:r>
      <w:r>
        <w:rPr>
          <w:lang w:val="en-US"/>
        </w:rPr>
        <w:t>.</w:t>
      </w:r>
      <w:r w:rsidR="00AE6017">
        <w:rPr>
          <w:lang w:val="en-US"/>
        </w:rPr>
        <w:t xml:space="preserve"> An Area POP covers 2.500 to 3.800 </w:t>
      </w:r>
      <w:r w:rsidR="00B2334B">
        <w:rPr>
          <w:lang w:val="en-US"/>
        </w:rPr>
        <w:t>Homes Passed, a Central POP connects in principle 10.000 to 20.000 Homes Passed (if possible).</w:t>
      </w:r>
    </w:p>
    <w:p w14:paraId="71FB4915" w14:textId="5AF89C27" w:rsidR="001D38E9" w:rsidRDefault="00221320" w:rsidP="00221320">
      <w:pPr>
        <w:jc w:val="center"/>
        <w:rPr>
          <w:lang w:val="en-US"/>
        </w:rPr>
      </w:pPr>
      <w:r>
        <w:rPr>
          <w:noProof/>
          <w:lang w:val="en-GB"/>
        </w:rPr>
        <w:lastRenderedPageBreak/>
        <w:drawing>
          <wp:inline distT="0" distB="0" distL="0" distR="0" wp14:anchorId="0E8B65BA" wp14:editId="5DF720D6">
            <wp:extent cx="3426024" cy="2183016"/>
            <wp:effectExtent l="0" t="0" r="3175" b="8255"/>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4476" cy="2188401"/>
                    </a:xfrm>
                    <a:prstGeom prst="rect">
                      <a:avLst/>
                    </a:prstGeom>
                    <a:noFill/>
                  </pic:spPr>
                </pic:pic>
              </a:graphicData>
            </a:graphic>
          </wp:inline>
        </w:drawing>
      </w:r>
    </w:p>
    <w:p w14:paraId="2BAB2BD0" w14:textId="77777777" w:rsidR="009F2130" w:rsidRDefault="006E36B5" w:rsidP="00221320">
      <w:pPr>
        <w:jc w:val="center"/>
        <w:rPr>
          <w:i/>
          <w:iCs/>
          <w:sz w:val="18"/>
          <w:szCs w:val="20"/>
          <w:lang w:val="en-US"/>
        </w:rPr>
      </w:pPr>
      <w:r w:rsidRPr="009F2130">
        <w:rPr>
          <w:i/>
          <w:sz w:val="18"/>
          <w:szCs w:val="20"/>
          <w:lang w:val="en-US"/>
        </w:rPr>
        <w:t xml:space="preserve">Figure </w:t>
      </w:r>
      <w:r w:rsidR="00CA768C" w:rsidRPr="009F2130">
        <w:rPr>
          <w:i/>
          <w:sz w:val="18"/>
          <w:szCs w:val="20"/>
          <w:lang w:val="en-US"/>
        </w:rPr>
        <w:t>1</w:t>
      </w:r>
      <w:r w:rsidRPr="009F2130">
        <w:rPr>
          <w:i/>
          <w:sz w:val="18"/>
          <w:szCs w:val="20"/>
          <w:lang w:val="en-US"/>
        </w:rPr>
        <w:t xml:space="preserve">: </w:t>
      </w:r>
      <w:proofErr w:type="spellStart"/>
      <w:r w:rsidR="00CE5CD2" w:rsidRPr="009F2130">
        <w:rPr>
          <w:i/>
          <w:sz w:val="18"/>
          <w:szCs w:val="20"/>
          <w:lang w:val="en-US"/>
        </w:rPr>
        <w:t>Fiberzones</w:t>
      </w:r>
      <w:proofErr w:type="spellEnd"/>
      <w:r w:rsidR="00CE5CD2" w:rsidRPr="009F2130">
        <w:rPr>
          <w:i/>
          <w:sz w:val="18"/>
          <w:szCs w:val="20"/>
          <w:lang w:val="en-US"/>
        </w:rPr>
        <w:t xml:space="preserve"> of </w:t>
      </w:r>
      <w:r w:rsidR="00105D91" w:rsidRPr="009F2130">
        <w:rPr>
          <w:i/>
          <w:sz w:val="18"/>
          <w:szCs w:val="20"/>
          <w:lang w:val="en-US"/>
        </w:rPr>
        <w:t xml:space="preserve">several </w:t>
      </w:r>
      <w:r w:rsidR="00CE5CD2" w:rsidRPr="009F2130">
        <w:rPr>
          <w:i/>
          <w:sz w:val="18"/>
          <w:szCs w:val="20"/>
          <w:lang w:val="en-US"/>
        </w:rPr>
        <w:t>Area POPs</w:t>
      </w:r>
      <w:r w:rsidR="00955FA6" w:rsidRPr="009F2130">
        <w:rPr>
          <w:i/>
          <w:sz w:val="18"/>
          <w:szCs w:val="20"/>
          <w:lang w:val="en-US"/>
        </w:rPr>
        <w:t xml:space="preserve">, connected to </w:t>
      </w:r>
      <w:r w:rsidR="00CE5CD2" w:rsidRPr="009F2130">
        <w:rPr>
          <w:i/>
          <w:sz w:val="18"/>
          <w:szCs w:val="20"/>
          <w:lang w:val="en-US"/>
        </w:rPr>
        <w:t>Central POP</w:t>
      </w:r>
      <w:r w:rsidR="00955FA6" w:rsidRPr="009F2130">
        <w:rPr>
          <w:i/>
          <w:sz w:val="18"/>
          <w:szCs w:val="20"/>
          <w:lang w:val="en-US"/>
        </w:rPr>
        <w:t xml:space="preserve"> </w:t>
      </w:r>
      <w:r w:rsidR="00CE5CD2" w:rsidRPr="009F2130">
        <w:rPr>
          <w:i/>
          <w:sz w:val="18"/>
          <w:szCs w:val="20"/>
          <w:lang w:val="en-US"/>
        </w:rPr>
        <w:t>by a POP Ring</w:t>
      </w:r>
      <w:r w:rsidR="00A01CD0" w:rsidRPr="009F2130">
        <w:rPr>
          <w:i/>
          <w:sz w:val="18"/>
          <w:szCs w:val="20"/>
          <w:lang w:val="en-US"/>
        </w:rPr>
        <w:t>,</w:t>
      </w:r>
    </w:p>
    <w:p w14:paraId="65B95058" w14:textId="4E79A491" w:rsidR="009C10E5" w:rsidRPr="009F2130" w:rsidRDefault="00A01CD0" w:rsidP="00221320">
      <w:pPr>
        <w:jc w:val="center"/>
        <w:rPr>
          <w:i/>
          <w:sz w:val="18"/>
          <w:szCs w:val="20"/>
          <w:lang w:val="en-US"/>
        </w:rPr>
      </w:pPr>
      <w:r w:rsidRPr="009F2130">
        <w:rPr>
          <w:i/>
          <w:sz w:val="18"/>
          <w:szCs w:val="20"/>
          <w:lang w:val="en-US"/>
        </w:rPr>
        <w:t xml:space="preserve"> in principle forming a </w:t>
      </w:r>
      <w:r w:rsidR="00105D91" w:rsidRPr="009F2130">
        <w:rPr>
          <w:i/>
          <w:sz w:val="18"/>
          <w:szCs w:val="20"/>
          <w:lang w:val="en-US"/>
        </w:rPr>
        <w:t xml:space="preserve">single </w:t>
      </w:r>
      <w:r w:rsidRPr="009F2130">
        <w:rPr>
          <w:i/>
          <w:sz w:val="18"/>
          <w:szCs w:val="20"/>
          <w:lang w:val="en-US"/>
        </w:rPr>
        <w:t>Deployment Area</w:t>
      </w:r>
    </w:p>
    <w:p w14:paraId="4923C3EC" w14:textId="1813CBF0" w:rsidR="002A232E" w:rsidRDefault="002A232E" w:rsidP="00EB39B2">
      <w:pPr>
        <w:pStyle w:val="Heading2"/>
      </w:pPr>
      <w:bookmarkStart w:id="6" w:name="_Toc119655509"/>
      <w:bookmarkStart w:id="7" w:name="_Toc83761302"/>
      <w:r w:rsidRPr="008F07D3">
        <w:t>Unifiber</w:t>
      </w:r>
      <w:r w:rsidRPr="002A232E">
        <w:t xml:space="preserve"> Network</w:t>
      </w:r>
      <w:r w:rsidR="00E25083">
        <w:t xml:space="preserve"> </w:t>
      </w:r>
      <w:r w:rsidR="00FF2845">
        <w:t>Components</w:t>
      </w:r>
      <w:bookmarkEnd w:id="6"/>
    </w:p>
    <w:p w14:paraId="2BE985D9" w14:textId="7D058228" w:rsidR="004F0665" w:rsidRDefault="004F0665" w:rsidP="001E39F4">
      <w:pPr>
        <w:rPr>
          <w:lang w:val="en-US"/>
        </w:rPr>
      </w:pPr>
      <w:r w:rsidRPr="003E438D">
        <w:rPr>
          <w:lang w:val="en-US"/>
        </w:rPr>
        <w:t xml:space="preserve">The Unifiber </w:t>
      </w:r>
      <w:r w:rsidR="00E64D87">
        <w:rPr>
          <w:lang w:val="en-US"/>
        </w:rPr>
        <w:t>FTTx N</w:t>
      </w:r>
      <w:r w:rsidRPr="003E438D">
        <w:rPr>
          <w:lang w:val="en-US"/>
        </w:rPr>
        <w:t>etwork consists of three components</w:t>
      </w:r>
      <w:r w:rsidR="005230B4">
        <w:rPr>
          <w:lang w:val="en-US"/>
        </w:rPr>
        <w:t>:</w:t>
      </w:r>
    </w:p>
    <w:p w14:paraId="7B068959" w14:textId="570256D8" w:rsidR="0047756E" w:rsidRDefault="004F0665" w:rsidP="00BA145A">
      <w:pPr>
        <w:pStyle w:val="ListParagraph"/>
        <w:numPr>
          <w:ilvl w:val="0"/>
          <w:numId w:val="15"/>
        </w:numPr>
        <w:rPr>
          <w:lang w:val="en-US"/>
        </w:rPr>
      </w:pPr>
      <w:r w:rsidRPr="001F378A">
        <w:rPr>
          <w:b/>
          <w:bCs/>
          <w:lang w:val="en-US"/>
        </w:rPr>
        <w:t>Access Network:</w:t>
      </w:r>
      <w:r w:rsidRPr="001F378A">
        <w:rPr>
          <w:lang w:val="en-US"/>
        </w:rPr>
        <w:t xml:space="preserve"> </w:t>
      </w:r>
      <w:r w:rsidR="00D31D3E" w:rsidRPr="001F378A">
        <w:rPr>
          <w:lang w:val="en-US"/>
        </w:rPr>
        <w:t xml:space="preserve">the </w:t>
      </w:r>
      <w:r w:rsidR="009E1647" w:rsidRPr="001F378A">
        <w:rPr>
          <w:lang w:val="en-US"/>
        </w:rPr>
        <w:t xml:space="preserve">collection of all </w:t>
      </w:r>
      <w:r w:rsidR="0021065F" w:rsidRPr="001F378A">
        <w:rPr>
          <w:lang w:val="en-US"/>
        </w:rPr>
        <w:t xml:space="preserve">point-to-point connections between the </w:t>
      </w:r>
      <w:r w:rsidR="00BA2BC2">
        <w:rPr>
          <w:lang w:val="en-US"/>
        </w:rPr>
        <w:t xml:space="preserve">Customer (or </w:t>
      </w:r>
      <w:r w:rsidR="00BD5437" w:rsidRPr="001F378A">
        <w:rPr>
          <w:lang w:val="en-US"/>
        </w:rPr>
        <w:t>Access</w:t>
      </w:r>
      <w:r w:rsidR="00BA2BC2">
        <w:rPr>
          <w:lang w:val="en-US"/>
        </w:rPr>
        <w:t>)</w:t>
      </w:r>
      <w:r w:rsidR="00BD5437" w:rsidRPr="001F378A">
        <w:rPr>
          <w:lang w:val="en-US"/>
        </w:rPr>
        <w:t xml:space="preserve"> Distribution </w:t>
      </w:r>
      <w:r w:rsidR="00AA5469" w:rsidRPr="001F378A">
        <w:rPr>
          <w:lang w:val="en-US"/>
        </w:rPr>
        <w:t>Points</w:t>
      </w:r>
      <w:r w:rsidR="001A6E36" w:rsidRPr="001F378A">
        <w:rPr>
          <w:lang w:val="en-US"/>
        </w:rPr>
        <w:t>/</w:t>
      </w:r>
      <w:r w:rsidR="00405701" w:rsidRPr="001F378A">
        <w:rPr>
          <w:lang w:val="en-US"/>
        </w:rPr>
        <w:t>H</w:t>
      </w:r>
      <w:r w:rsidR="00BD5437" w:rsidRPr="001F378A">
        <w:rPr>
          <w:lang w:val="en-US"/>
        </w:rPr>
        <w:t>andhole</w:t>
      </w:r>
      <w:r w:rsidR="00A53598" w:rsidRPr="001F378A">
        <w:rPr>
          <w:lang w:val="en-US"/>
        </w:rPr>
        <w:t>s</w:t>
      </w:r>
      <w:r w:rsidR="00D57540" w:rsidRPr="001F378A">
        <w:rPr>
          <w:lang w:val="en-US"/>
        </w:rPr>
        <w:t xml:space="preserve"> (</w:t>
      </w:r>
      <w:r w:rsidR="00FA313C" w:rsidRPr="001F378A">
        <w:rPr>
          <w:lang w:val="en-US"/>
        </w:rPr>
        <w:t xml:space="preserve">being the ultimate Distribution </w:t>
      </w:r>
      <w:r w:rsidR="00405701" w:rsidRPr="001F378A">
        <w:rPr>
          <w:lang w:val="en-US"/>
        </w:rPr>
        <w:t>Points</w:t>
      </w:r>
      <w:r w:rsidR="00FA313C" w:rsidRPr="001F378A">
        <w:rPr>
          <w:lang w:val="en-US"/>
        </w:rPr>
        <w:t xml:space="preserve"> towards the </w:t>
      </w:r>
      <w:r w:rsidR="006231C5">
        <w:rPr>
          <w:lang w:val="en-US"/>
        </w:rPr>
        <w:t>Business Customer</w:t>
      </w:r>
      <w:r w:rsidR="00D57540" w:rsidRPr="001F378A">
        <w:rPr>
          <w:lang w:val="en-US"/>
        </w:rPr>
        <w:t>s)</w:t>
      </w:r>
      <w:r w:rsidR="00BD5437" w:rsidRPr="001F378A">
        <w:rPr>
          <w:lang w:val="en-US"/>
        </w:rPr>
        <w:t>,</w:t>
      </w:r>
      <w:r w:rsidRPr="001F378A">
        <w:rPr>
          <w:lang w:val="en-US"/>
        </w:rPr>
        <w:t xml:space="preserve"> and </w:t>
      </w:r>
      <w:r w:rsidR="000603EB" w:rsidRPr="001F378A">
        <w:rPr>
          <w:lang w:val="en-US"/>
        </w:rPr>
        <w:t xml:space="preserve">all </w:t>
      </w:r>
      <w:r w:rsidR="00553421">
        <w:rPr>
          <w:lang w:val="en-US"/>
        </w:rPr>
        <w:t>Business Access Point</w:t>
      </w:r>
      <w:r w:rsidR="000603EB" w:rsidRPr="001F378A">
        <w:rPr>
          <w:lang w:val="en-US"/>
        </w:rPr>
        <w:t>s</w:t>
      </w:r>
      <w:r w:rsidRPr="001F378A">
        <w:rPr>
          <w:lang w:val="en-US"/>
        </w:rPr>
        <w:t xml:space="preserve"> (installation address</w:t>
      </w:r>
      <w:r w:rsidR="00CD6454" w:rsidRPr="001F378A">
        <w:rPr>
          <w:lang w:val="en-US"/>
        </w:rPr>
        <w:t>es</w:t>
      </w:r>
      <w:r w:rsidRPr="001F378A">
        <w:rPr>
          <w:lang w:val="en-US"/>
        </w:rPr>
        <w:t>)</w:t>
      </w:r>
      <w:r w:rsidR="00737DBB" w:rsidRPr="001F378A">
        <w:rPr>
          <w:lang w:val="en-US"/>
        </w:rPr>
        <w:t>,</w:t>
      </w:r>
      <w:r w:rsidRPr="001F378A">
        <w:rPr>
          <w:lang w:val="en-US"/>
        </w:rPr>
        <w:t xml:space="preserve"> </w:t>
      </w:r>
      <w:r w:rsidR="00B476DE" w:rsidRPr="001F378A">
        <w:rPr>
          <w:lang w:val="en-US"/>
        </w:rPr>
        <w:t>includi</w:t>
      </w:r>
      <w:r w:rsidR="002C6B2B" w:rsidRPr="001F378A">
        <w:rPr>
          <w:lang w:val="en-US"/>
        </w:rPr>
        <w:t>ng if connected</w:t>
      </w:r>
      <w:r w:rsidR="001F7209" w:rsidRPr="001F378A">
        <w:rPr>
          <w:lang w:val="en-US"/>
        </w:rPr>
        <w:t xml:space="preserve">, </w:t>
      </w:r>
      <w:r w:rsidR="00B476DE" w:rsidRPr="001F378A">
        <w:rPr>
          <w:lang w:val="en-US"/>
        </w:rPr>
        <w:t xml:space="preserve">the </w:t>
      </w:r>
      <w:r w:rsidR="00F315B2" w:rsidRPr="001F378A">
        <w:rPr>
          <w:lang w:val="en-US"/>
        </w:rPr>
        <w:t xml:space="preserve">fiber </w:t>
      </w:r>
      <w:r w:rsidRPr="001F378A">
        <w:rPr>
          <w:lang w:val="en-US"/>
        </w:rPr>
        <w:t xml:space="preserve">termination </w:t>
      </w:r>
      <w:r w:rsidR="00F315B2" w:rsidRPr="001F378A">
        <w:rPr>
          <w:lang w:val="en-US"/>
        </w:rPr>
        <w:t>solution</w:t>
      </w:r>
      <w:r w:rsidRPr="001F378A">
        <w:rPr>
          <w:lang w:val="en-US"/>
        </w:rPr>
        <w:t xml:space="preserve"> at </w:t>
      </w:r>
      <w:r w:rsidR="00B476DE" w:rsidRPr="001F378A">
        <w:rPr>
          <w:lang w:val="en-US"/>
        </w:rPr>
        <w:t xml:space="preserve">each </w:t>
      </w:r>
      <w:r w:rsidRPr="001F378A">
        <w:rPr>
          <w:lang w:val="en-US"/>
        </w:rPr>
        <w:t>installation address</w:t>
      </w:r>
      <w:r w:rsidR="00D31D3E" w:rsidRPr="001F378A">
        <w:rPr>
          <w:lang w:val="en-US"/>
        </w:rPr>
        <w:t xml:space="preserve">, </w:t>
      </w:r>
      <w:r w:rsidR="002C6B2B" w:rsidRPr="001F378A">
        <w:rPr>
          <w:lang w:val="en-US"/>
        </w:rPr>
        <w:t xml:space="preserve">being </w:t>
      </w:r>
      <w:r w:rsidR="00D31D3E" w:rsidRPr="001F378A">
        <w:rPr>
          <w:lang w:val="en-US"/>
        </w:rPr>
        <w:t>one of the two following options</w:t>
      </w:r>
      <w:r w:rsidR="0047756E" w:rsidRPr="001F378A">
        <w:rPr>
          <w:lang w:val="en-US"/>
        </w:rPr>
        <w:t>:</w:t>
      </w:r>
    </w:p>
    <w:p w14:paraId="071E542B" w14:textId="77777777" w:rsidR="00E64D87" w:rsidRPr="001F378A" w:rsidRDefault="00E64D87" w:rsidP="004648DE">
      <w:pPr>
        <w:pStyle w:val="ListParagraph"/>
        <w:rPr>
          <w:lang w:val="en-US"/>
        </w:rPr>
      </w:pPr>
    </w:p>
    <w:p w14:paraId="20CB613A" w14:textId="77777777" w:rsidR="0047756E" w:rsidRDefault="004F0665" w:rsidP="00BA145A">
      <w:pPr>
        <w:pStyle w:val="ListParagraph"/>
        <w:numPr>
          <w:ilvl w:val="1"/>
          <w:numId w:val="15"/>
        </w:numPr>
        <w:rPr>
          <w:lang w:val="en-US"/>
        </w:rPr>
      </w:pPr>
      <w:r w:rsidRPr="001E39F4">
        <w:rPr>
          <w:lang w:val="en-US"/>
        </w:rPr>
        <w:t>Fiber Termination Unit (FTU)</w:t>
      </w:r>
      <w:r w:rsidR="00F315B2" w:rsidRPr="001E39F4">
        <w:rPr>
          <w:lang w:val="en-US"/>
        </w:rPr>
        <w:t xml:space="preserve"> for Homes</w:t>
      </w:r>
      <w:r w:rsidR="00692660" w:rsidRPr="001E39F4">
        <w:rPr>
          <w:lang w:val="en-US"/>
        </w:rPr>
        <w:t xml:space="preserve"> and SME</w:t>
      </w:r>
    </w:p>
    <w:p w14:paraId="645BC5E8" w14:textId="62E69157" w:rsidR="0047756E" w:rsidRDefault="00F315B2" w:rsidP="00BA145A">
      <w:pPr>
        <w:pStyle w:val="ListParagraph"/>
        <w:numPr>
          <w:ilvl w:val="1"/>
          <w:numId w:val="15"/>
        </w:numPr>
        <w:rPr>
          <w:lang w:val="en-US"/>
        </w:rPr>
      </w:pPr>
      <w:r w:rsidRPr="001E39F4">
        <w:rPr>
          <w:lang w:val="en-US"/>
        </w:rPr>
        <w:t xml:space="preserve">Optical Distribution Frame (ODF) for </w:t>
      </w:r>
      <w:r w:rsidR="00692660" w:rsidRPr="001E39F4">
        <w:rPr>
          <w:lang w:val="en-US"/>
        </w:rPr>
        <w:t>Corporate Business</w:t>
      </w:r>
      <w:r w:rsidR="004F0665" w:rsidRPr="001E39F4">
        <w:rPr>
          <w:lang w:val="en-US"/>
        </w:rPr>
        <w:t>.</w:t>
      </w:r>
      <w:r w:rsidR="00FB6D33" w:rsidRPr="001E39F4">
        <w:rPr>
          <w:lang w:val="en-US"/>
        </w:rPr>
        <w:t xml:space="preserve"> </w:t>
      </w:r>
    </w:p>
    <w:p w14:paraId="619B08B1" w14:textId="0FCA80E0" w:rsidR="00801A2D" w:rsidRPr="00043543" w:rsidRDefault="00FB6D33" w:rsidP="001F378A">
      <w:pPr>
        <w:ind w:firstLine="708"/>
        <w:rPr>
          <w:lang w:val="en-US"/>
        </w:rPr>
      </w:pPr>
      <w:r w:rsidRPr="00043543">
        <w:rPr>
          <w:lang w:val="en-US"/>
        </w:rPr>
        <w:t xml:space="preserve">The </w:t>
      </w:r>
      <w:r w:rsidR="00926912" w:rsidRPr="00043543">
        <w:rPr>
          <w:lang w:val="en-US"/>
        </w:rPr>
        <w:t xml:space="preserve">default </w:t>
      </w:r>
      <w:r w:rsidR="00AD3732" w:rsidRPr="00043543">
        <w:rPr>
          <w:lang w:val="en-US"/>
        </w:rPr>
        <w:t xml:space="preserve">access </w:t>
      </w:r>
      <w:r w:rsidR="00BD5437" w:rsidRPr="00043543">
        <w:rPr>
          <w:lang w:val="en-US"/>
        </w:rPr>
        <w:t xml:space="preserve">to each </w:t>
      </w:r>
      <w:r w:rsidR="00E64D87" w:rsidRPr="00043543">
        <w:rPr>
          <w:lang w:val="en-US"/>
        </w:rPr>
        <w:t xml:space="preserve">Business Customer </w:t>
      </w:r>
      <w:r w:rsidR="00BD5437" w:rsidRPr="00043543">
        <w:rPr>
          <w:lang w:val="en-US"/>
        </w:rPr>
        <w:t>consists of a fiber pair</w:t>
      </w:r>
      <w:r w:rsidR="004F0665" w:rsidRPr="00043543">
        <w:rPr>
          <w:lang w:val="en-US"/>
        </w:rPr>
        <w:t>.</w:t>
      </w:r>
    </w:p>
    <w:p w14:paraId="58C93599" w14:textId="57C4EE0E" w:rsidR="007B2785" w:rsidRPr="00043543" w:rsidRDefault="004F0665" w:rsidP="00F40C16">
      <w:pPr>
        <w:pStyle w:val="ListParagraph"/>
        <w:numPr>
          <w:ilvl w:val="0"/>
          <w:numId w:val="15"/>
        </w:numPr>
        <w:rPr>
          <w:lang w:val="en-US"/>
        </w:rPr>
      </w:pPr>
      <w:r w:rsidRPr="001E39F4">
        <w:rPr>
          <w:b/>
          <w:bCs/>
          <w:lang w:val="en-US"/>
        </w:rPr>
        <w:t>Distribution Network</w:t>
      </w:r>
      <w:r w:rsidRPr="001E39F4">
        <w:rPr>
          <w:lang w:val="en-US"/>
        </w:rPr>
        <w:t xml:space="preserve">: </w:t>
      </w:r>
      <w:r w:rsidR="00393170">
        <w:rPr>
          <w:lang w:val="en-US"/>
        </w:rPr>
        <w:t xml:space="preserve">the collection of </w:t>
      </w:r>
      <w:r w:rsidR="004651AA">
        <w:rPr>
          <w:lang w:val="en-US"/>
        </w:rPr>
        <w:t>all fiber cables</w:t>
      </w:r>
      <w:r w:rsidRPr="001E39F4">
        <w:rPr>
          <w:lang w:val="en-US"/>
        </w:rPr>
        <w:t xml:space="preserve"> between </w:t>
      </w:r>
      <w:r w:rsidR="00450026">
        <w:rPr>
          <w:lang w:val="en-US"/>
        </w:rPr>
        <w:t xml:space="preserve">the </w:t>
      </w:r>
      <w:r w:rsidRPr="001E39F4">
        <w:rPr>
          <w:lang w:val="en-US"/>
        </w:rPr>
        <w:t xml:space="preserve">Area POP and </w:t>
      </w:r>
      <w:r w:rsidR="00462CDB" w:rsidRPr="001E39F4">
        <w:rPr>
          <w:lang w:val="en-US"/>
        </w:rPr>
        <w:t xml:space="preserve">the </w:t>
      </w:r>
      <w:r w:rsidR="005D096C">
        <w:rPr>
          <w:lang w:val="en-US"/>
        </w:rPr>
        <w:t xml:space="preserve">different </w:t>
      </w:r>
      <w:r w:rsidR="00462CDB" w:rsidRPr="001E39F4">
        <w:rPr>
          <w:lang w:val="en-US"/>
        </w:rPr>
        <w:t>D</w:t>
      </w:r>
      <w:r w:rsidRPr="001E39F4">
        <w:rPr>
          <w:lang w:val="en-US"/>
        </w:rPr>
        <w:t xml:space="preserve">istribution </w:t>
      </w:r>
      <w:r w:rsidR="00462CDB" w:rsidRPr="001E39F4">
        <w:rPr>
          <w:lang w:val="en-US"/>
        </w:rPr>
        <w:t>P</w:t>
      </w:r>
      <w:r w:rsidRPr="001E39F4">
        <w:rPr>
          <w:lang w:val="en-US"/>
        </w:rPr>
        <w:t>oints</w:t>
      </w:r>
      <w:r w:rsidR="00E84A0B">
        <w:rPr>
          <w:lang w:val="en-US"/>
        </w:rPr>
        <w:t>/H</w:t>
      </w:r>
      <w:r w:rsidRPr="001E39F4">
        <w:rPr>
          <w:lang w:val="en-US"/>
        </w:rPr>
        <w:t>andholes at street level</w:t>
      </w:r>
      <w:r w:rsidR="005D096C">
        <w:rPr>
          <w:lang w:val="en-US"/>
        </w:rPr>
        <w:t xml:space="preserve"> up to the</w:t>
      </w:r>
      <w:r w:rsidR="00B25C22">
        <w:rPr>
          <w:lang w:val="en-US"/>
        </w:rPr>
        <w:t xml:space="preserve"> last handhole, the </w:t>
      </w:r>
      <w:r w:rsidR="00BA2BC2">
        <w:rPr>
          <w:lang w:val="en-US"/>
        </w:rPr>
        <w:t xml:space="preserve">Customer (or </w:t>
      </w:r>
      <w:r w:rsidR="00B25C22">
        <w:rPr>
          <w:lang w:val="en-US"/>
        </w:rPr>
        <w:t>Access</w:t>
      </w:r>
      <w:r w:rsidR="00BA2BC2">
        <w:rPr>
          <w:lang w:val="en-US"/>
        </w:rPr>
        <w:t>)</w:t>
      </w:r>
      <w:r w:rsidR="00B25C22">
        <w:rPr>
          <w:lang w:val="en-US"/>
        </w:rPr>
        <w:t xml:space="preserve"> Distribution Handhole</w:t>
      </w:r>
      <w:r w:rsidRPr="001E39F4">
        <w:rPr>
          <w:lang w:val="en-US"/>
        </w:rPr>
        <w:t>.</w:t>
      </w:r>
      <w:r w:rsidR="00D235A1" w:rsidRPr="001E39F4">
        <w:rPr>
          <w:lang w:val="en-US"/>
        </w:rPr>
        <w:t xml:space="preserve"> </w:t>
      </w:r>
      <w:r w:rsidR="00D235A1" w:rsidRPr="00043543">
        <w:rPr>
          <w:lang w:val="en-US"/>
        </w:rPr>
        <w:t xml:space="preserve">The distribution </w:t>
      </w:r>
      <w:r w:rsidR="00F77736" w:rsidRPr="00043543">
        <w:rPr>
          <w:lang w:val="en-US"/>
        </w:rPr>
        <w:t xml:space="preserve">connectivity is </w:t>
      </w:r>
      <w:r w:rsidR="00302E99" w:rsidRPr="00043543">
        <w:rPr>
          <w:lang w:val="en-US"/>
        </w:rPr>
        <w:t xml:space="preserve">standardly </w:t>
      </w:r>
      <w:r w:rsidR="00F77736" w:rsidRPr="00043543">
        <w:rPr>
          <w:lang w:val="en-US"/>
        </w:rPr>
        <w:t xml:space="preserve">offered as </w:t>
      </w:r>
      <w:r w:rsidR="000E05CA" w:rsidRPr="00043543">
        <w:rPr>
          <w:lang w:val="en-US"/>
        </w:rPr>
        <w:t xml:space="preserve">a </w:t>
      </w:r>
      <w:r w:rsidR="00F77736" w:rsidRPr="00043543">
        <w:rPr>
          <w:lang w:val="en-US"/>
        </w:rPr>
        <w:t>single fiber</w:t>
      </w:r>
      <w:r w:rsidR="0050039B" w:rsidRPr="00043543">
        <w:rPr>
          <w:lang w:val="en-US"/>
        </w:rPr>
        <w:t xml:space="preserve">, but </w:t>
      </w:r>
      <w:r w:rsidR="000E05CA" w:rsidRPr="00043543">
        <w:rPr>
          <w:lang w:val="en-US"/>
        </w:rPr>
        <w:t xml:space="preserve">is 2-fiber capable, </w:t>
      </w:r>
      <w:proofErr w:type="gramStart"/>
      <w:r w:rsidR="000E05CA" w:rsidRPr="00043543">
        <w:rPr>
          <w:lang w:val="en-US"/>
        </w:rPr>
        <w:t>i.e.</w:t>
      </w:r>
      <w:proofErr w:type="gramEnd"/>
      <w:r w:rsidR="000E05CA" w:rsidRPr="00043543">
        <w:rPr>
          <w:lang w:val="en-US"/>
        </w:rPr>
        <w:t xml:space="preserve"> </w:t>
      </w:r>
      <w:r w:rsidR="0050039B" w:rsidRPr="00043543">
        <w:rPr>
          <w:lang w:val="en-US"/>
        </w:rPr>
        <w:t>can be upgraded to 2 fibers</w:t>
      </w:r>
      <w:r w:rsidR="00DD3889" w:rsidRPr="00043543">
        <w:rPr>
          <w:lang w:val="en-US"/>
        </w:rPr>
        <w:t xml:space="preserve"> (requiring additional splicing)</w:t>
      </w:r>
      <w:r w:rsidR="0050039B" w:rsidRPr="00043543">
        <w:rPr>
          <w:lang w:val="en-US"/>
        </w:rPr>
        <w:t>.</w:t>
      </w:r>
    </w:p>
    <w:p w14:paraId="3DBA96BB" w14:textId="3A356A49" w:rsidR="005B47F3" w:rsidRDefault="005B47F3" w:rsidP="005B47F3">
      <w:pPr>
        <w:pStyle w:val="ListParagraph"/>
        <w:jc w:val="center"/>
        <w:rPr>
          <w:lang w:val="en-US"/>
        </w:rPr>
      </w:pPr>
      <w:r w:rsidRPr="008F3876">
        <w:rPr>
          <w:rFonts w:cstheme="majorHAnsi"/>
          <w:noProof/>
          <w:szCs w:val="20"/>
        </w:rPr>
        <w:drawing>
          <wp:inline distT="0" distB="0" distL="0" distR="0" wp14:anchorId="2E3B5101" wp14:editId="710B436E">
            <wp:extent cx="3086457" cy="2171700"/>
            <wp:effectExtent l="0" t="0" r="0" b="0"/>
            <wp:docPr id="1765637487"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37487" name="Picture 14"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07252" cy="2186332"/>
                    </a:xfrm>
                    <a:prstGeom prst="rect">
                      <a:avLst/>
                    </a:prstGeom>
                  </pic:spPr>
                </pic:pic>
              </a:graphicData>
            </a:graphic>
          </wp:inline>
        </w:drawing>
      </w:r>
    </w:p>
    <w:p w14:paraId="18FCFD2E" w14:textId="77777777" w:rsidR="00B25C22" w:rsidRPr="00B25C22" w:rsidRDefault="00B25C22" w:rsidP="00B25C22">
      <w:pPr>
        <w:pStyle w:val="ListParagraph"/>
        <w:rPr>
          <w:lang w:val="en-US"/>
        </w:rPr>
      </w:pPr>
    </w:p>
    <w:p w14:paraId="434B5315" w14:textId="6A99BF50" w:rsidR="004F0665" w:rsidRDefault="006F50D1" w:rsidP="00BA145A">
      <w:pPr>
        <w:pStyle w:val="ListParagraph"/>
        <w:numPr>
          <w:ilvl w:val="0"/>
          <w:numId w:val="15"/>
        </w:numPr>
        <w:rPr>
          <w:lang w:val="en-US"/>
        </w:rPr>
      </w:pPr>
      <w:r>
        <w:rPr>
          <w:b/>
          <w:bCs/>
          <w:lang w:val="en-US"/>
        </w:rPr>
        <w:t>POP Ring</w:t>
      </w:r>
      <w:r w:rsidR="004F0665" w:rsidRPr="001E39F4">
        <w:rPr>
          <w:lang w:val="en-US"/>
        </w:rPr>
        <w:t xml:space="preserve">: </w:t>
      </w:r>
      <w:r w:rsidR="005A141F">
        <w:rPr>
          <w:lang w:val="en-US"/>
        </w:rPr>
        <w:t>the</w:t>
      </w:r>
      <w:r w:rsidR="004F0665" w:rsidRPr="001E39F4">
        <w:rPr>
          <w:lang w:val="en-US"/>
        </w:rPr>
        <w:t xml:space="preserve"> POP</w:t>
      </w:r>
      <w:r w:rsidR="00976B71">
        <w:rPr>
          <w:lang w:val="en-US"/>
        </w:rPr>
        <w:t>-</w:t>
      </w:r>
      <w:r w:rsidR="004F0665" w:rsidRPr="001E39F4">
        <w:rPr>
          <w:lang w:val="en-US"/>
        </w:rPr>
        <w:t xml:space="preserve">ring connects the </w:t>
      </w:r>
      <w:r w:rsidR="00462CDB" w:rsidRPr="001E39F4">
        <w:rPr>
          <w:lang w:val="en-US"/>
        </w:rPr>
        <w:t xml:space="preserve">Area POPs with the </w:t>
      </w:r>
      <w:r w:rsidR="004F0665" w:rsidRPr="001E39F4">
        <w:rPr>
          <w:lang w:val="en-US"/>
        </w:rPr>
        <w:t>Central POP</w:t>
      </w:r>
      <w:r w:rsidR="00462CDB" w:rsidRPr="001E39F4">
        <w:rPr>
          <w:lang w:val="en-US"/>
        </w:rPr>
        <w:t xml:space="preserve"> per Deployment Area via</w:t>
      </w:r>
      <w:r w:rsidR="004F0665" w:rsidRPr="001E39F4">
        <w:rPr>
          <w:lang w:val="en-US"/>
        </w:rPr>
        <w:t xml:space="preserve"> a </w:t>
      </w:r>
      <w:r w:rsidR="00386682">
        <w:rPr>
          <w:lang w:val="en-US"/>
        </w:rPr>
        <w:t>(</w:t>
      </w:r>
      <w:r w:rsidR="00EE79E0">
        <w:rPr>
          <w:lang w:val="en-US"/>
        </w:rPr>
        <w:t>manually</w:t>
      </w:r>
      <w:r w:rsidR="00386682">
        <w:rPr>
          <w:lang w:val="en-US"/>
        </w:rPr>
        <w:t>)</w:t>
      </w:r>
      <w:r w:rsidR="00EE79E0">
        <w:rPr>
          <w:lang w:val="en-US"/>
        </w:rPr>
        <w:t xml:space="preserve"> </w:t>
      </w:r>
      <w:r w:rsidR="004F0665" w:rsidRPr="001E39F4">
        <w:rPr>
          <w:lang w:val="en-US"/>
        </w:rPr>
        <w:t xml:space="preserve">redundant ring network. </w:t>
      </w:r>
    </w:p>
    <w:p w14:paraId="62BC0C59" w14:textId="7470144E" w:rsidR="006231C5" w:rsidRPr="00D905D8" w:rsidRDefault="00FD34FC" w:rsidP="004648DE">
      <w:pPr>
        <w:rPr>
          <w:lang w:val="en-US"/>
        </w:rPr>
      </w:pPr>
      <w:r>
        <w:rPr>
          <w:noProof/>
        </w:rPr>
        <w:lastRenderedPageBreak/>
        <w:drawing>
          <wp:inline distT="0" distB="0" distL="0" distR="0" wp14:anchorId="74CD957F" wp14:editId="1BD1AC46">
            <wp:extent cx="5731510" cy="5882640"/>
            <wp:effectExtent l="0" t="0" r="2540" b="381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chematic&#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5882640"/>
                    </a:xfrm>
                    <a:prstGeom prst="rect">
                      <a:avLst/>
                    </a:prstGeom>
                    <a:noFill/>
                    <a:ln>
                      <a:noFill/>
                    </a:ln>
                  </pic:spPr>
                </pic:pic>
              </a:graphicData>
            </a:graphic>
          </wp:inline>
        </w:drawing>
      </w:r>
    </w:p>
    <w:p w14:paraId="4FC472DE" w14:textId="5ABD3D4F" w:rsidR="008B5C7B" w:rsidRPr="004648DE" w:rsidRDefault="008B5C7B" w:rsidP="00EB39B2">
      <w:pPr>
        <w:pStyle w:val="Heading2"/>
      </w:pPr>
      <w:bookmarkStart w:id="8" w:name="_Toc119655510"/>
      <w:r w:rsidRPr="004648DE">
        <w:t>Backhauling</w:t>
      </w:r>
      <w:bookmarkEnd w:id="8"/>
    </w:p>
    <w:p w14:paraId="1752A7EB" w14:textId="5E232F44" w:rsidR="00B337A6" w:rsidRPr="004648DE" w:rsidRDefault="00B337A6" w:rsidP="00A20B8F">
      <w:pPr>
        <w:rPr>
          <w:lang w:val="en-US"/>
        </w:rPr>
      </w:pPr>
      <w:r w:rsidRPr="004648DE">
        <w:rPr>
          <w:lang w:val="en-US"/>
        </w:rPr>
        <w:t xml:space="preserve">Backhauling allows the </w:t>
      </w:r>
      <w:r w:rsidR="00553421" w:rsidRPr="004648DE">
        <w:rPr>
          <w:lang w:val="en-US"/>
        </w:rPr>
        <w:t>Operator</w:t>
      </w:r>
      <w:r w:rsidRPr="004648DE">
        <w:rPr>
          <w:lang w:val="en-US"/>
        </w:rPr>
        <w:t xml:space="preserve"> to connect the Unifiber FTTx Network and its connected </w:t>
      </w:r>
      <w:r w:rsidR="006231C5" w:rsidRPr="004648DE">
        <w:rPr>
          <w:lang w:val="en-US"/>
        </w:rPr>
        <w:t>Business Customer</w:t>
      </w:r>
      <w:r w:rsidRPr="004648DE">
        <w:rPr>
          <w:lang w:val="en-US"/>
        </w:rPr>
        <w:t>s to its own network.</w:t>
      </w:r>
    </w:p>
    <w:p w14:paraId="5A9384D0" w14:textId="77777777" w:rsidR="00D56E6B" w:rsidRPr="004648DE" w:rsidRDefault="00A20B8F" w:rsidP="00A20B8F">
      <w:pPr>
        <w:rPr>
          <w:lang w:val="en-US"/>
        </w:rPr>
      </w:pPr>
      <w:r w:rsidRPr="004648DE">
        <w:rPr>
          <w:lang w:val="en-US"/>
        </w:rPr>
        <w:t xml:space="preserve">Backhauling is the responsibility of the Operator. Operator can opt to build the backhaul himself or can make use of a Third Party Backhaul Service Provider to assure backhauling over the entire Unifiber FTTx-network. </w:t>
      </w:r>
    </w:p>
    <w:p w14:paraId="3310E1CF" w14:textId="16AA9B94" w:rsidR="00A20B8F" w:rsidRPr="004648DE" w:rsidRDefault="00A20B8F" w:rsidP="00A20B8F">
      <w:pPr>
        <w:rPr>
          <w:lang w:val="en-US"/>
        </w:rPr>
      </w:pPr>
      <w:r w:rsidRPr="004648DE">
        <w:rPr>
          <w:lang w:val="en-US"/>
        </w:rPr>
        <w:t xml:space="preserve">The </w:t>
      </w:r>
      <w:r w:rsidR="00553421" w:rsidRPr="004648DE">
        <w:rPr>
          <w:lang w:val="en-US"/>
        </w:rPr>
        <w:t>b</w:t>
      </w:r>
      <w:r w:rsidRPr="004648DE">
        <w:rPr>
          <w:lang w:val="en-US"/>
        </w:rPr>
        <w:t xml:space="preserve">ackhauling </w:t>
      </w:r>
      <w:r w:rsidR="00553421" w:rsidRPr="004648DE">
        <w:rPr>
          <w:lang w:val="en-US"/>
        </w:rPr>
        <w:t xml:space="preserve">shall typically </w:t>
      </w:r>
      <w:proofErr w:type="gramStart"/>
      <w:r w:rsidR="00553421" w:rsidRPr="004648DE">
        <w:rPr>
          <w:lang w:val="en-US"/>
        </w:rPr>
        <w:t>st</w:t>
      </w:r>
      <w:r w:rsidRPr="004648DE">
        <w:rPr>
          <w:lang w:val="en-US"/>
        </w:rPr>
        <w:t>arts</w:t>
      </w:r>
      <w:proofErr w:type="gramEnd"/>
      <w:r w:rsidRPr="004648DE">
        <w:rPr>
          <w:lang w:val="en-US"/>
        </w:rPr>
        <w:t xml:space="preserve"> in a Central POP and can upon higher market penetration be extended to one or more or all Area POPs.</w:t>
      </w:r>
    </w:p>
    <w:p w14:paraId="7D50579A" w14:textId="68F19F4F" w:rsidR="008B5C7B" w:rsidRPr="004648DE" w:rsidRDefault="008B5C7B" w:rsidP="008B5C7B">
      <w:pPr>
        <w:rPr>
          <w:lang w:val="en-GB"/>
        </w:rPr>
      </w:pPr>
      <w:r w:rsidRPr="004648DE">
        <w:rPr>
          <w:lang w:val="en-GB"/>
        </w:rPr>
        <w:t>Operator is offered standard rack space (and on the event power) in the Area and Central POPs.</w:t>
      </w:r>
    </w:p>
    <w:p w14:paraId="684303BA" w14:textId="2A1F3124" w:rsidR="008B5C7B" w:rsidRPr="004648DE" w:rsidRDefault="008B5C7B" w:rsidP="008B5C7B">
      <w:pPr>
        <w:rPr>
          <w:lang w:val="en-GB"/>
        </w:rPr>
      </w:pPr>
      <w:r w:rsidRPr="004648DE">
        <w:rPr>
          <w:lang w:val="en-GB"/>
        </w:rPr>
        <w:t xml:space="preserve">With this network topology hierarchy, Operator can opt in a first instance to install equipment and backhaul only at the Central POPs and use the POP-ring service by Unifiber </w:t>
      </w:r>
      <w:r w:rsidRPr="004648DE">
        <w:rPr>
          <w:lang w:val="en-GB"/>
        </w:rPr>
        <w:lastRenderedPageBreak/>
        <w:t xml:space="preserve">to access </w:t>
      </w:r>
      <w:r w:rsidR="006231C5" w:rsidRPr="004648DE">
        <w:rPr>
          <w:lang w:val="en-GB"/>
        </w:rPr>
        <w:t>Business Customer</w:t>
      </w:r>
      <w:r w:rsidRPr="004648DE">
        <w:rPr>
          <w:lang w:val="en-GB"/>
        </w:rPr>
        <w:t>s at the other Area POPs in the same Deployment Area. However, Operator can also choose to backhaul at one or more, even all, Area POP(s).</w:t>
      </w:r>
    </w:p>
    <w:p w14:paraId="7096AFC8" w14:textId="77777777" w:rsidR="008B5C7B" w:rsidRPr="008B5C7B" w:rsidRDefault="008B5C7B" w:rsidP="008B5C7B">
      <w:pPr>
        <w:rPr>
          <w:lang w:val="en-GB"/>
        </w:rPr>
      </w:pPr>
      <w:r w:rsidRPr="004648DE">
        <w:rPr>
          <w:lang w:val="en-GB"/>
        </w:rPr>
        <w:t xml:space="preserve">Operator has the option to backhaul directly to the Area POP on which the access line terminates or can centralize </w:t>
      </w:r>
      <w:proofErr w:type="gramStart"/>
      <w:r w:rsidRPr="004648DE">
        <w:rPr>
          <w:lang w:val="en-GB"/>
        </w:rPr>
        <w:t>its</w:t>
      </w:r>
      <w:proofErr w:type="gramEnd"/>
      <w:r w:rsidRPr="004648DE">
        <w:rPr>
          <w:lang w:val="en-GB"/>
        </w:rPr>
        <w:t xml:space="preserve"> backhaul at the Central POP and use a connectivity solution between the Area POP(s) and the Central POP.</w:t>
      </w:r>
    </w:p>
    <w:p w14:paraId="76F68B0A" w14:textId="2FD31474" w:rsidR="007E4D14" w:rsidRPr="004648DE" w:rsidRDefault="007E4D14" w:rsidP="00EB39B2">
      <w:pPr>
        <w:pStyle w:val="Heading2"/>
      </w:pPr>
      <w:bookmarkStart w:id="9" w:name="_Toc119655511"/>
      <w:r w:rsidRPr="004648DE">
        <w:t>Network Design Principles</w:t>
      </w:r>
      <w:bookmarkEnd w:id="9"/>
    </w:p>
    <w:p w14:paraId="35E21BE9" w14:textId="09AD0AA6" w:rsidR="007E4D14" w:rsidRDefault="00F31EE0" w:rsidP="007E4D14">
      <w:r>
        <w:t xml:space="preserve">Cf. </w:t>
      </w:r>
      <w:r w:rsidR="007E4D14" w:rsidRPr="004648DE">
        <w:t>Plan van Eisen</w:t>
      </w:r>
      <w:r w:rsidR="00443E40" w:rsidRPr="00F31EE0">
        <w:t xml:space="preserve"> </w:t>
      </w:r>
    </w:p>
    <w:p w14:paraId="6A380318" w14:textId="23C27B07" w:rsidR="006C10D9" w:rsidRPr="00AA1720" w:rsidRDefault="00FB78C4" w:rsidP="00EB39B2">
      <w:pPr>
        <w:pStyle w:val="Heading2"/>
      </w:pPr>
      <w:bookmarkStart w:id="10" w:name="_Toc119655512"/>
      <w:r>
        <w:t xml:space="preserve">Network </w:t>
      </w:r>
      <w:r w:rsidR="006C10D9" w:rsidRPr="00AA1720">
        <w:t xml:space="preserve">Quality </w:t>
      </w:r>
      <w:r>
        <w:t>S</w:t>
      </w:r>
      <w:r w:rsidR="006C10D9" w:rsidRPr="00AA1720">
        <w:t>tandards</w:t>
      </w:r>
      <w:bookmarkEnd w:id="10"/>
    </w:p>
    <w:p w14:paraId="7A0B9FEA" w14:textId="027BCF5C" w:rsidR="00E33C6B" w:rsidRDefault="006C10D9" w:rsidP="00A13AED">
      <w:pPr>
        <w:rPr>
          <w:lang w:val="en-US"/>
        </w:rPr>
      </w:pPr>
      <w:r w:rsidRPr="00AA1720">
        <w:rPr>
          <w:lang w:val="en-US"/>
        </w:rPr>
        <w:t>The network is designed in such a way that</w:t>
      </w:r>
      <w:r w:rsidR="00E33C6B">
        <w:rPr>
          <w:lang w:val="en-US"/>
        </w:rPr>
        <w:t xml:space="preserve"> following</w:t>
      </w:r>
      <w:r w:rsidRPr="00AA1720">
        <w:rPr>
          <w:lang w:val="en-US"/>
        </w:rPr>
        <w:t xml:space="preserve"> quality standards are guaranteed</w:t>
      </w:r>
      <w:r w:rsidR="00E2132D">
        <w:rPr>
          <w:lang w:val="en-US"/>
        </w:rPr>
        <w:t>:</w:t>
      </w:r>
    </w:p>
    <w:tbl>
      <w:tblPr>
        <w:tblStyle w:val="GridTable1Light-Accent5"/>
        <w:tblW w:w="0" w:type="auto"/>
        <w:tblLook w:val="04A0" w:firstRow="1" w:lastRow="0" w:firstColumn="1" w:lastColumn="0" w:noHBand="0" w:noVBand="1"/>
      </w:tblPr>
      <w:tblGrid>
        <w:gridCol w:w="2689"/>
        <w:gridCol w:w="2126"/>
        <w:gridCol w:w="1947"/>
        <w:gridCol w:w="2254"/>
      </w:tblGrid>
      <w:tr w:rsidR="00DD207B" w14:paraId="102CDE12" w14:textId="77777777" w:rsidTr="003E046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689" w:type="dxa"/>
          </w:tcPr>
          <w:p w14:paraId="4664E3FD" w14:textId="77777777" w:rsidR="00DD207B" w:rsidRPr="003E0463" w:rsidRDefault="00DD207B" w:rsidP="003E0463">
            <w:pPr>
              <w:jc w:val="center"/>
              <w:rPr>
                <w:sz w:val="18"/>
                <w:szCs w:val="18"/>
                <w:lang w:val="en-US"/>
              </w:rPr>
            </w:pPr>
          </w:p>
        </w:tc>
        <w:tc>
          <w:tcPr>
            <w:tcW w:w="2126" w:type="dxa"/>
          </w:tcPr>
          <w:p w14:paraId="278B2DB7" w14:textId="4808457C" w:rsidR="00DD207B" w:rsidRPr="003E0463" w:rsidRDefault="00DD207B" w:rsidP="003E0463">
            <w:pPr>
              <w:jc w:val="center"/>
              <w:cnfStyle w:val="100000000000" w:firstRow="1" w:lastRow="0" w:firstColumn="0" w:lastColumn="0" w:oddVBand="0" w:evenVBand="0" w:oddHBand="0" w:evenHBand="0" w:firstRowFirstColumn="0" w:firstRowLastColumn="0" w:lastRowFirstColumn="0" w:lastRowLastColumn="0"/>
              <w:rPr>
                <w:sz w:val="18"/>
                <w:szCs w:val="18"/>
                <w:lang w:val="en-US"/>
              </w:rPr>
            </w:pPr>
            <w:r w:rsidRPr="003E0463">
              <w:rPr>
                <w:sz w:val="18"/>
                <w:szCs w:val="18"/>
                <w:lang w:val="en-US"/>
              </w:rPr>
              <w:t>1310nm</w:t>
            </w:r>
          </w:p>
        </w:tc>
        <w:tc>
          <w:tcPr>
            <w:tcW w:w="1947" w:type="dxa"/>
          </w:tcPr>
          <w:p w14:paraId="21657FED" w14:textId="79836F25" w:rsidR="00DD207B" w:rsidRPr="003E0463" w:rsidRDefault="00DD207B" w:rsidP="003E0463">
            <w:pPr>
              <w:jc w:val="center"/>
              <w:cnfStyle w:val="100000000000" w:firstRow="1" w:lastRow="0" w:firstColumn="0" w:lastColumn="0" w:oddVBand="0" w:evenVBand="0" w:oddHBand="0" w:evenHBand="0" w:firstRowFirstColumn="0" w:firstRowLastColumn="0" w:lastRowFirstColumn="0" w:lastRowLastColumn="0"/>
              <w:rPr>
                <w:sz w:val="18"/>
                <w:szCs w:val="18"/>
                <w:lang w:val="en-US"/>
              </w:rPr>
            </w:pPr>
            <w:r w:rsidRPr="003E0463">
              <w:rPr>
                <w:sz w:val="18"/>
                <w:szCs w:val="18"/>
                <w:lang w:val="en-US"/>
              </w:rPr>
              <w:t>1550nm</w:t>
            </w:r>
          </w:p>
        </w:tc>
        <w:tc>
          <w:tcPr>
            <w:tcW w:w="2254" w:type="dxa"/>
          </w:tcPr>
          <w:p w14:paraId="4DE974A6" w14:textId="313430B6" w:rsidR="00DD207B" w:rsidRPr="003E0463" w:rsidRDefault="00DD207B" w:rsidP="003E0463">
            <w:pPr>
              <w:jc w:val="center"/>
              <w:cnfStyle w:val="100000000000" w:firstRow="1" w:lastRow="0" w:firstColumn="0" w:lastColumn="0" w:oddVBand="0" w:evenVBand="0" w:oddHBand="0" w:evenHBand="0" w:firstRowFirstColumn="0" w:firstRowLastColumn="0" w:lastRowFirstColumn="0" w:lastRowLastColumn="0"/>
              <w:rPr>
                <w:sz w:val="18"/>
                <w:szCs w:val="18"/>
                <w:lang w:val="en-US"/>
              </w:rPr>
            </w:pPr>
            <w:r w:rsidRPr="003E0463">
              <w:rPr>
                <w:sz w:val="18"/>
                <w:szCs w:val="18"/>
                <w:lang w:val="en-US"/>
              </w:rPr>
              <w:t>1625nm</w:t>
            </w:r>
          </w:p>
        </w:tc>
      </w:tr>
      <w:tr w:rsidR="002A4E18" w14:paraId="4EA8C91D" w14:textId="77777777" w:rsidTr="003E0463">
        <w:tc>
          <w:tcPr>
            <w:cnfStyle w:val="001000000000" w:firstRow="0" w:lastRow="0" w:firstColumn="1" w:lastColumn="0" w:oddVBand="0" w:evenVBand="0" w:oddHBand="0" w:evenHBand="0" w:firstRowFirstColumn="0" w:firstRowLastColumn="0" w:lastRowFirstColumn="0" w:lastRowLastColumn="0"/>
            <w:tcW w:w="2689" w:type="dxa"/>
          </w:tcPr>
          <w:p w14:paraId="02DFD752" w14:textId="3EE7A934" w:rsidR="002A4E18" w:rsidRPr="003E0463" w:rsidRDefault="002A4E18" w:rsidP="003E0463">
            <w:pPr>
              <w:jc w:val="center"/>
              <w:rPr>
                <w:sz w:val="18"/>
                <w:szCs w:val="18"/>
                <w:lang w:val="en-US"/>
              </w:rPr>
            </w:pPr>
            <w:r>
              <w:rPr>
                <w:sz w:val="18"/>
                <w:szCs w:val="18"/>
                <w:lang w:val="en-US"/>
              </w:rPr>
              <w:t>Attenuation per km</w:t>
            </w:r>
          </w:p>
        </w:tc>
        <w:tc>
          <w:tcPr>
            <w:tcW w:w="2126" w:type="dxa"/>
          </w:tcPr>
          <w:p w14:paraId="60540502" w14:textId="44FBA16D" w:rsidR="002A4E18" w:rsidRPr="003E0463" w:rsidRDefault="002A4E18" w:rsidP="003E0463">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0,35dB/km</w:t>
            </w:r>
          </w:p>
        </w:tc>
        <w:tc>
          <w:tcPr>
            <w:tcW w:w="1947" w:type="dxa"/>
          </w:tcPr>
          <w:p w14:paraId="1250FB9E" w14:textId="7B702A2A" w:rsidR="002A4E18" w:rsidRPr="003E0463" w:rsidRDefault="007B0630" w:rsidP="003E0463">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0,25dB/km</w:t>
            </w:r>
          </w:p>
        </w:tc>
        <w:tc>
          <w:tcPr>
            <w:tcW w:w="2254" w:type="dxa"/>
          </w:tcPr>
          <w:p w14:paraId="47D1975E" w14:textId="5C7B0562" w:rsidR="002A4E18" w:rsidRPr="003E0463" w:rsidRDefault="007B0630" w:rsidP="003E0463">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Pr>
                <w:sz w:val="18"/>
                <w:szCs w:val="18"/>
                <w:lang w:val="en-US"/>
              </w:rPr>
              <w:t>0,28dB/km</w:t>
            </w:r>
          </w:p>
        </w:tc>
      </w:tr>
      <w:tr w:rsidR="00DD207B" w14:paraId="63C8865A" w14:textId="77777777" w:rsidTr="003E0463">
        <w:tc>
          <w:tcPr>
            <w:cnfStyle w:val="001000000000" w:firstRow="0" w:lastRow="0" w:firstColumn="1" w:lastColumn="0" w:oddVBand="0" w:evenVBand="0" w:oddHBand="0" w:evenHBand="0" w:firstRowFirstColumn="0" w:firstRowLastColumn="0" w:lastRowFirstColumn="0" w:lastRowLastColumn="0"/>
            <w:tcW w:w="2689" w:type="dxa"/>
          </w:tcPr>
          <w:p w14:paraId="2450233F" w14:textId="27DC03FE" w:rsidR="00DD207B" w:rsidRPr="003E0463" w:rsidRDefault="00862014" w:rsidP="003E0463">
            <w:pPr>
              <w:jc w:val="center"/>
              <w:rPr>
                <w:sz w:val="18"/>
                <w:szCs w:val="18"/>
                <w:lang w:val="en-US"/>
              </w:rPr>
            </w:pPr>
            <w:r w:rsidRPr="003E0463">
              <w:rPr>
                <w:sz w:val="18"/>
                <w:szCs w:val="18"/>
                <w:lang w:val="en-US"/>
              </w:rPr>
              <w:t>Splice Attenuation</w:t>
            </w:r>
            <w:r w:rsidR="00934637" w:rsidRPr="003E0463">
              <w:rPr>
                <w:sz w:val="18"/>
                <w:szCs w:val="18"/>
                <w:lang w:val="en-US"/>
              </w:rPr>
              <w:t xml:space="preserve"> DP</w:t>
            </w:r>
          </w:p>
        </w:tc>
        <w:tc>
          <w:tcPr>
            <w:tcW w:w="2126" w:type="dxa"/>
          </w:tcPr>
          <w:p w14:paraId="3164DF09" w14:textId="7BF89DF1" w:rsidR="00DD207B" w:rsidRPr="003E0463" w:rsidRDefault="00934637" w:rsidP="003E0463">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3E0463">
              <w:rPr>
                <w:sz w:val="18"/>
                <w:szCs w:val="18"/>
                <w:lang w:val="en-US"/>
              </w:rPr>
              <w:t>0,10dB</w:t>
            </w:r>
          </w:p>
        </w:tc>
        <w:tc>
          <w:tcPr>
            <w:tcW w:w="1947" w:type="dxa"/>
          </w:tcPr>
          <w:p w14:paraId="05CD2A20" w14:textId="0919C654" w:rsidR="00DD207B" w:rsidRPr="003E0463" w:rsidRDefault="00934637" w:rsidP="003E0463">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3E0463">
              <w:rPr>
                <w:sz w:val="18"/>
                <w:szCs w:val="18"/>
                <w:lang w:val="en-US"/>
              </w:rPr>
              <w:t>0,10dB</w:t>
            </w:r>
          </w:p>
        </w:tc>
        <w:tc>
          <w:tcPr>
            <w:tcW w:w="2254" w:type="dxa"/>
          </w:tcPr>
          <w:p w14:paraId="2AD5B68A" w14:textId="6031504B" w:rsidR="00DD207B" w:rsidRPr="003E0463" w:rsidRDefault="00934637" w:rsidP="003E0463">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3E0463">
              <w:rPr>
                <w:sz w:val="18"/>
                <w:szCs w:val="18"/>
                <w:lang w:val="en-US"/>
              </w:rPr>
              <w:t>0,10dB</w:t>
            </w:r>
          </w:p>
        </w:tc>
      </w:tr>
      <w:tr w:rsidR="00DD207B" w14:paraId="47AC2E02" w14:textId="77777777" w:rsidTr="003E0463">
        <w:tc>
          <w:tcPr>
            <w:cnfStyle w:val="001000000000" w:firstRow="0" w:lastRow="0" w:firstColumn="1" w:lastColumn="0" w:oddVBand="0" w:evenVBand="0" w:oddHBand="0" w:evenHBand="0" w:firstRowFirstColumn="0" w:firstRowLastColumn="0" w:lastRowFirstColumn="0" w:lastRowLastColumn="0"/>
            <w:tcW w:w="2689" w:type="dxa"/>
          </w:tcPr>
          <w:p w14:paraId="1ED709B5" w14:textId="7067FAF2" w:rsidR="00DD207B" w:rsidRPr="003E0463" w:rsidRDefault="00862014" w:rsidP="003E0463">
            <w:pPr>
              <w:jc w:val="center"/>
              <w:rPr>
                <w:sz w:val="18"/>
                <w:szCs w:val="18"/>
                <w:lang w:val="en-US"/>
              </w:rPr>
            </w:pPr>
            <w:r w:rsidRPr="003E0463">
              <w:rPr>
                <w:sz w:val="18"/>
                <w:szCs w:val="18"/>
                <w:lang w:val="en-US"/>
              </w:rPr>
              <w:t>Insertion Loss</w:t>
            </w:r>
          </w:p>
        </w:tc>
        <w:tc>
          <w:tcPr>
            <w:tcW w:w="2126" w:type="dxa"/>
          </w:tcPr>
          <w:p w14:paraId="3A9C2485" w14:textId="7D863445" w:rsidR="00DD207B" w:rsidRPr="003E0463" w:rsidRDefault="00934637" w:rsidP="003E0463">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3E0463">
              <w:rPr>
                <w:sz w:val="18"/>
                <w:szCs w:val="18"/>
                <w:lang w:val="en-US"/>
              </w:rPr>
              <w:t>0,5dB</w:t>
            </w:r>
          </w:p>
        </w:tc>
        <w:tc>
          <w:tcPr>
            <w:tcW w:w="1947" w:type="dxa"/>
          </w:tcPr>
          <w:p w14:paraId="1331CBE6" w14:textId="31F3B759" w:rsidR="00DD207B" w:rsidRPr="003E0463" w:rsidRDefault="00934637" w:rsidP="003E0463">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3E0463">
              <w:rPr>
                <w:sz w:val="18"/>
                <w:szCs w:val="18"/>
                <w:lang w:val="en-US"/>
              </w:rPr>
              <w:t>0,5dB</w:t>
            </w:r>
          </w:p>
        </w:tc>
        <w:tc>
          <w:tcPr>
            <w:tcW w:w="2254" w:type="dxa"/>
          </w:tcPr>
          <w:p w14:paraId="7867F844" w14:textId="00BA1A84" w:rsidR="00DD207B" w:rsidRPr="003E0463" w:rsidRDefault="00934637" w:rsidP="003E0463">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3E0463">
              <w:rPr>
                <w:sz w:val="18"/>
                <w:szCs w:val="18"/>
                <w:lang w:val="en-US"/>
              </w:rPr>
              <w:t>0,5dB</w:t>
            </w:r>
          </w:p>
        </w:tc>
      </w:tr>
      <w:tr w:rsidR="00DD207B" w14:paraId="2BAE0060" w14:textId="77777777" w:rsidTr="003E0463">
        <w:tc>
          <w:tcPr>
            <w:cnfStyle w:val="001000000000" w:firstRow="0" w:lastRow="0" w:firstColumn="1" w:lastColumn="0" w:oddVBand="0" w:evenVBand="0" w:oddHBand="0" w:evenHBand="0" w:firstRowFirstColumn="0" w:firstRowLastColumn="0" w:lastRowFirstColumn="0" w:lastRowLastColumn="0"/>
            <w:tcW w:w="2689" w:type="dxa"/>
          </w:tcPr>
          <w:p w14:paraId="336DCC62" w14:textId="7F00A951" w:rsidR="00DD207B" w:rsidRPr="003E0463" w:rsidRDefault="00862014" w:rsidP="003E0463">
            <w:pPr>
              <w:jc w:val="center"/>
              <w:rPr>
                <w:sz w:val="18"/>
                <w:szCs w:val="18"/>
                <w:lang w:val="en-US"/>
              </w:rPr>
            </w:pPr>
            <w:r w:rsidRPr="003E0463">
              <w:rPr>
                <w:sz w:val="18"/>
                <w:szCs w:val="18"/>
                <w:lang w:val="en-US"/>
              </w:rPr>
              <w:t>Optical Return Loss</w:t>
            </w:r>
            <w:r w:rsidR="00934637" w:rsidRPr="003E0463">
              <w:rPr>
                <w:sz w:val="18"/>
                <w:szCs w:val="18"/>
                <w:lang w:val="en-US"/>
              </w:rPr>
              <w:t xml:space="preserve"> AP</w:t>
            </w:r>
          </w:p>
        </w:tc>
        <w:tc>
          <w:tcPr>
            <w:tcW w:w="2126" w:type="dxa"/>
          </w:tcPr>
          <w:p w14:paraId="16469449" w14:textId="6162E941" w:rsidR="00DD207B" w:rsidRPr="003E0463" w:rsidRDefault="003E0463" w:rsidP="003E0463">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3E0463">
              <w:rPr>
                <w:sz w:val="18"/>
                <w:szCs w:val="18"/>
                <w:lang w:val="en-US"/>
              </w:rPr>
              <w:t>≤ -60dB</w:t>
            </w:r>
          </w:p>
        </w:tc>
        <w:tc>
          <w:tcPr>
            <w:tcW w:w="1947" w:type="dxa"/>
          </w:tcPr>
          <w:p w14:paraId="2CB36F57" w14:textId="517355FB" w:rsidR="00DD207B" w:rsidRPr="003E0463" w:rsidRDefault="003E0463" w:rsidP="003E0463">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3E0463">
              <w:rPr>
                <w:sz w:val="18"/>
                <w:szCs w:val="18"/>
                <w:lang w:val="en-US"/>
              </w:rPr>
              <w:t>≤ -60dB</w:t>
            </w:r>
          </w:p>
        </w:tc>
        <w:tc>
          <w:tcPr>
            <w:tcW w:w="2254" w:type="dxa"/>
          </w:tcPr>
          <w:p w14:paraId="7AC326A2" w14:textId="5B05CBCC" w:rsidR="00DD207B" w:rsidRPr="003E0463" w:rsidRDefault="003E0463" w:rsidP="003E0463">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3E0463">
              <w:rPr>
                <w:sz w:val="18"/>
                <w:szCs w:val="18"/>
                <w:lang w:val="en-US"/>
              </w:rPr>
              <w:t>≤ -60dB</w:t>
            </w:r>
          </w:p>
        </w:tc>
      </w:tr>
    </w:tbl>
    <w:p w14:paraId="0D151113" w14:textId="77777777" w:rsidR="00DD207B" w:rsidRDefault="00DD207B" w:rsidP="00A13AED">
      <w:pPr>
        <w:rPr>
          <w:lang w:val="en-US"/>
        </w:rPr>
      </w:pPr>
    </w:p>
    <w:p w14:paraId="671B710B" w14:textId="5FED3AE8" w:rsidR="00E2694D" w:rsidRDefault="00CA052A" w:rsidP="00A13AED">
      <w:pPr>
        <w:rPr>
          <w:lang w:val="en-US"/>
        </w:rPr>
      </w:pPr>
      <w:r>
        <w:rPr>
          <w:lang w:val="en-US"/>
        </w:rPr>
        <w:t xml:space="preserve">The total route attenuation </w:t>
      </w:r>
      <w:r w:rsidR="001D02DB">
        <w:rPr>
          <w:lang w:val="en-US"/>
        </w:rPr>
        <w:t xml:space="preserve">at </w:t>
      </w:r>
      <w:proofErr w:type="gramStart"/>
      <w:r w:rsidR="001D02DB">
        <w:rPr>
          <w:lang w:val="en-US"/>
        </w:rPr>
        <w:t>e.g.</w:t>
      </w:r>
      <w:proofErr w:type="gramEnd"/>
      <w:r w:rsidR="001D02DB">
        <w:rPr>
          <w:lang w:val="en-US"/>
        </w:rPr>
        <w:t xml:space="preserve"> 1550nm </w:t>
      </w:r>
      <w:r>
        <w:rPr>
          <w:lang w:val="en-US"/>
        </w:rPr>
        <w:t>has thus to be calculated as follows:</w:t>
      </w:r>
    </w:p>
    <w:p w14:paraId="75337C01" w14:textId="11486663" w:rsidR="00CA052A" w:rsidRPr="00E1116D" w:rsidRDefault="00CA052A" w:rsidP="00A13AED">
      <w:pPr>
        <w:rPr>
          <w:lang w:val="de-DE"/>
        </w:rPr>
      </w:pPr>
      <w:r w:rsidRPr="00E1116D">
        <w:rPr>
          <w:lang w:val="de-DE"/>
        </w:rPr>
        <w:t>(L x 0.25</w:t>
      </w:r>
      <w:r w:rsidR="001D02DB" w:rsidRPr="00E1116D">
        <w:rPr>
          <w:lang w:val="de-DE"/>
        </w:rPr>
        <w:t>dB/km</w:t>
      </w:r>
      <w:r w:rsidRPr="00E1116D">
        <w:rPr>
          <w:lang w:val="de-DE"/>
        </w:rPr>
        <w:t xml:space="preserve">) + </w:t>
      </w:r>
      <w:r w:rsidR="007F3A64" w:rsidRPr="00E1116D">
        <w:rPr>
          <w:lang w:val="de-DE"/>
        </w:rPr>
        <w:t>(m</w:t>
      </w:r>
      <w:r w:rsidR="00323EB4" w:rsidRPr="00E1116D">
        <w:rPr>
          <w:lang w:val="de-DE"/>
        </w:rPr>
        <w:t xml:space="preserve"> x 0.5dB</w:t>
      </w:r>
      <w:r w:rsidR="007F3A64" w:rsidRPr="00E1116D">
        <w:rPr>
          <w:lang w:val="de-DE"/>
        </w:rPr>
        <w:t>)</w:t>
      </w:r>
      <w:r w:rsidRPr="00E1116D">
        <w:rPr>
          <w:lang w:val="de-DE"/>
        </w:rPr>
        <w:t xml:space="preserve"> + (n x 0.1</w:t>
      </w:r>
      <w:r w:rsidR="007F3A64" w:rsidRPr="00E1116D">
        <w:rPr>
          <w:lang w:val="de-DE"/>
        </w:rPr>
        <w:t>dB</w:t>
      </w:r>
      <w:r w:rsidRPr="00E1116D">
        <w:rPr>
          <w:lang w:val="de-DE"/>
        </w:rPr>
        <w:t>)</w:t>
      </w:r>
    </w:p>
    <w:p w14:paraId="6BC80B62" w14:textId="77777777" w:rsidR="007F3A64" w:rsidRDefault="00E2694D" w:rsidP="007F3A64">
      <w:pPr>
        <w:rPr>
          <w:lang w:val="en-US"/>
        </w:rPr>
      </w:pPr>
      <w:r w:rsidRPr="007F3A64">
        <w:rPr>
          <w:lang w:val="en-US"/>
        </w:rPr>
        <w:t>With</w:t>
      </w:r>
    </w:p>
    <w:p w14:paraId="482639DB" w14:textId="72DB4226" w:rsidR="007F3A64" w:rsidRDefault="00E2694D" w:rsidP="007F3A64">
      <w:pPr>
        <w:pStyle w:val="ListParagraph"/>
        <w:numPr>
          <w:ilvl w:val="0"/>
          <w:numId w:val="33"/>
        </w:numPr>
        <w:rPr>
          <w:lang w:val="en-US"/>
        </w:rPr>
      </w:pPr>
      <w:r w:rsidRPr="007F3A64">
        <w:rPr>
          <w:lang w:val="en-US"/>
        </w:rPr>
        <w:t>L being the length in km</w:t>
      </w:r>
    </w:p>
    <w:p w14:paraId="022AB65E" w14:textId="784E2066" w:rsidR="007F3A64" w:rsidRDefault="007F3A64" w:rsidP="007F3A64">
      <w:pPr>
        <w:pStyle w:val="ListParagraph"/>
        <w:numPr>
          <w:ilvl w:val="0"/>
          <w:numId w:val="33"/>
        </w:numPr>
        <w:rPr>
          <w:lang w:val="en-US"/>
        </w:rPr>
      </w:pPr>
      <w:r>
        <w:rPr>
          <w:lang w:val="en-US"/>
        </w:rPr>
        <w:t>m the number of connectors</w:t>
      </w:r>
    </w:p>
    <w:p w14:paraId="27A0B7F4" w14:textId="76BE5BD5" w:rsidR="007F3A64" w:rsidRPr="007F3A64" w:rsidRDefault="007F3A64" w:rsidP="007F3A64">
      <w:pPr>
        <w:pStyle w:val="ListParagraph"/>
        <w:numPr>
          <w:ilvl w:val="0"/>
          <w:numId w:val="33"/>
        </w:numPr>
        <w:rPr>
          <w:lang w:val="en-US"/>
        </w:rPr>
      </w:pPr>
      <w:r>
        <w:rPr>
          <w:lang w:val="en-US"/>
        </w:rPr>
        <w:t>n the number of splices</w:t>
      </w:r>
    </w:p>
    <w:p w14:paraId="51FF4065" w14:textId="18EA4606" w:rsidR="006C10D9" w:rsidRPr="007F1158" w:rsidRDefault="006C10D9" w:rsidP="00A13AED">
      <w:pPr>
        <w:rPr>
          <w:lang w:val="en-US"/>
        </w:rPr>
      </w:pPr>
      <w:r w:rsidRPr="007F1158">
        <w:rPr>
          <w:lang w:val="en-US"/>
        </w:rPr>
        <w:t>Unifiber provides a technical description how to connect equipment to the Unifiber network. The fibers of the outside plant cables are according to ITU G.657.A1. The number of intermediate connectors per link will be kept to a minimum. Splices will be preferred.</w:t>
      </w:r>
    </w:p>
    <w:p w14:paraId="40D63E38" w14:textId="153CF79D" w:rsidR="00334300" w:rsidRPr="00F40D11" w:rsidRDefault="00334300" w:rsidP="00EB39B2">
      <w:pPr>
        <w:pStyle w:val="Heading2"/>
      </w:pPr>
      <w:bookmarkStart w:id="11" w:name="_Toc119655513"/>
      <w:r w:rsidRPr="00F40D11">
        <w:t xml:space="preserve">Demarcation </w:t>
      </w:r>
      <w:r w:rsidR="00674722">
        <w:t xml:space="preserve">&amp; </w:t>
      </w:r>
      <w:r w:rsidR="009166FE">
        <w:t xml:space="preserve">Operator </w:t>
      </w:r>
      <w:r w:rsidR="007F24A3">
        <w:t>Authorization</w:t>
      </w:r>
      <w:bookmarkEnd w:id="11"/>
    </w:p>
    <w:p w14:paraId="14014FDF" w14:textId="77777777" w:rsidR="00B35CDB" w:rsidRDefault="00B35CDB" w:rsidP="00E04593">
      <w:pPr>
        <w:pStyle w:val="Heading3"/>
        <w:rPr>
          <w:lang w:val="en-GB"/>
        </w:rPr>
      </w:pPr>
    </w:p>
    <w:p w14:paraId="2EFC543A" w14:textId="609D7794" w:rsidR="00493BE2" w:rsidRDefault="00553421" w:rsidP="00E04593">
      <w:pPr>
        <w:pStyle w:val="Heading3"/>
        <w:rPr>
          <w:lang w:val="en-GB"/>
        </w:rPr>
      </w:pPr>
      <w:bookmarkStart w:id="12" w:name="_Toc119655514"/>
      <w:r>
        <w:rPr>
          <w:lang w:val="en-GB"/>
        </w:rPr>
        <w:t>Business Access Point</w:t>
      </w:r>
      <w:bookmarkEnd w:id="12"/>
    </w:p>
    <w:p w14:paraId="65DD40C1" w14:textId="34B8546B" w:rsidR="00E4122E" w:rsidRDefault="00172CA7" w:rsidP="00334300">
      <w:pPr>
        <w:rPr>
          <w:lang w:val="en-GB"/>
        </w:rPr>
      </w:pPr>
      <w:r>
        <w:rPr>
          <w:lang w:val="en-GB"/>
        </w:rPr>
        <w:t xml:space="preserve">The demarcation point of </w:t>
      </w:r>
      <w:proofErr w:type="spellStart"/>
      <w:r>
        <w:rPr>
          <w:lang w:val="en-GB"/>
        </w:rPr>
        <w:t>Unifiber’s</w:t>
      </w:r>
      <w:proofErr w:type="spellEnd"/>
      <w:r>
        <w:rPr>
          <w:lang w:val="en-GB"/>
        </w:rPr>
        <w:t xml:space="preserve"> network at the </w:t>
      </w:r>
      <w:r w:rsidR="006231C5">
        <w:rPr>
          <w:lang w:val="en-GB"/>
        </w:rPr>
        <w:t>Business Customer</w:t>
      </w:r>
      <w:r>
        <w:rPr>
          <w:lang w:val="en-GB"/>
        </w:rPr>
        <w:t xml:space="preserve"> side is the FTU or ODF at the </w:t>
      </w:r>
      <w:r w:rsidR="00553421">
        <w:rPr>
          <w:lang w:val="en-GB"/>
        </w:rPr>
        <w:t>Business Access Point</w:t>
      </w:r>
      <w:r>
        <w:rPr>
          <w:lang w:val="en-GB"/>
        </w:rPr>
        <w:t xml:space="preserve">. </w:t>
      </w:r>
    </w:p>
    <w:p w14:paraId="761DB9CD" w14:textId="48A0AE8C" w:rsidR="00334300" w:rsidRDefault="00334300" w:rsidP="00334300">
      <w:pPr>
        <w:rPr>
          <w:lang w:val="en-GB"/>
        </w:rPr>
      </w:pPr>
      <w:r w:rsidRPr="00B950A1">
        <w:rPr>
          <w:lang w:val="en-GB"/>
        </w:rPr>
        <w:t xml:space="preserve">The FTU exists of 2 ports, </w:t>
      </w:r>
      <w:r w:rsidR="00E4122E">
        <w:rPr>
          <w:lang w:val="en-GB"/>
        </w:rPr>
        <w:t xml:space="preserve">at least </w:t>
      </w:r>
      <w:r w:rsidRPr="00B950A1">
        <w:rPr>
          <w:lang w:val="en-GB"/>
        </w:rPr>
        <w:t>one of the</w:t>
      </w:r>
      <w:r>
        <w:rPr>
          <w:lang w:val="en-GB"/>
        </w:rPr>
        <w:t>se</w:t>
      </w:r>
      <w:r w:rsidRPr="00B950A1">
        <w:rPr>
          <w:lang w:val="en-GB"/>
        </w:rPr>
        <w:t xml:space="preserve"> ports will provide in the</w:t>
      </w:r>
      <w:r>
        <w:rPr>
          <w:lang w:val="en-GB"/>
        </w:rPr>
        <w:t xml:space="preserve"> </w:t>
      </w:r>
      <w:r w:rsidR="00AB14FE">
        <w:rPr>
          <w:lang w:val="en-GB"/>
        </w:rPr>
        <w:t>C</w:t>
      </w:r>
      <w:r>
        <w:rPr>
          <w:lang w:val="en-GB"/>
        </w:rPr>
        <w:t xml:space="preserve">ustomer </w:t>
      </w:r>
      <w:proofErr w:type="spellStart"/>
      <w:r w:rsidRPr="00B950A1">
        <w:rPr>
          <w:lang w:val="en-GB"/>
        </w:rPr>
        <w:t>fiber</w:t>
      </w:r>
      <w:proofErr w:type="spellEnd"/>
      <w:r w:rsidRPr="00B950A1">
        <w:rPr>
          <w:lang w:val="en-GB"/>
        </w:rPr>
        <w:t xml:space="preserve"> connection. </w:t>
      </w:r>
      <w:r w:rsidR="00DC1025">
        <w:rPr>
          <w:lang w:val="en-GB"/>
        </w:rPr>
        <w:t xml:space="preserve">Both </w:t>
      </w:r>
      <w:proofErr w:type="spellStart"/>
      <w:r w:rsidRPr="00BC7B25">
        <w:rPr>
          <w:lang w:val="en-GB"/>
        </w:rPr>
        <w:t>fiber</w:t>
      </w:r>
      <w:proofErr w:type="spellEnd"/>
      <w:r w:rsidRPr="00BC7B25">
        <w:rPr>
          <w:lang w:val="en-GB"/>
        </w:rPr>
        <w:t xml:space="preserve"> </w:t>
      </w:r>
      <w:r w:rsidR="00DC1025">
        <w:rPr>
          <w:lang w:val="en-GB"/>
        </w:rPr>
        <w:t>ports</w:t>
      </w:r>
      <w:r w:rsidRPr="00BC7B25">
        <w:rPr>
          <w:lang w:val="en-GB"/>
        </w:rPr>
        <w:t xml:space="preserve"> are known by a so called UTAC reference number, providing a unique ID for all future communication related to incidents, planned work or contractual changes. </w:t>
      </w:r>
      <w:r w:rsidRPr="008D536D">
        <w:rPr>
          <w:lang w:val="en-GB"/>
        </w:rPr>
        <w:t xml:space="preserve">Each used </w:t>
      </w:r>
      <w:proofErr w:type="spellStart"/>
      <w:r w:rsidRPr="008D536D">
        <w:rPr>
          <w:lang w:val="en-GB"/>
        </w:rPr>
        <w:t>fiber</w:t>
      </w:r>
      <w:proofErr w:type="spellEnd"/>
      <w:r w:rsidRPr="008D536D">
        <w:rPr>
          <w:lang w:val="en-GB"/>
        </w:rPr>
        <w:t xml:space="preserve"> will be </w:t>
      </w:r>
      <w:r w:rsidR="00553421" w:rsidRPr="008D536D">
        <w:rPr>
          <w:lang w:val="en-GB"/>
        </w:rPr>
        <w:t>labelled</w:t>
      </w:r>
      <w:r w:rsidRPr="008D536D">
        <w:rPr>
          <w:lang w:val="en-GB"/>
        </w:rPr>
        <w:t xml:space="preserve"> </w:t>
      </w:r>
      <w:r w:rsidR="00DC1025">
        <w:rPr>
          <w:lang w:val="en-GB"/>
        </w:rPr>
        <w:t xml:space="preserve">at the </w:t>
      </w:r>
      <w:r w:rsidR="00553421">
        <w:rPr>
          <w:lang w:val="en-GB"/>
        </w:rPr>
        <w:t>Business Access Point</w:t>
      </w:r>
      <w:r w:rsidR="00DC1025">
        <w:rPr>
          <w:lang w:val="en-GB"/>
        </w:rPr>
        <w:t xml:space="preserve"> </w:t>
      </w:r>
      <w:r w:rsidRPr="008D536D">
        <w:rPr>
          <w:lang w:val="en-GB"/>
        </w:rPr>
        <w:t>with an UTAC.</w:t>
      </w:r>
    </w:p>
    <w:p w14:paraId="01E550C3" w14:textId="5D4632EF" w:rsidR="00674722" w:rsidRDefault="00674722" w:rsidP="00334300">
      <w:pPr>
        <w:rPr>
          <w:lang w:val="en-GB"/>
        </w:rPr>
      </w:pPr>
      <w:r>
        <w:rPr>
          <w:lang w:val="en-GB"/>
        </w:rPr>
        <w:t>All equipment behind the FTU (or ODF) falls within the responsibility of Operator.</w:t>
      </w:r>
    </w:p>
    <w:p w14:paraId="4F86F6FB" w14:textId="642CF10B" w:rsidR="00493BE2" w:rsidRDefault="009166FE" w:rsidP="00E04593">
      <w:pPr>
        <w:pStyle w:val="Heading3"/>
        <w:rPr>
          <w:lang w:val="en-GB"/>
        </w:rPr>
      </w:pPr>
      <w:bookmarkStart w:id="13" w:name="_Toc119655515"/>
      <w:r>
        <w:rPr>
          <w:lang w:val="en-GB"/>
        </w:rPr>
        <w:t>POPs</w:t>
      </w:r>
      <w:bookmarkEnd w:id="13"/>
    </w:p>
    <w:p w14:paraId="150AA3D4" w14:textId="792400A8" w:rsidR="002C6AB1" w:rsidRDefault="00991D3D" w:rsidP="00334300">
      <w:pPr>
        <w:rPr>
          <w:lang w:val="en-GB"/>
        </w:rPr>
      </w:pPr>
      <w:r>
        <w:rPr>
          <w:lang w:val="en-GB"/>
        </w:rPr>
        <w:t xml:space="preserve">In the </w:t>
      </w:r>
      <w:r w:rsidR="00552349">
        <w:rPr>
          <w:lang w:val="en-GB"/>
        </w:rPr>
        <w:t>Central an</w:t>
      </w:r>
      <w:r w:rsidR="000743E1">
        <w:rPr>
          <w:lang w:val="en-GB"/>
        </w:rPr>
        <w:t>d</w:t>
      </w:r>
      <w:r w:rsidR="00552349">
        <w:rPr>
          <w:lang w:val="en-GB"/>
        </w:rPr>
        <w:t xml:space="preserve"> Area </w:t>
      </w:r>
      <w:r w:rsidR="005E4A49">
        <w:rPr>
          <w:lang w:val="en-GB"/>
        </w:rPr>
        <w:t>POPs, Operator</w:t>
      </w:r>
      <w:r w:rsidR="009A5102">
        <w:rPr>
          <w:lang w:val="en-GB"/>
        </w:rPr>
        <w:t xml:space="preserve"> has the </w:t>
      </w:r>
      <w:r w:rsidR="00674722">
        <w:rPr>
          <w:lang w:val="en-GB"/>
        </w:rPr>
        <w:t>authorisation</w:t>
      </w:r>
      <w:r w:rsidR="009A5102">
        <w:rPr>
          <w:lang w:val="en-GB"/>
        </w:rPr>
        <w:t xml:space="preserve"> to </w:t>
      </w:r>
      <w:r w:rsidR="00DF3D7A">
        <w:rPr>
          <w:lang w:val="en-GB"/>
        </w:rPr>
        <w:t xml:space="preserve">work </w:t>
      </w:r>
      <w:r w:rsidR="00674722">
        <w:rPr>
          <w:lang w:val="en-GB"/>
        </w:rPr>
        <w:t xml:space="preserve">only </w:t>
      </w:r>
      <w:r w:rsidR="009F28C6">
        <w:rPr>
          <w:lang w:val="en-GB"/>
        </w:rPr>
        <w:t>with</w:t>
      </w:r>
      <w:r w:rsidR="00DF3D7A">
        <w:rPr>
          <w:lang w:val="en-GB"/>
        </w:rPr>
        <w:t>in his own Operator Rack</w:t>
      </w:r>
      <w:r w:rsidR="0025272E">
        <w:rPr>
          <w:lang w:val="en-GB"/>
        </w:rPr>
        <w:t xml:space="preserve"> (</w:t>
      </w:r>
      <w:proofErr w:type="gramStart"/>
      <w:r w:rsidR="00DF3D7A">
        <w:rPr>
          <w:lang w:val="en-GB"/>
        </w:rPr>
        <w:t>e.g.</w:t>
      </w:r>
      <w:proofErr w:type="gramEnd"/>
      <w:r w:rsidR="00DF3D7A">
        <w:rPr>
          <w:lang w:val="en-GB"/>
        </w:rPr>
        <w:t xml:space="preserve"> installation of own equipment</w:t>
      </w:r>
      <w:r w:rsidR="00B63A68">
        <w:rPr>
          <w:lang w:val="en-GB"/>
        </w:rPr>
        <w:t xml:space="preserve"> </w:t>
      </w:r>
      <w:r w:rsidR="00DF3D7A">
        <w:rPr>
          <w:lang w:val="en-GB"/>
        </w:rPr>
        <w:t xml:space="preserve">such as </w:t>
      </w:r>
      <w:r w:rsidR="0025272E">
        <w:rPr>
          <w:lang w:val="en-GB"/>
        </w:rPr>
        <w:t>OLT or Ethernet switches</w:t>
      </w:r>
      <w:r w:rsidR="0098300C">
        <w:rPr>
          <w:lang w:val="en-GB"/>
        </w:rPr>
        <w:t xml:space="preserve"> and </w:t>
      </w:r>
      <w:r w:rsidR="003B6C23">
        <w:rPr>
          <w:lang w:val="en-GB"/>
        </w:rPr>
        <w:t>patching</w:t>
      </w:r>
      <w:r w:rsidR="00B63A68">
        <w:rPr>
          <w:lang w:val="en-GB"/>
        </w:rPr>
        <w:t xml:space="preserve"> of own cables within own rack</w:t>
      </w:r>
      <w:r w:rsidR="0025272E">
        <w:rPr>
          <w:lang w:val="en-GB"/>
        </w:rPr>
        <w:t>).</w:t>
      </w:r>
      <w:r w:rsidR="009F28C6">
        <w:rPr>
          <w:lang w:val="en-GB"/>
        </w:rPr>
        <w:t xml:space="preserve"> </w:t>
      </w:r>
      <w:r w:rsidR="002C6AB1" w:rsidRPr="002F014D">
        <w:rPr>
          <w:rFonts w:cstheme="majorHAnsi"/>
          <w:lang w:val="en-US"/>
        </w:rPr>
        <w:t xml:space="preserve">The networks specifications are to be respected </w:t>
      </w:r>
      <w:proofErr w:type="gramStart"/>
      <w:r w:rsidR="002C6AB1" w:rsidRPr="002F014D">
        <w:rPr>
          <w:rFonts w:cstheme="majorHAnsi"/>
          <w:lang w:val="en-US"/>
        </w:rPr>
        <w:t>in order to</w:t>
      </w:r>
      <w:proofErr w:type="gramEnd"/>
      <w:r w:rsidR="002C6AB1" w:rsidRPr="002F014D">
        <w:rPr>
          <w:rFonts w:cstheme="majorHAnsi"/>
          <w:lang w:val="en-US"/>
        </w:rPr>
        <w:t xml:space="preserve"> place equipment in the allocated racks at the Central POP.</w:t>
      </w:r>
    </w:p>
    <w:p w14:paraId="68A788ED" w14:textId="76822FEF" w:rsidR="00552349" w:rsidRDefault="009F28C6" w:rsidP="00334300">
      <w:pPr>
        <w:rPr>
          <w:rFonts w:cstheme="majorHAnsi"/>
          <w:lang w:val="en-US"/>
        </w:rPr>
      </w:pPr>
      <w:r>
        <w:rPr>
          <w:lang w:val="en-GB"/>
        </w:rPr>
        <w:t>All necessary connections to make</w:t>
      </w:r>
      <w:r w:rsidR="00ED3580">
        <w:rPr>
          <w:lang w:val="en-GB"/>
        </w:rPr>
        <w:t xml:space="preserve"> </w:t>
      </w:r>
      <w:r w:rsidR="002B4A27">
        <w:rPr>
          <w:lang w:val="en-GB"/>
        </w:rPr>
        <w:t xml:space="preserve">between the Operator Rack and </w:t>
      </w:r>
      <w:r w:rsidR="0098300C">
        <w:rPr>
          <w:lang w:val="en-GB"/>
        </w:rPr>
        <w:t>Unifiber</w:t>
      </w:r>
      <w:r w:rsidR="002B4A27">
        <w:rPr>
          <w:lang w:val="en-GB"/>
        </w:rPr>
        <w:t xml:space="preserve"> </w:t>
      </w:r>
      <w:r w:rsidR="00022EC2">
        <w:rPr>
          <w:lang w:val="en-GB"/>
        </w:rPr>
        <w:t xml:space="preserve">equipment in the POP, </w:t>
      </w:r>
      <w:proofErr w:type="gramStart"/>
      <w:r w:rsidR="00022EC2">
        <w:rPr>
          <w:lang w:val="en-GB"/>
        </w:rPr>
        <w:t>e.g.</w:t>
      </w:r>
      <w:proofErr w:type="gramEnd"/>
      <w:r w:rsidR="00022EC2">
        <w:rPr>
          <w:lang w:val="en-GB"/>
        </w:rPr>
        <w:t xml:space="preserve"> </w:t>
      </w:r>
      <w:r w:rsidR="00ED3580">
        <w:rPr>
          <w:lang w:val="en-GB"/>
        </w:rPr>
        <w:t xml:space="preserve">to make the POP operational for Operator (such as connection to the </w:t>
      </w:r>
      <w:r w:rsidR="00ED3580">
        <w:rPr>
          <w:lang w:val="en-GB"/>
        </w:rPr>
        <w:lastRenderedPageBreak/>
        <w:t xml:space="preserve">powering) </w:t>
      </w:r>
      <w:r w:rsidR="004672F9">
        <w:rPr>
          <w:lang w:val="en-GB"/>
        </w:rPr>
        <w:t xml:space="preserve">or </w:t>
      </w:r>
      <w:r w:rsidR="003B7B68">
        <w:rPr>
          <w:lang w:val="en-GB"/>
        </w:rPr>
        <w:t>(de)</w:t>
      </w:r>
      <w:r w:rsidR="0098300C">
        <w:rPr>
          <w:lang w:val="en-GB"/>
        </w:rPr>
        <w:t>p</w:t>
      </w:r>
      <w:r w:rsidR="004672F9">
        <w:rPr>
          <w:lang w:val="en-GB"/>
        </w:rPr>
        <w:t xml:space="preserve">atching of </w:t>
      </w:r>
      <w:r w:rsidR="006231C5">
        <w:rPr>
          <w:lang w:val="en-GB"/>
        </w:rPr>
        <w:t>Business Customer</w:t>
      </w:r>
      <w:r w:rsidR="004672F9">
        <w:rPr>
          <w:lang w:val="en-GB"/>
        </w:rPr>
        <w:t>s</w:t>
      </w:r>
      <w:r w:rsidR="0098300C">
        <w:rPr>
          <w:lang w:val="en-GB"/>
        </w:rPr>
        <w:t xml:space="preserve"> to the Unifiber ODF</w:t>
      </w:r>
      <w:r w:rsidR="00022EC2">
        <w:rPr>
          <w:lang w:val="en-GB"/>
        </w:rPr>
        <w:t>,</w:t>
      </w:r>
      <w:r w:rsidR="004672F9">
        <w:rPr>
          <w:lang w:val="en-GB"/>
        </w:rPr>
        <w:t xml:space="preserve"> </w:t>
      </w:r>
      <w:r w:rsidR="00ED3580">
        <w:rPr>
          <w:lang w:val="en-GB"/>
        </w:rPr>
        <w:t xml:space="preserve">will be done by Unifiber technicians or Third Party technicians </w:t>
      </w:r>
      <w:r w:rsidR="004672F9">
        <w:rPr>
          <w:lang w:val="en-GB"/>
        </w:rPr>
        <w:t>working on Unifiber behalf.</w:t>
      </w:r>
      <w:r w:rsidR="007F24A3">
        <w:rPr>
          <w:lang w:val="en-GB"/>
        </w:rPr>
        <w:t xml:space="preserve"> </w:t>
      </w:r>
      <w:r w:rsidR="007F24A3" w:rsidRPr="002F014D">
        <w:rPr>
          <w:rFonts w:cstheme="majorHAnsi"/>
          <w:lang w:val="en-US"/>
        </w:rPr>
        <w:t xml:space="preserve">All </w:t>
      </w:r>
      <w:r w:rsidR="006231C5">
        <w:rPr>
          <w:rFonts w:cstheme="majorHAnsi"/>
          <w:lang w:val="en-US"/>
        </w:rPr>
        <w:t>Business Customer</w:t>
      </w:r>
      <w:r w:rsidR="007F24A3" w:rsidRPr="002F014D">
        <w:rPr>
          <w:rFonts w:cstheme="majorHAnsi"/>
          <w:lang w:val="en-US"/>
        </w:rPr>
        <w:t xml:space="preserve"> related patches will be labeled with a standard naming convention and reference number that relates to the </w:t>
      </w:r>
      <w:r w:rsidR="004029C7">
        <w:rPr>
          <w:rFonts w:cstheme="majorHAnsi"/>
          <w:lang w:val="en-US"/>
        </w:rPr>
        <w:t>Operator O</w:t>
      </w:r>
      <w:r w:rsidR="007F24A3" w:rsidRPr="002F014D">
        <w:rPr>
          <w:rFonts w:cstheme="majorHAnsi"/>
          <w:lang w:val="en-US"/>
        </w:rPr>
        <w:t>rder.</w:t>
      </w:r>
    </w:p>
    <w:p w14:paraId="29506CC5" w14:textId="4BBD6AFF" w:rsidR="00085D4E" w:rsidRDefault="00085D4E" w:rsidP="00EB39B2">
      <w:pPr>
        <w:pStyle w:val="Heading2"/>
      </w:pPr>
      <w:bookmarkStart w:id="14" w:name="_Toc119655516"/>
      <w:r w:rsidRPr="007F1158">
        <w:t xml:space="preserve">Ownership, </w:t>
      </w:r>
      <w:r w:rsidR="00BD61BF">
        <w:t>U</w:t>
      </w:r>
      <w:r w:rsidRPr="007F1158">
        <w:t xml:space="preserve">sage and </w:t>
      </w:r>
      <w:r w:rsidR="00BD61BF">
        <w:t>P</w:t>
      </w:r>
      <w:r w:rsidRPr="007F1158">
        <w:t>rotection of Network and Equipment</w:t>
      </w:r>
      <w:bookmarkEnd w:id="14"/>
    </w:p>
    <w:p w14:paraId="0D697AE4" w14:textId="18339A18" w:rsidR="00085D4E" w:rsidRPr="00B60F77" w:rsidRDefault="00085D4E" w:rsidP="00085D4E">
      <w:pPr>
        <w:rPr>
          <w:rFonts w:cstheme="majorHAnsi"/>
          <w:lang w:val="en-US"/>
        </w:rPr>
      </w:pPr>
      <w:r w:rsidRPr="00B60F77">
        <w:rPr>
          <w:rFonts w:cstheme="majorHAnsi"/>
          <w:lang w:val="en-US"/>
        </w:rPr>
        <w:t xml:space="preserve">The </w:t>
      </w:r>
      <w:r>
        <w:rPr>
          <w:rFonts w:cstheme="majorHAnsi"/>
          <w:lang w:val="en-US"/>
        </w:rPr>
        <w:t xml:space="preserve">Unifiber FTTx </w:t>
      </w:r>
      <w:r w:rsidRPr="00B60F77">
        <w:rPr>
          <w:rFonts w:cstheme="majorHAnsi"/>
          <w:lang w:val="en-US"/>
        </w:rPr>
        <w:t xml:space="preserve">network is built, </w:t>
      </w:r>
      <w:proofErr w:type="gramStart"/>
      <w:r w:rsidRPr="00B60F77">
        <w:rPr>
          <w:rFonts w:cstheme="majorHAnsi"/>
          <w:lang w:val="en-US"/>
        </w:rPr>
        <w:t>operated</w:t>
      </w:r>
      <w:proofErr w:type="gramEnd"/>
      <w:r w:rsidRPr="00B60F77">
        <w:rPr>
          <w:rFonts w:cstheme="majorHAnsi"/>
          <w:lang w:val="en-US"/>
        </w:rPr>
        <w:t xml:space="preserve"> and owned by Unifiber</w:t>
      </w:r>
      <w:r w:rsidR="00AB1A15">
        <w:rPr>
          <w:rFonts w:cstheme="majorHAnsi"/>
          <w:lang w:val="en-US"/>
        </w:rPr>
        <w:t xml:space="preserve"> and Unifiber grants access to its network to </w:t>
      </w:r>
      <w:r w:rsidR="00553421">
        <w:rPr>
          <w:rFonts w:cstheme="majorHAnsi"/>
          <w:lang w:val="en-US"/>
        </w:rPr>
        <w:t>Operator</w:t>
      </w:r>
      <w:r w:rsidR="00AB1A15">
        <w:rPr>
          <w:rFonts w:cstheme="majorHAnsi"/>
          <w:lang w:val="en-US"/>
        </w:rPr>
        <w:t>s</w:t>
      </w:r>
      <w:r w:rsidRPr="00B60F77">
        <w:rPr>
          <w:rFonts w:cstheme="majorHAnsi"/>
          <w:lang w:val="en-US"/>
        </w:rPr>
        <w:t>. Except for conditions mentioned in the SLA, Unifiber will not make any alterations to the network. Operator and Unifiber will treat each other’s equipment and facilities at the Central POP</w:t>
      </w:r>
      <w:r>
        <w:rPr>
          <w:rFonts w:cstheme="majorHAnsi"/>
          <w:lang w:val="en-US"/>
        </w:rPr>
        <w:t>s</w:t>
      </w:r>
      <w:r w:rsidRPr="00B60F77">
        <w:rPr>
          <w:rFonts w:cstheme="majorHAnsi"/>
          <w:lang w:val="en-US"/>
        </w:rPr>
        <w:t>, Area POP</w:t>
      </w:r>
      <w:r>
        <w:rPr>
          <w:rFonts w:cstheme="majorHAnsi"/>
          <w:lang w:val="en-US"/>
        </w:rPr>
        <w:t>s</w:t>
      </w:r>
      <w:r w:rsidRPr="00B60F77">
        <w:rPr>
          <w:rFonts w:cstheme="majorHAnsi"/>
          <w:lang w:val="en-US"/>
        </w:rPr>
        <w:t xml:space="preserve"> and </w:t>
      </w:r>
      <w:r w:rsidR="00553421">
        <w:rPr>
          <w:rFonts w:cstheme="majorHAnsi"/>
          <w:lang w:val="en-US"/>
        </w:rPr>
        <w:t>Business Access Point</w:t>
      </w:r>
      <w:r>
        <w:rPr>
          <w:rFonts w:cstheme="majorHAnsi"/>
          <w:lang w:val="en-US"/>
        </w:rPr>
        <w:t>s</w:t>
      </w:r>
      <w:r w:rsidRPr="00B60F77">
        <w:rPr>
          <w:rFonts w:cstheme="majorHAnsi"/>
          <w:lang w:val="en-US"/>
        </w:rPr>
        <w:t xml:space="preserve"> with utmost care.</w:t>
      </w:r>
    </w:p>
    <w:p w14:paraId="38BB2A80" w14:textId="79548428" w:rsidR="00725A94" w:rsidRDefault="001B406C" w:rsidP="00043543">
      <w:pPr>
        <w:pStyle w:val="Heading1"/>
      </w:pPr>
      <w:bookmarkStart w:id="15" w:name="_Toc119655517"/>
      <w:bookmarkEnd w:id="7"/>
      <w:r>
        <w:t>Unifiber FTTX Network</w:t>
      </w:r>
      <w:bookmarkEnd w:id="15"/>
    </w:p>
    <w:p w14:paraId="1C60B0F6" w14:textId="4052CFC1" w:rsidR="002012F7" w:rsidRPr="002012F7" w:rsidRDefault="001B406C" w:rsidP="00EB39B2">
      <w:pPr>
        <w:pStyle w:val="Heading2"/>
      </w:pPr>
      <w:bookmarkStart w:id="16" w:name="_Toc119655518"/>
      <w:r>
        <w:t xml:space="preserve">Homes Passed </w:t>
      </w:r>
      <w:r w:rsidR="002012F7">
        <w:t>Deployment</w:t>
      </w:r>
      <w:bookmarkEnd w:id="16"/>
    </w:p>
    <w:p w14:paraId="25F85CE8" w14:textId="424D7029" w:rsidR="00731F67" w:rsidRDefault="00725A94" w:rsidP="00725A94">
      <w:pPr>
        <w:rPr>
          <w:lang w:val="en-US"/>
        </w:rPr>
      </w:pPr>
      <w:r>
        <w:rPr>
          <w:lang w:val="en-US"/>
        </w:rPr>
        <w:t xml:space="preserve">Unifiber is </w:t>
      </w:r>
      <w:r w:rsidR="00235CC3">
        <w:rPr>
          <w:lang w:val="en-US"/>
        </w:rPr>
        <w:t xml:space="preserve">currently </w:t>
      </w:r>
      <w:r>
        <w:rPr>
          <w:lang w:val="en-US"/>
        </w:rPr>
        <w:t>building a 600k FTT</w:t>
      </w:r>
      <w:r w:rsidR="00553421">
        <w:rPr>
          <w:lang w:val="en-US"/>
        </w:rPr>
        <w:t>x Network</w:t>
      </w:r>
      <w:r>
        <w:rPr>
          <w:lang w:val="en-US"/>
        </w:rPr>
        <w:t xml:space="preserve"> in Wallonia. </w:t>
      </w:r>
      <w:r w:rsidR="00731F67">
        <w:rPr>
          <w:lang w:val="en-US"/>
        </w:rPr>
        <w:t xml:space="preserve">The FTTx Deployment </w:t>
      </w:r>
      <w:r w:rsidR="009B504C">
        <w:rPr>
          <w:lang w:val="en-US"/>
        </w:rPr>
        <w:t xml:space="preserve">is </w:t>
      </w:r>
      <w:r w:rsidR="0065517C">
        <w:rPr>
          <w:lang w:val="en-US"/>
        </w:rPr>
        <w:t xml:space="preserve">ongoing and </w:t>
      </w:r>
      <w:r w:rsidR="009B504C">
        <w:rPr>
          <w:lang w:val="en-US"/>
        </w:rPr>
        <w:t xml:space="preserve">planned </w:t>
      </w:r>
      <w:r w:rsidR="0065517C">
        <w:rPr>
          <w:lang w:val="en-US"/>
        </w:rPr>
        <w:t xml:space="preserve">to run </w:t>
      </w:r>
      <w:r w:rsidR="00731F67">
        <w:rPr>
          <w:lang w:val="en-US"/>
        </w:rPr>
        <w:t xml:space="preserve">from </w:t>
      </w:r>
      <w:r w:rsidR="00553421">
        <w:rPr>
          <w:lang w:val="en-US"/>
        </w:rPr>
        <w:t xml:space="preserve">2022 </w:t>
      </w:r>
      <w:r w:rsidR="00731F67">
        <w:rPr>
          <w:lang w:val="en-US"/>
        </w:rPr>
        <w:t>till 2028 at a cruising speed of 112.5k Homes Passed per Year.</w:t>
      </w:r>
    </w:p>
    <w:p w14:paraId="62C0B873" w14:textId="5DFC24BB" w:rsidR="0065517C" w:rsidRDefault="0065517C" w:rsidP="0065517C">
      <w:pPr>
        <w:rPr>
          <w:lang w:val="en-US"/>
        </w:rPr>
      </w:pPr>
      <w:r>
        <w:rPr>
          <w:lang w:val="en-US"/>
        </w:rPr>
        <w:t>The deployment is being delivered in areas of about 10k Homes Passed, usually within the boundaries of a single commune, called Deployment Areas.</w:t>
      </w:r>
    </w:p>
    <w:p w14:paraId="45B51784" w14:textId="5263758C" w:rsidR="00725A94" w:rsidRDefault="00725A94" w:rsidP="00725A94">
      <w:pPr>
        <w:rPr>
          <w:lang w:val="en-US"/>
        </w:rPr>
      </w:pPr>
      <w:r>
        <w:rPr>
          <w:lang w:val="en-US"/>
        </w:rPr>
        <w:t>An always updated status of the planned deployment</w:t>
      </w:r>
      <w:r w:rsidR="008D5C64">
        <w:rPr>
          <w:lang w:val="en-US"/>
        </w:rPr>
        <w:t>s</w:t>
      </w:r>
      <w:r>
        <w:rPr>
          <w:lang w:val="en-US"/>
        </w:rPr>
        <w:t xml:space="preserve"> for the next two years to come is consultable </w:t>
      </w:r>
      <w:r w:rsidR="00543376">
        <w:rPr>
          <w:lang w:val="en-US"/>
        </w:rPr>
        <w:t xml:space="preserve">for all operators on a non-discriminatory </w:t>
      </w:r>
      <w:r w:rsidR="00954D4F">
        <w:rPr>
          <w:lang w:val="en-US"/>
        </w:rPr>
        <w:t>basis</w:t>
      </w:r>
      <w:r w:rsidR="00543376">
        <w:rPr>
          <w:lang w:val="en-US"/>
        </w:rPr>
        <w:t xml:space="preserve"> </w:t>
      </w:r>
      <w:r>
        <w:rPr>
          <w:lang w:val="en-US"/>
        </w:rPr>
        <w:t>via a portal on our website</w:t>
      </w:r>
      <w:r w:rsidR="00543376">
        <w:rPr>
          <w:lang w:val="en-US"/>
        </w:rPr>
        <w:t xml:space="preserve"> </w:t>
      </w:r>
      <w:hyperlink r:id="rId15" w:history="1">
        <w:r w:rsidR="00570341" w:rsidRPr="00BA7BC1">
          <w:rPr>
            <w:rStyle w:val="Hyperlink"/>
            <w:lang w:val="en-US"/>
          </w:rPr>
          <w:t>https://unifiber.be/portal</w:t>
        </w:r>
      </w:hyperlink>
      <w:r w:rsidR="00570341">
        <w:rPr>
          <w:lang w:val="en-US"/>
        </w:rPr>
        <w:t xml:space="preserve"> (username and password required – please contact </w:t>
      </w:r>
      <w:proofErr w:type="spellStart"/>
      <w:r w:rsidR="00570341">
        <w:rPr>
          <w:lang w:val="en-US"/>
        </w:rPr>
        <w:t>Unifiber’s</w:t>
      </w:r>
      <w:proofErr w:type="spellEnd"/>
      <w:r w:rsidR="004D737C">
        <w:rPr>
          <w:lang w:val="en-US"/>
        </w:rPr>
        <w:t xml:space="preserve"> Service Manager for access).</w:t>
      </w:r>
      <w:r w:rsidR="00570341">
        <w:rPr>
          <w:lang w:val="en-US"/>
        </w:rPr>
        <w:t xml:space="preserve"> </w:t>
      </w:r>
      <w:r w:rsidR="000A5F89">
        <w:rPr>
          <w:lang w:val="en-US"/>
        </w:rPr>
        <w:t>This must allow each Operator to assess commercial potential and plan and prepare its commercial activities for the next 2 years.</w:t>
      </w:r>
    </w:p>
    <w:p w14:paraId="6F945800" w14:textId="2FD4BFF8" w:rsidR="00B210A4" w:rsidRPr="000779E7" w:rsidRDefault="00EF3754" w:rsidP="000779E7">
      <w:pPr>
        <w:rPr>
          <w:lang w:val="en-US"/>
        </w:rPr>
      </w:pPr>
      <w:r>
        <w:rPr>
          <w:lang w:val="en-US"/>
        </w:rPr>
        <w:t xml:space="preserve">Six </w:t>
      </w:r>
      <w:r w:rsidRPr="000779E7">
        <w:rPr>
          <w:lang w:val="en-US"/>
        </w:rPr>
        <w:t xml:space="preserve">months before start of </w:t>
      </w:r>
      <w:r w:rsidR="00553421">
        <w:rPr>
          <w:lang w:val="en-US"/>
        </w:rPr>
        <w:t>d</w:t>
      </w:r>
      <w:r w:rsidRPr="000779E7">
        <w:rPr>
          <w:lang w:val="en-US"/>
        </w:rPr>
        <w:t>eployment</w:t>
      </w:r>
      <w:r>
        <w:rPr>
          <w:lang w:val="en-US"/>
        </w:rPr>
        <w:t xml:space="preserve">, </w:t>
      </w:r>
      <w:r w:rsidR="000779E7">
        <w:rPr>
          <w:lang w:val="en-US"/>
        </w:rPr>
        <w:t>f</w:t>
      </w:r>
      <w:r w:rsidR="00F16DC8" w:rsidRPr="000779E7">
        <w:rPr>
          <w:lang w:val="en-US"/>
        </w:rPr>
        <w:t>irst d</w:t>
      </w:r>
      <w:r w:rsidR="00B210A4" w:rsidRPr="000779E7">
        <w:rPr>
          <w:lang w:val="en-US"/>
        </w:rPr>
        <w:t xml:space="preserve">ocumentation on the streets and houses included in the Deployment Area </w:t>
      </w:r>
      <w:r w:rsidR="000C092C">
        <w:rPr>
          <w:lang w:val="en-US"/>
        </w:rPr>
        <w:t xml:space="preserve">are made available on the Portal </w:t>
      </w:r>
      <w:r w:rsidR="00B210A4" w:rsidRPr="000779E7">
        <w:rPr>
          <w:lang w:val="en-US"/>
        </w:rPr>
        <w:t>in the form of Shape Files</w:t>
      </w:r>
      <w:r w:rsidR="00F16DC8" w:rsidRPr="000779E7">
        <w:rPr>
          <w:lang w:val="en-US"/>
        </w:rPr>
        <w:t>.</w:t>
      </w:r>
    </w:p>
    <w:p w14:paraId="19790351" w14:textId="50CD38B6" w:rsidR="00B210A4" w:rsidRPr="000779E7" w:rsidRDefault="000D0686" w:rsidP="000779E7">
      <w:pPr>
        <w:rPr>
          <w:lang w:val="en-US"/>
        </w:rPr>
      </w:pPr>
      <w:r w:rsidRPr="000779E7">
        <w:rPr>
          <w:lang w:val="en-US"/>
        </w:rPr>
        <w:t xml:space="preserve">Operators can follow the advances in the build in a certain Deployment Area via the </w:t>
      </w:r>
      <w:r w:rsidR="006279DF" w:rsidRPr="000779E7">
        <w:rPr>
          <w:lang w:val="en-US"/>
        </w:rPr>
        <w:t>daily ‘Deployment’ update</w:t>
      </w:r>
      <w:r w:rsidR="003609B0" w:rsidRPr="000779E7">
        <w:rPr>
          <w:lang w:val="en-US"/>
        </w:rPr>
        <w:t xml:space="preserve"> on the API</w:t>
      </w:r>
      <w:r w:rsidR="006279DF" w:rsidRPr="000779E7">
        <w:rPr>
          <w:lang w:val="en-US"/>
        </w:rPr>
        <w:t>.</w:t>
      </w:r>
    </w:p>
    <w:p w14:paraId="642C755F" w14:textId="0946190E" w:rsidR="006279DF" w:rsidRPr="000779E7" w:rsidRDefault="00E7714F" w:rsidP="000779E7">
      <w:pPr>
        <w:rPr>
          <w:lang w:val="en-US"/>
        </w:rPr>
      </w:pPr>
      <w:r w:rsidRPr="000779E7">
        <w:rPr>
          <w:lang w:val="en-US"/>
        </w:rPr>
        <w:t xml:space="preserve">Once 80% of the Homes in a Deployment Area are being delivered, </w:t>
      </w:r>
      <w:r w:rsidR="006519F3" w:rsidRPr="000779E7">
        <w:rPr>
          <w:lang w:val="en-US"/>
        </w:rPr>
        <w:t xml:space="preserve">called ‘Delivery’ </w:t>
      </w:r>
      <w:r w:rsidR="00FF5F2C">
        <w:rPr>
          <w:lang w:val="en-US"/>
        </w:rPr>
        <w:t>(</w:t>
      </w:r>
      <w:r w:rsidR="006519F3" w:rsidRPr="000779E7">
        <w:rPr>
          <w:lang w:val="en-US"/>
        </w:rPr>
        <w:t>or ‘Initial Delivery’</w:t>
      </w:r>
      <w:r w:rsidR="00FF5F2C">
        <w:rPr>
          <w:lang w:val="en-US"/>
        </w:rPr>
        <w:t>)</w:t>
      </w:r>
      <w:r w:rsidR="006519F3" w:rsidRPr="000779E7">
        <w:rPr>
          <w:lang w:val="en-US"/>
        </w:rPr>
        <w:t xml:space="preserve">, </w:t>
      </w:r>
      <w:r w:rsidRPr="000779E7">
        <w:rPr>
          <w:lang w:val="en-US"/>
        </w:rPr>
        <w:t xml:space="preserve">the </w:t>
      </w:r>
      <w:r w:rsidR="00C2615E" w:rsidRPr="000779E7">
        <w:rPr>
          <w:lang w:val="en-US"/>
        </w:rPr>
        <w:t xml:space="preserve">Deployment </w:t>
      </w:r>
      <w:r w:rsidRPr="000779E7">
        <w:rPr>
          <w:lang w:val="en-US"/>
        </w:rPr>
        <w:t>Area is</w:t>
      </w:r>
      <w:r w:rsidR="006519F3" w:rsidRPr="000779E7">
        <w:rPr>
          <w:lang w:val="en-US"/>
        </w:rPr>
        <w:t xml:space="preserve"> </w:t>
      </w:r>
      <w:r w:rsidR="005156AF" w:rsidRPr="000779E7">
        <w:rPr>
          <w:lang w:val="en-US"/>
        </w:rPr>
        <w:t>made commercially available to all operators</w:t>
      </w:r>
      <w:r w:rsidR="00191AF8" w:rsidRPr="000779E7">
        <w:rPr>
          <w:lang w:val="en-US"/>
        </w:rPr>
        <w:t xml:space="preserve"> </w:t>
      </w:r>
      <w:r w:rsidR="00166E08" w:rsidRPr="000779E7">
        <w:rPr>
          <w:lang w:val="en-US"/>
        </w:rPr>
        <w:t xml:space="preserve">via a </w:t>
      </w:r>
      <w:r w:rsidR="00FF5F2C">
        <w:rPr>
          <w:lang w:val="en-US"/>
        </w:rPr>
        <w:t xml:space="preserve">written </w:t>
      </w:r>
      <w:r w:rsidR="00166E08" w:rsidRPr="000779E7">
        <w:rPr>
          <w:lang w:val="en-US"/>
        </w:rPr>
        <w:t>‘Ready for Service’-notification. Upon acceptance of the RFS notification</w:t>
      </w:r>
      <w:r w:rsidR="00716A4D" w:rsidRPr="000779E7">
        <w:rPr>
          <w:lang w:val="en-US"/>
        </w:rPr>
        <w:t xml:space="preserve"> by Operator (by </w:t>
      </w:r>
      <w:r w:rsidR="003F3AAE">
        <w:rPr>
          <w:lang w:val="en-US"/>
        </w:rPr>
        <w:t>acceptance of</w:t>
      </w:r>
      <w:r w:rsidR="00716A4D" w:rsidRPr="000779E7">
        <w:rPr>
          <w:lang w:val="en-US"/>
        </w:rPr>
        <w:t xml:space="preserve"> the RFS notification or upon expiry of a 20 </w:t>
      </w:r>
      <w:r w:rsidR="00553421">
        <w:rPr>
          <w:lang w:val="en-US"/>
        </w:rPr>
        <w:t>Business Day</w:t>
      </w:r>
      <w:r w:rsidR="007063A8" w:rsidRPr="000779E7">
        <w:rPr>
          <w:lang w:val="en-US"/>
        </w:rPr>
        <w:t xml:space="preserve"> period</w:t>
      </w:r>
      <w:r w:rsidR="003F3AAE">
        <w:rPr>
          <w:lang w:val="en-US"/>
        </w:rPr>
        <w:t xml:space="preserve"> after RFS without response</w:t>
      </w:r>
      <w:r w:rsidR="007063A8" w:rsidRPr="000779E7">
        <w:rPr>
          <w:lang w:val="en-US"/>
        </w:rPr>
        <w:t>)</w:t>
      </w:r>
      <w:r w:rsidR="00166E08" w:rsidRPr="000779E7">
        <w:rPr>
          <w:lang w:val="en-US"/>
        </w:rPr>
        <w:t xml:space="preserve">, an operator </w:t>
      </w:r>
      <w:r w:rsidR="00191AF8" w:rsidRPr="000779E7">
        <w:rPr>
          <w:lang w:val="en-US"/>
        </w:rPr>
        <w:t xml:space="preserve">can start </w:t>
      </w:r>
      <w:r w:rsidR="00166E08" w:rsidRPr="000779E7">
        <w:rPr>
          <w:lang w:val="en-US"/>
        </w:rPr>
        <w:t>its</w:t>
      </w:r>
      <w:r w:rsidR="00191AF8" w:rsidRPr="000779E7">
        <w:rPr>
          <w:lang w:val="en-US"/>
        </w:rPr>
        <w:t xml:space="preserve"> commercial activities and sell services to the newly available </w:t>
      </w:r>
      <w:r w:rsidR="006231C5">
        <w:rPr>
          <w:lang w:val="en-US"/>
        </w:rPr>
        <w:t>Business Customer</w:t>
      </w:r>
      <w:r w:rsidR="00191AF8" w:rsidRPr="000779E7">
        <w:rPr>
          <w:lang w:val="en-US"/>
        </w:rPr>
        <w:t>s on fiber</w:t>
      </w:r>
      <w:r w:rsidR="00166E08" w:rsidRPr="000779E7">
        <w:rPr>
          <w:lang w:val="en-US"/>
        </w:rPr>
        <w:t xml:space="preserve"> in that </w:t>
      </w:r>
      <w:r w:rsidR="00553421">
        <w:rPr>
          <w:lang w:val="en-US"/>
        </w:rPr>
        <w:t>Deployment Area</w:t>
      </w:r>
      <w:r w:rsidR="00191AF8" w:rsidRPr="000779E7">
        <w:rPr>
          <w:lang w:val="en-US"/>
        </w:rPr>
        <w:t xml:space="preserve">. </w:t>
      </w:r>
    </w:p>
    <w:p w14:paraId="7826E8F6" w14:textId="3EC0F319" w:rsidR="006279DF" w:rsidRDefault="000D6234" w:rsidP="00725A94">
      <w:pPr>
        <w:rPr>
          <w:lang w:val="en-US"/>
        </w:rPr>
      </w:pPr>
      <w:r>
        <w:rPr>
          <w:lang w:val="en-US"/>
        </w:rPr>
        <w:t>As from that moment, e</w:t>
      </w:r>
      <w:r w:rsidR="006279DF">
        <w:rPr>
          <w:lang w:val="en-US"/>
        </w:rPr>
        <w:t xml:space="preserve">ach </w:t>
      </w:r>
      <w:r w:rsidR="00553421">
        <w:rPr>
          <w:lang w:val="en-US"/>
        </w:rPr>
        <w:t xml:space="preserve">Operator </w:t>
      </w:r>
      <w:r w:rsidR="006279DF">
        <w:rPr>
          <w:lang w:val="en-US"/>
        </w:rPr>
        <w:t xml:space="preserve">with whom </w:t>
      </w:r>
      <w:r w:rsidR="00553421">
        <w:rPr>
          <w:lang w:val="en-US"/>
        </w:rPr>
        <w:t>Unif</w:t>
      </w:r>
      <w:r w:rsidR="008014C0">
        <w:rPr>
          <w:lang w:val="en-US"/>
        </w:rPr>
        <w:t>i</w:t>
      </w:r>
      <w:r w:rsidR="00553421">
        <w:rPr>
          <w:lang w:val="en-US"/>
        </w:rPr>
        <w:t xml:space="preserve">ber will </w:t>
      </w:r>
      <w:r w:rsidR="006279DF">
        <w:rPr>
          <w:lang w:val="en-US"/>
        </w:rPr>
        <w:t xml:space="preserve">have an agreement (both B2C as B2B) will </w:t>
      </w:r>
      <w:r w:rsidR="00377305">
        <w:rPr>
          <w:lang w:val="en-US"/>
        </w:rPr>
        <w:t xml:space="preserve">receive all </w:t>
      </w:r>
      <w:r w:rsidR="002242CC">
        <w:rPr>
          <w:lang w:val="en-US"/>
        </w:rPr>
        <w:t>s</w:t>
      </w:r>
      <w:r w:rsidR="00377305">
        <w:rPr>
          <w:lang w:val="en-US"/>
        </w:rPr>
        <w:t xml:space="preserve">erviceable </w:t>
      </w:r>
      <w:r w:rsidR="002242CC">
        <w:rPr>
          <w:lang w:val="en-US"/>
        </w:rPr>
        <w:t>a</w:t>
      </w:r>
      <w:r w:rsidR="00377305">
        <w:rPr>
          <w:lang w:val="en-US"/>
        </w:rPr>
        <w:t>ddresses</w:t>
      </w:r>
      <w:r w:rsidR="00F711AD">
        <w:rPr>
          <w:lang w:val="en-US"/>
        </w:rPr>
        <w:t xml:space="preserve"> via our API or Web interface</w:t>
      </w:r>
      <w:r w:rsidR="00081B1E">
        <w:rPr>
          <w:lang w:val="en-US"/>
        </w:rPr>
        <w:t>.</w:t>
      </w:r>
      <w:r w:rsidR="00377305">
        <w:rPr>
          <w:lang w:val="en-US"/>
        </w:rPr>
        <w:t xml:space="preserve"> </w:t>
      </w:r>
    </w:p>
    <w:p w14:paraId="0F2C62CC" w14:textId="5263E324" w:rsidR="00E7714F" w:rsidRDefault="00191AF8" w:rsidP="00725A94">
      <w:pPr>
        <w:rPr>
          <w:lang w:val="en-US"/>
        </w:rPr>
      </w:pPr>
      <w:r>
        <w:rPr>
          <w:lang w:val="en-US"/>
        </w:rPr>
        <w:t xml:space="preserve">In the meantime, </w:t>
      </w:r>
      <w:r w:rsidR="00573C30">
        <w:rPr>
          <w:lang w:val="en-US"/>
        </w:rPr>
        <w:t xml:space="preserve">Unifiber will continue its </w:t>
      </w:r>
      <w:r w:rsidR="00553421">
        <w:rPr>
          <w:lang w:val="en-US"/>
        </w:rPr>
        <w:t>d</w:t>
      </w:r>
      <w:r w:rsidR="00573C30">
        <w:rPr>
          <w:lang w:val="en-US"/>
        </w:rPr>
        <w:t xml:space="preserve">eployment in de the already released Deployment Area till </w:t>
      </w:r>
      <w:r w:rsidR="0055496E">
        <w:rPr>
          <w:lang w:val="en-US"/>
        </w:rPr>
        <w:t xml:space="preserve">minimum </w:t>
      </w:r>
      <w:r w:rsidR="00573C30">
        <w:rPr>
          <w:lang w:val="en-US"/>
        </w:rPr>
        <w:t>95% of that area is covered.</w:t>
      </w:r>
      <w:r w:rsidR="0055496E">
        <w:rPr>
          <w:lang w:val="en-US"/>
        </w:rPr>
        <w:t xml:space="preserve"> We strive Final Delivery to happen within 24 months after Initial Delivery.</w:t>
      </w:r>
      <w:r w:rsidR="005156AF">
        <w:rPr>
          <w:lang w:val="en-US"/>
        </w:rPr>
        <w:t xml:space="preserve"> </w:t>
      </w:r>
      <w:r w:rsidR="00E7714F">
        <w:rPr>
          <w:lang w:val="en-US"/>
        </w:rPr>
        <w:t xml:space="preserve"> </w:t>
      </w:r>
    </w:p>
    <w:p w14:paraId="153391EC" w14:textId="7344FBD0" w:rsidR="000A3BF3" w:rsidRDefault="000A3BF3" w:rsidP="00725A94">
      <w:pPr>
        <w:rPr>
          <w:lang w:val="en-US"/>
        </w:rPr>
      </w:pPr>
      <w:r>
        <w:rPr>
          <w:lang w:val="en-US"/>
        </w:rPr>
        <w:t xml:space="preserve">The Unifiber </w:t>
      </w:r>
      <w:r w:rsidR="00553421">
        <w:rPr>
          <w:lang w:val="en-US"/>
        </w:rPr>
        <w:t>FTTx N</w:t>
      </w:r>
      <w:r>
        <w:rPr>
          <w:lang w:val="en-US"/>
        </w:rPr>
        <w:t xml:space="preserve">etwork roll-out is done in 2 </w:t>
      </w:r>
      <w:r w:rsidR="00553421">
        <w:rPr>
          <w:lang w:val="en-US"/>
        </w:rPr>
        <w:t>w</w:t>
      </w:r>
      <w:r>
        <w:rPr>
          <w:lang w:val="en-US"/>
        </w:rPr>
        <w:t>aves</w:t>
      </w:r>
      <w:r w:rsidR="00553421">
        <w:rPr>
          <w:lang w:val="en-US"/>
        </w:rPr>
        <w:t xml:space="preserve"> (although the two waves may in practice be done consecutively in one wave)</w:t>
      </w:r>
      <w:r>
        <w:rPr>
          <w:lang w:val="en-US"/>
        </w:rPr>
        <w:t>:</w:t>
      </w:r>
    </w:p>
    <w:p w14:paraId="2C693F95" w14:textId="387D615C" w:rsidR="000A3BF3" w:rsidRDefault="000A3BF3" w:rsidP="000A3BF3">
      <w:pPr>
        <w:pStyle w:val="ListParagraph"/>
        <w:numPr>
          <w:ilvl w:val="0"/>
          <w:numId w:val="31"/>
        </w:numPr>
        <w:rPr>
          <w:lang w:val="en-US"/>
        </w:rPr>
      </w:pPr>
      <w:r>
        <w:rPr>
          <w:lang w:val="en-US"/>
        </w:rPr>
        <w:t>First the Homes Passed network is build</w:t>
      </w:r>
      <w:r w:rsidR="00DA5EBC">
        <w:rPr>
          <w:lang w:val="en-US"/>
        </w:rPr>
        <w:t xml:space="preserve"> </w:t>
      </w:r>
      <w:r w:rsidR="00942108">
        <w:rPr>
          <w:lang w:val="en-US"/>
        </w:rPr>
        <w:t xml:space="preserve">(period of 6 months to 1 year from Start of </w:t>
      </w:r>
      <w:r w:rsidR="00553421">
        <w:rPr>
          <w:lang w:val="en-US"/>
        </w:rPr>
        <w:t>d</w:t>
      </w:r>
      <w:r w:rsidR="00942108">
        <w:rPr>
          <w:lang w:val="en-US"/>
        </w:rPr>
        <w:t>eployment)</w:t>
      </w:r>
    </w:p>
    <w:p w14:paraId="5FDD42CA" w14:textId="3A513648" w:rsidR="000A3BF3" w:rsidRPr="000A3BF3" w:rsidRDefault="000A3BF3" w:rsidP="000A3BF3">
      <w:pPr>
        <w:pStyle w:val="ListParagraph"/>
        <w:numPr>
          <w:ilvl w:val="0"/>
          <w:numId w:val="31"/>
        </w:numPr>
        <w:rPr>
          <w:lang w:val="en-US"/>
        </w:rPr>
      </w:pPr>
      <w:r>
        <w:rPr>
          <w:lang w:val="en-US"/>
        </w:rPr>
        <w:lastRenderedPageBreak/>
        <w:t xml:space="preserve">Once the Homes Passed network </w:t>
      </w:r>
      <w:r w:rsidR="00DA5EBC">
        <w:rPr>
          <w:lang w:val="en-US"/>
        </w:rPr>
        <w:t xml:space="preserve">is build and </w:t>
      </w:r>
      <w:r w:rsidR="00D461E3">
        <w:rPr>
          <w:lang w:val="en-US"/>
        </w:rPr>
        <w:t xml:space="preserve">a </w:t>
      </w:r>
      <w:r w:rsidR="00DA5EBC">
        <w:rPr>
          <w:lang w:val="en-US"/>
        </w:rPr>
        <w:t xml:space="preserve">Deployment Area has been </w:t>
      </w:r>
      <w:proofErr w:type="spellStart"/>
      <w:r w:rsidR="00DA5EBC">
        <w:rPr>
          <w:lang w:val="en-US"/>
        </w:rPr>
        <w:t>RFSe</w:t>
      </w:r>
      <w:r w:rsidR="00553421">
        <w:rPr>
          <w:lang w:val="en-US"/>
        </w:rPr>
        <w:t>’</w:t>
      </w:r>
      <w:r w:rsidR="00DA5EBC">
        <w:rPr>
          <w:lang w:val="en-US"/>
        </w:rPr>
        <w:t>d</w:t>
      </w:r>
      <w:proofErr w:type="spellEnd"/>
      <w:r w:rsidR="00DA5EBC">
        <w:rPr>
          <w:lang w:val="en-US"/>
        </w:rPr>
        <w:t>, Homes will be Connected</w:t>
      </w:r>
      <w:r w:rsidR="00942108">
        <w:rPr>
          <w:lang w:val="en-US"/>
        </w:rPr>
        <w:t xml:space="preserve"> upon request from Operator</w:t>
      </w:r>
      <w:r w:rsidR="00D461E3">
        <w:rPr>
          <w:lang w:val="en-US"/>
        </w:rPr>
        <w:t>s</w:t>
      </w:r>
      <w:r w:rsidR="00942108">
        <w:rPr>
          <w:lang w:val="en-US"/>
        </w:rPr>
        <w:t xml:space="preserve"> to Activate </w:t>
      </w:r>
      <w:r w:rsidR="00D461E3">
        <w:rPr>
          <w:lang w:val="en-US"/>
        </w:rPr>
        <w:t>a certain</w:t>
      </w:r>
      <w:r w:rsidR="00942108">
        <w:rPr>
          <w:lang w:val="en-US"/>
        </w:rPr>
        <w:t xml:space="preserve"> Home.</w:t>
      </w:r>
    </w:p>
    <w:p w14:paraId="086788CA" w14:textId="30B6CB04" w:rsidR="00D120F4" w:rsidRDefault="00D120F4" w:rsidP="00725A94">
      <w:pPr>
        <w:rPr>
          <w:lang w:val="en-US"/>
        </w:rPr>
      </w:pPr>
      <w:r>
        <w:rPr>
          <w:lang w:val="en-US"/>
        </w:rPr>
        <w:t xml:space="preserve">In some cases (depending on Deployment Area and specific </w:t>
      </w:r>
      <w:r w:rsidR="00553421">
        <w:rPr>
          <w:lang w:val="en-US"/>
        </w:rPr>
        <w:t>Business Access Point</w:t>
      </w:r>
      <w:r>
        <w:rPr>
          <w:lang w:val="en-US"/>
        </w:rPr>
        <w:t xml:space="preserve"> situation), </w:t>
      </w:r>
      <w:r w:rsidR="005B4A76">
        <w:rPr>
          <w:lang w:val="en-US"/>
        </w:rPr>
        <w:t xml:space="preserve">the HP Network deployment already includes </w:t>
      </w:r>
      <w:r w:rsidR="00D56F49">
        <w:rPr>
          <w:lang w:val="en-US"/>
        </w:rPr>
        <w:t xml:space="preserve">some </w:t>
      </w:r>
      <w:r w:rsidR="00D66E40">
        <w:rPr>
          <w:lang w:val="en-US"/>
        </w:rPr>
        <w:t xml:space="preserve">(partial) </w:t>
      </w:r>
      <w:r w:rsidR="00D56F49">
        <w:rPr>
          <w:lang w:val="en-US"/>
        </w:rPr>
        <w:t>Homes Connect</w:t>
      </w:r>
      <w:r w:rsidR="00E5430F">
        <w:rPr>
          <w:lang w:val="en-US"/>
        </w:rPr>
        <w:t xml:space="preserve"> build</w:t>
      </w:r>
      <w:r w:rsidR="00D56F49">
        <w:rPr>
          <w:lang w:val="en-US"/>
        </w:rPr>
        <w:t xml:space="preserve">. In the latter case, the </w:t>
      </w:r>
      <w:r w:rsidR="00553421">
        <w:rPr>
          <w:lang w:val="en-US"/>
        </w:rPr>
        <w:t xml:space="preserve">Business </w:t>
      </w:r>
      <w:r w:rsidR="00D56F49">
        <w:rPr>
          <w:lang w:val="en-US"/>
        </w:rPr>
        <w:t>Connection/Activation may be</w:t>
      </w:r>
      <w:r w:rsidR="00822187">
        <w:rPr>
          <w:lang w:val="en-US"/>
        </w:rPr>
        <w:t xml:space="preserve"> </w:t>
      </w:r>
      <w:proofErr w:type="gramStart"/>
      <w:r w:rsidR="00822187">
        <w:rPr>
          <w:lang w:val="en-US"/>
        </w:rPr>
        <w:t>more</w:t>
      </w:r>
      <w:r w:rsidR="00D56F49">
        <w:rPr>
          <w:lang w:val="en-US"/>
        </w:rPr>
        <w:t xml:space="preserve"> simple</w:t>
      </w:r>
      <w:proofErr w:type="gramEnd"/>
      <w:r w:rsidR="00E5430F">
        <w:rPr>
          <w:lang w:val="en-US"/>
        </w:rPr>
        <w:t xml:space="preserve"> upon Activation request from an Operator.</w:t>
      </w:r>
    </w:p>
    <w:p w14:paraId="65941837" w14:textId="6F971D29" w:rsidR="00725A94" w:rsidRDefault="00F347D3" w:rsidP="00EB39B2">
      <w:pPr>
        <w:pStyle w:val="Heading2"/>
      </w:pPr>
      <w:bookmarkStart w:id="17" w:name="_Toc119655519"/>
      <w:r>
        <w:t xml:space="preserve">Business </w:t>
      </w:r>
      <w:r w:rsidR="00725A94">
        <w:t>Connection</w:t>
      </w:r>
      <w:bookmarkEnd w:id="17"/>
    </w:p>
    <w:p w14:paraId="068F9191" w14:textId="61C3361E" w:rsidR="008B1553" w:rsidRDefault="003860E1" w:rsidP="00725A94">
      <w:pPr>
        <w:rPr>
          <w:lang w:val="en-US"/>
        </w:rPr>
      </w:pPr>
      <w:r>
        <w:rPr>
          <w:lang w:val="en-US"/>
        </w:rPr>
        <w:t xml:space="preserve">Before any service can be offered towards the </w:t>
      </w:r>
      <w:r w:rsidR="006231C5">
        <w:rPr>
          <w:lang w:val="en-US"/>
        </w:rPr>
        <w:t>Business Customer</w:t>
      </w:r>
      <w:r w:rsidR="00013BEB">
        <w:rPr>
          <w:lang w:val="en-US"/>
        </w:rPr>
        <w:t xml:space="preserve"> by Operator</w:t>
      </w:r>
      <w:r w:rsidR="00E5430F">
        <w:rPr>
          <w:lang w:val="en-US"/>
        </w:rPr>
        <w:t xml:space="preserve"> (=</w:t>
      </w:r>
      <w:r w:rsidR="00553421">
        <w:rPr>
          <w:lang w:val="en-US"/>
        </w:rPr>
        <w:t xml:space="preserve"> Business </w:t>
      </w:r>
      <w:r w:rsidR="00E5430F">
        <w:rPr>
          <w:lang w:val="en-US"/>
        </w:rPr>
        <w:t>Activation)</w:t>
      </w:r>
      <w:r>
        <w:rPr>
          <w:lang w:val="en-US"/>
        </w:rPr>
        <w:t xml:space="preserve">, </w:t>
      </w:r>
      <w:r w:rsidR="009A6096">
        <w:rPr>
          <w:lang w:val="en-US"/>
        </w:rPr>
        <w:t xml:space="preserve">the </w:t>
      </w:r>
      <w:r w:rsidR="00553421">
        <w:rPr>
          <w:lang w:val="en-US"/>
        </w:rPr>
        <w:t>Business Access Point</w:t>
      </w:r>
      <w:r w:rsidR="005320CB">
        <w:rPr>
          <w:lang w:val="en-US"/>
        </w:rPr>
        <w:t xml:space="preserve"> needs to be connected</w:t>
      </w:r>
      <w:r w:rsidR="00126C08">
        <w:rPr>
          <w:lang w:val="en-US"/>
        </w:rPr>
        <w:t xml:space="preserve"> to the HP Network</w:t>
      </w:r>
      <w:r w:rsidR="00E5430F">
        <w:rPr>
          <w:lang w:val="en-US"/>
        </w:rPr>
        <w:t xml:space="preserve"> (=</w:t>
      </w:r>
      <w:r w:rsidR="00553421">
        <w:rPr>
          <w:lang w:val="en-US"/>
        </w:rPr>
        <w:t xml:space="preserve"> </w:t>
      </w:r>
      <w:proofErr w:type="gramStart"/>
      <w:r w:rsidR="00553421">
        <w:rPr>
          <w:lang w:val="en-US"/>
        </w:rPr>
        <w:t xml:space="preserve">Business  </w:t>
      </w:r>
      <w:r w:rsidR="00E5430F">
        <w:rPr>
          <w:lang w:val="en-US"/>
        </w:rPr>
        <w:t>Connect</w:t>
      </w:r>
      <w:r w:rsidR="00553421">
        <w:rPr>
          <w:lang w:val="en-US"/>
        </w:rPr>
        <w:t>ed</w:t>
      </w:r>
      <w:proofErr w:type="gramEnd"/>
      <w:r w:rsidR="00E5430F">
        <w:rPr>
          <w:lang w:val="en-US"/>
        </w:rPr>
        <w:t>).</w:t>
      </w:r>
      <w:r w:rsidR="00C95A9D">
        <w:rPr>
          <w:lang w:val="en-US"/>
        </w:rPr>
        <w:t xml:space="preserve"> In other words, there needs to be a</w:t>
      </w:r>
      <w:r w:rsidR="00437615">
        <w:rPr>
          <w:lang w:val="en-US"/>
        </w:rPr>
        <w:t xml:space="preserve"> fiber</w:t>
      </w:r>
      <w:r w:rsidR="00C95A9D">
        <w:rPr>
          <w:lang w:val="en-US"/>
        </w:rPr>
        <w:t xml:space="preserve"> </w:t>
      </w:r>
      <w:r w:rsidR="00553421">
        <w:rPr>
          <w:lang w:val="en-US"/>
        </w:rPr>
        <w:t>Drop Cable</w:t>
      </w:r>
      <w:r w:rsidR="00C95A9D">
        <w:rPr>
          <w:lang w:val="en-US"/>
        </w:rPr>
        <w:t xml:space="preserve">, connecting the </w:t>
      </w:r>
      <w:r w:rsidR="00553421">
        <w:rPr>
          <w:lang w:val="en-US"/>
        </w:rPr>
        <w:t xml:space="preserve">Business Access Point </w:t>
      </w:r>
      <w:r w:rsidR="00437615">
        <w:rPr>
          <w:lang w:val="en-US"/>
        </w:rPr>
        <w:t xml:space="preserve">via an FTU </w:t>
      </w:r>
      <w:r w:rsidR="00091F37">
        <w:rPr>
          <w:lang w:val="en-US"/>
        </w:rPr>
        <w:t xml:space="preserve">or ODF </w:t>
      </w:r>
      <w:r w:rsidR="00437615">
        <w:rPr>
          <w:lang w:val="en-US"/>
        </w:rPr>
        <w:t xml:space="preserve">to the </w:t>
      </w:r>
      <w:r w:rsidR="00553421">
        <w:rPr>
          <w:lang w:val="en-US"/>
        </w:rPr>
        <w:t>FTTx N</w:t>
      </w:r>
      <w:r w:rsidR="00437615">
        <w:rPr>
          <w:lang w:val="en-US"/>
        </w:rPr>
        <w:t>etwork.</w:t>
      </w:r>
    </w:p>
    <w:p w14:paraId="4D16D608" w14:textId="323019BA" w:rsidR="008B1553" w:rsidRDefault="008B1553" w:rsidP="00725A94">
      <w:pPr>
        <w:rPr>
          <w:lang w:val="en-US"/>
        </w:rPr>
      </w:pPr>
      <w:r>
        <w:rPr>
          <w:lang w:val="en-US"/>
        </w:rPr>
        <w:t xml:space="preserve">There are two </w:t>
      </w:r>
      <w:r w:rsidR="008D7C75">
        <w:rPr>
          <w:lang w:val="en-US"/>
        </w:rPr>
        <w:t>ways</w:t>
      </w:r>
      <w:r>
        <w:rPr>
          <w:lang w:val="en-US"/>
        </w:rPr>
        <w:t xml:space="preserve"> that the </w:t>
      </w:r>
      <w:r w:rsidR="00553421">
        <w:rPr>
          <w:lang w:val="en-US"/>
        </w:rPr>
        <w:t>Business Access Point</w:t>
      </w:r>
      <w:r w:rsidR="00126C08">
        <w:rPr>
          <w:lang w:val="en-US"/>
        </w:rPr>
        <w:t xml:space="preserve"> is </w:t>
      </w:r>
      <w:r w:rsidR="00126C08" w:rsidRPr="00081B1E">
        <w:rPr>
          <w:lang w:val="en-US"/>
        </w:rPr>
        <w:t>already</w:t>
      </w:r>
      <w:r w:rsidR="00126C08">
        <w:rPr>
          <w:lang w:val="en-US"/>
        </w:rPr>
        <w:t xml:space="preserve"> connected to the </w:t>
      </w:r>
      <w:r w:rsidR="00C94043">
        <w:rPr>
          <w:lang w:val="en-US"/>
        </w:rPr>
        <w:t>FTTx N</w:t>
      </w:r>
      <w:r w:rsidR="00126C08">
        <w:rPr>
          <w:lang w:val="en-US"/>
        </w:rPr>
        <w:t>etwork</w:t>
      </w:r>
      <w:r>
        <w:rPr>
          <w:lang w:val="en-US"/>
        </w:rPr>
        <w:t>:</w:t>
      </w:r>
    </w:p>
    <w:p w14:paraId="5D18BDA8" w14:textId="6B4022D4" w:rsidR="005320CB" w:rsidRDefault="00AF1346" w:rsidP="008B1553">
      <w:pPr>
        <w:pStyle w:val="ListParagraph"/>
        <w:numPr>
          <w:ilvl w:val="0"/>
          <w:numId w:val="30"/>
        </w:numPr>
        <w:rPr>
          <w:lang w:val="en-US"/>
        </w:rPr>
      </w:pPr>
      <w:r>
        <w:rPr>
          <w:lang w:val="en-US"/>
        </w:rPr>
        <w:t>T</w:t>
      </w:r>
      <w:r w:rsidR="008B1553" w:rsidRPr="008B1553">
        <w:rPr>
          <w:lang w:val="en-US"/>
        </w:rPr>
        <w:t xml:space="preserve">he </w:t>
      </w:r>
      <w:r w:rsidR="00553421">
        <w:rPr>
          <w:lang w:val="en-US"/>
        </w:rPr>
        <w:t>Business Access Point</w:t>
      </w:r>
      <w:r w:rsidR="008B1553" w:rsidRPr="008B1553">
        <w:rPr>
          <w:lang w:val="en-US"/>
        </w:rPr>
        <w:t xml:space="preserve"> has been con</w:t>
      </w:r>
      <w:r w:rsidR="008B1553">
        <w:rPr>
          <w:lang w:val="en-US"/>
        </w:rPr>
        <w:t xml:space="preserve">nected during a </w:t>
      </w:r>
      <w:r w:rsidR="00D120F4">
        <w:rPr>
          <w:lang w:val="en-US"/>
        </w:rPr>
        <w:t>combined HP and HC Deployment</w:t>
      </w:r>
      <w:r w:rsidR="00AF0A4D">
        <w:rPr>
          <w:lang w:val="en-US"/>
        </w:rPr>
        <w:t xml:space="preserve"> (see paragraph above</w:t>
      </w:r>
      <w:proofErr w:type="gramStart"/>
      <w:r w:rsidR="00AF0A4D">
        <w:rPr>
          <w:lang w:val="en-US"/>
        </w:rPr>
        <w:t>)</w:t>
      </w:r>
      <w:r w:rsidR="00081B1E">
        <w:rPr>
          <w:lang w:val="en-US"/>
        </w:rPr>
        <w:t>;</w:t>
      </w:r>
      <w:proofErr w:type="gramEnd"/>
      <w:r w:rsidR="00081B1E">
        <w:rPr>
          <w:lang w:val="en-US"/>
        </w:rPr>
        <w:t xml:space="preserve"> </w:t>
      </w:r>
    </w:p>
    <w:p w14:paraId="67DCFB4C" w14:textId="1685110F" w:rsidR="00D120F4" w:rsidRPr="008B1553" w:rsidRDefault="00AF0A4D" w:rsidP="008B1553">
      <w:pPr>
        <w:pStyle w:val="ListParagraph"/>
        <w:numPr>
          <w:ilvl w:val="0"/>
          <w:numId w:val="30"/>
        </w:numPr>
        <w:rPr>
          <w:lang w:val="en-US"/>
        </w:rPr>
      </w:pPr>
      <w:r>
        <w:rPr>
          <w:lang w:val="en-US"/>
        </w:rPr>
        <w:t xml:space="preserve">The </w:t>
      </w:r>
      <w:r w:rsidR="00553421">
        <w:rPr>
          <w:lang w:val="en-US"/>
        </w:rPr>
        <w:t>Business Access Point</w:t>
      </w:r>
      <w:r>
        <w:rPr>
          <w:lang w:val="en-US"/>
        </w:rPr>
        <w:t xml:space="preserve"> has been connected upon request for Activation from a</w:t>
      </w:r>
      <w:r w:rsidR="00515D4F">
        <w:rPr>
          <w:lang w:val="en-US"/>
        </w:rPr>
        <w:t>n</w:t>
      </w:r>
      <w:r w:rsidR="00C33C60">
        <w:rPr>
          <w:lang w:val="en-US"/>
        </w:rPr>
        <w:t>other</w:t>
      </w:r>
      <w:r w:rsidR="00AF1346">
        <w:rPr>
          <w:lang w:val="en-US"/>
        </w:rPr>
        <w:t xml:space="preserve"> Operator</w:t>
      </w:r>
      <w:r w:rsidR="00C33C60">
        <w:rPr>
          <w:lang w:val="en-US"/>
        </w:rPr>
        <w:t xml:space="preserve"> previously</w:t>
      </w:r>
      <w:r w:rsidR="00AF1346">
        <w:rPr>
          <w:lang w:val="en-US"/>
        </w:rPr>
        <w:t xml:space="preserve"> (</w:t>
      </w:r>
      <w:r w:rsidR="00515D4F">
        <w:rPr>
          <w:lang w:val="en-US"/>
        </w:rPr>
        <w:t xml:space="preserve">and </w:t>
      </w:r>
      <w:r w:rsidR="00AF1346">
        <w:rPr>
          <w:lang w:val="en-US"/>
        </w:rPr>
        <w:t>likely Operator Swap</w:t>
      </w:r>
      <w:r w:rsidR="00C33C60">
        <w:rPr>
          <w:lang w:val="en-US"/>
        </w:rPr>
        <w:t xml:space="preserve"> now</w:t>
      </w:r>
      <w:r w:rsidR="00AF1346">
        <w:rPr>
          <w:lang w:val="en-US"/>
        </w:rPr>
        <w:t>)</w:t>
      </w:r>
      <w:r w:rsidR="00081B1E">
        <w:rPr>
          <w:lang w:val="en-US"/>
        </w:rPr>
        <w:t>.</w:t>
      </w:r>
    </w:p>
    <w:p w14:paraId="12096927" w14:textId="0808B02A" w:rsidR="00D4388A" w:rsidRDefault="00D4388A" w:rsidP="00725A94">
      <w:pPr>
        <w:rPr>
          <w:lang w:val="en-US"/>
        </w:rPr>
      </w:pPr>
      <w:r>
        <w:rPr>
          <w:lang w:val="en-US"/>
        </w:rPr>
        <w:t xml:space="preserve">The status of each </w:t>
      </w:r>
      <w:r w:rsidR="002F7365">
        <w:rPr>
          <w:lang w:val="en-US"/>
        </w:rPr>
        <w:t xml:space="preserve">serviceable </w:t>
      </w:r>
      <w:r>
        <w:rPr>
          <w:lang w:val="en-US"/>
        </w:rPr>
        <w:t xml:space="preserve">address is consultable in the Address Register. </w:t>
      </w:r>
      <w:r w:rsidR="00E11E5E">
        <w:rPr>
          <w:lang w:val="en-US"/>
        </w:rPr>
        <w:t>One of the three following options are possible:</w:t>
      </w:r>
    </w:p>
    <w:p w14:paraId="1D9C0DC1" w14:textId="7A6FFE56" w:rsidR="00E11E5E" w:rsidRDefault="00553421" w:rsidP="00E11E5E">
      <w:pPr>
        <w:pStyle w:val="ListParagraph"/>
        <w:numPr>
          <w:ilvl w:val="0"/>
          <w:numId w:val="35"/>
        </w:numPr>
        <w:rPr>
          <w:lang w:val="en-US"/>
        </w:rPr>
      </w:pPr>
      <w:r>
        <w:rPr>
          <w:lang w:val="en-US"/>
        </w:rPr>
        <w:t xml:space="preserve">Business </w:t>
      </w:r>
      <w:r w:rsidR="00E11E5E">
        <w:rPr>
          <w:lang w:val="en-US"/>
        </w:rPr>
        <w:t>Passed</w:t>
      </w:r>
    </w:p>
    <w:p w14:paraId="1C75DAE8" w14:textId="357D34FC" w:rsidR="00E11E5E" w:rsidRDefault="00553421" w:rsidP="00E11E5E">
      <w:pPr>
        <w:pStyle w:val="ListParagraph"/>
        <w:numPr>
          <w:ilvl w:val="0"/>
          <w:numId w:val="35"/>
        </w:numPr>
        <w:rPr>
          <w:lang w:val="en-US"/>
        </w:rPr>
      </w:pPr>
      <w:r>
        <w:rPr>
          <w:lang w:val="en-US"/>
        </w:rPr>
        <w:t xml:space="preserve">Business </w:t>
      </w:r>
      <w:r w:rsidR="00E11E5E">
        <w:rPr>
          <w:lang w:val="en-US"/>
        </w:rPr>
        <w:t>Connected</w:t>
      </w:r>
    </w:p>
    <w:p w14:paraId="7B9430B9" w14:textId="1F66783F" w:rsidR="00E11E5E" w:rsidRPr="00E11E5E" w:rsidRDefault="00553421" w:rsidP="00E11E5E">
      <w:pPr>
        <w:pStyle w:val="ListParagraph"/>
        <w:numPr>
          <w:ilvl w:val="0"/>
          <w:numId w:val="35"/>
        </w:numPr>
        <w:rPr>
          <w:lang w:val="en-US"/>
        </w:rPr>
      </w:pPr>
      <w:r>
        <w:rPr>
          <w:lang w:val="en-US"/>
        </w:rPr>
        <w:t xml:space="preserve">Business </w:t>
      </w:r>
      <w:r w:rsidR="00E11E5E">
        <w:rPr>
          <w:lang w:val="en-US"/>
        </w:rPr>
        <w:t>Activated</w:t>
      </w:r>
    </w:p>
    <w:p w14:paraId="7D71EAB7" w14:textId="505BBE79" w:rsidR="00725A94" w:rsidRPr="00AA1720" w:rsidRDefault="005E711A" w:rsidP="00725A94">
      <w:pPr>
        <w:rPr>
          <w:lang w:val="en-US"/>
        </w:rPr>
      </w:pPr>
      <w:r>
        <w:rPr>
          <w:lang w:val="en-US"/>
        </w:rPr>
        <w:t xml:space="preserve">In case </w:t>
      </w:r>
      <w:r w:rsidR="00EE2B61">
        <w:rPr>
          <w:lang w:val="en-US"/>
        </w:rPr>
        <w:t xml:space="preserve">a </w:t>
      </w:r>
      <w:r w:rsidR="00553421">
        <w:rPr>
          <w:lang w:val="en-US"/>
        </w:rPr>
        <w:t>serviceable</w:t>
      </w:r>
      <w:r w:rsidR="00EE2B61">
        <w:rPr>
          <w:lang w:val="en-US"/>
        </w:rPr>
        <w:t xml:space="preserve"> </w:t>
      </w:r>
      <w:r w:rsidR="00553421">
        <w:rPr>
          <w:lang w:val="en-US"/>
        </w:rPr>
        <w:t>Business Access Point</w:t>
      </w:r>
      <w:r>
        <w:rPr>
          <w:lang w:val="en-US"/>
        </w:rPr>
        <w:t xml:space="preserve"> is not connected yet</w:t>
      </w:r>
      <w:r w:rsidR="0064614C">
        <w:rPr>
          <w:lang w:val="en-US"/>
        </w:rPr>
        <w:t xml:space="preserve"> (status </w:t>
      </w:r>
      <w:r w:rsidR="00553421">
        <w:rPr>
          <w:lang w:val="en-US"/>
        </w:rPr>
        <w:t xml:space="preserve">Business </w:t>
      </w:r>
      <w:r w:rsidR="0064614C">
        <w:rPr>
          <w:lang w:val="en-US"/>
        </w:rPr>
        <w:t>Passed),</w:t>
      </w:r>
      <w:r>
        <w:rPr>
          <w:lang w:val="en-US"/>
        </w:rPr>
        <w:t xml:space="preserve"> </w:t>
      </w:r>
      <w:r w:rsidR="00F5788F">
        <w:rPr>
          <w:lang w:val="en-US"/>
        </w:rPr>
        <w:t xml:space="preserve">Unifiber (through </w:t>
      </w:r>
      <w:proofErr w:type="gramStart"/>
      <w:r w:rsidR="00F5788F">
        <w:rPr>
          <w:lang w:val="en-US"/>
        </w:rPr>
        <w:t xml:space="preserve">its </w:t>
      </w:r>
      <w:r w:rsidR="00725A94" w:rsidRPr="00AA1720">
        <w:rPr>
          <w:lang w:val="en-US"/>
        </w:rPr>
        <w:t xml:space="preserve"> contractor</w:t>
      </w:r>
      <w:proofErr w:type="gramEnd"/>
      <w:r w:rsidR="00F5788F">
        <w:rPr>
          <w:lang w:val="en-US"/>
        </w:rPr>
        <w:t>)</w:t>
      </w:r>
      <w:r w:rsidR="00725A94" w:rsidRPr="00AA1720">
        <w:rPr>
          <w:lang w:val="en-US"/>
        </w:rPr>
        <w:t xml:space="preserve"> will </w:t>
      </w:r>
      <w:r w:rsidR="00B75717">
        <w:rPr>
          <w:lang w:val="en-US"/>
        </w:rPr>
        <w:t xml:space="preserve">first </w:t>
      </w:r>
      <w:r w:rsidR="00725A94" w:rsidRPr="00AA1720">
        <w:rPr>
          <w:lang w:val="en-US"/>
        </w:rPr>
        <w:t xml:space="preserve">create a fiber connection from the nearest point in our network </w:t>
      </w:r>
      <w:r w:rsidR="000A3F18">
        <w:rPr>
          <w:lang w:val="en-US"/>
        </w:rPr>
        <w:t xml:space="preserve">towards </w:t>
      </w:r>
      <w:r w:rsidR="00725A94" w:rsidRPr="00AA1720">
        <w:rPr>
          <w:lang w:val="en-US"/>
        </w:rPr>
        <w:t xml:space="preserve">the </w:t>
      </w:r>
      <w:r w:rsidR="002957A6">
        <w:rPr>
          <w:lang w:val="en-US"/>
        </w:rPr>
        <w:t>Business Access Point</w:t>
      </w:r>
      <w:r w:rsidR="00725A94" w:rsidRPr="00AA1720">
        <w:rPr>
          <w:lang w:val="en-US"/>
        </w:rPr>
        <w:t>. Depending on the deployment type that was used to deploy our network</w:t>
      </w:r>
      <w:r w:rsidR="000A3F18">
        <w:rPr>
          <w:lang w:val="en-US"/>
        </w:rPr>
        <w:t xml:space="preserve"> (</w:t>
      </w:r>
      <w:r w:rsidR="00725A94" w:rsidRPr="00AA1720">
        <w:rPr>
          <w:lang w:val="en-US"/>
        </w:rPr>
        <w:t>underground, façade or aerial</w:t>
      </w:r>
      <w:r w:rsidR="000A3F18">
        <w:rPr>
          <w:lang w:val="en-US"/>
        </w:rPr>
        <w:t>)</w:t>
      </w:r>
      <w:r w:rsidR="00725A94" w:rsidRPr="00AA1720">
        <w:rPr>
          <w:lang w:val="en-US"/>
        </w:rPr>
        <w:t xml:space="preserve">, this installation process either requires trenching activities, façade and internal cabling </w:t>
      </w:r>
      <w:proofErr w:type="gramStart"/>
      <w:r w:rsidR="00725A94" w:rsidRPr="00AA1720">
        <w:rPr>
          <w:lang w:val="en-US"/>
        </w:rPr>
        <w:t>works</w:t>
      </w:r>
      <w:r w:rsidR="00F5788F">
        <w:rPr>
          <w:lang w:val="en-US"/>
        </w:rPr>
        <w:t xml:space="preserve">, </w:t>
      </w:r>
      <w:r w:rsidR="00553421">
        <w:rPr>
          <w:lang w:val="en-US"/>
        </w:rPr>
        <w:t xml:space="preserve"> </w:t>
      </w:r>
      <w:r w:rsidR="00725A94" w:rsidRPr="00AA1720">
        <w:rPr>
          <w:lang w:val="en-US"/>
        </w:rPr>
        <w:t>solely</w:t>
      </w:r>
      <w:proofErr w:type="gramEnd"/>
      <w:r w:rsidR="00725A94" w:rsidRPr="00AA1720">
        <w:rPr>
          <w:lang w:val="en-US"/>
        </w:rPr>
        <w:t xml:space="preserve"> internal cabling works (</w:t>
      </w:r>
      <w:r w:rsidR="000A3F18">
        <w:rPr>
          <w:lang w:val="en-US"/>
        </w:rPr>
        <w:t xml:space="preserve">in case of an MDU, a </w:t>
      </w:r>
      <w:r w:rsidR="00725A94" w:rsidRPr="00AA1720">
        <w:rPr>
          <w:lang w:val="en-US"/>
        </w:rPr>
        <w:t xml:space="preserve">Multi Dwelling Unit) or realizing a drop cable via existing aerial ‘drops’ and continue either via trenching or façade </w:t>
      </w:r>
      <w:r w:rsidR="002957A6">
        <w:rPr>
          <w:lang w:val="en-US"/>
        </w:rPr>
        <w:t>to the Business Access Point</w:t>
      </w:r>
      <w:r w:rsidR="00725A94" w:rsidRPr="00AA1720">
        <w:rPr>
          <w:lang w:val="en-US"/>
        </w:rPr>
        <w:t xml:space="preserve">. </w:t>
      </w:r>
    </w:p>
    <w:p w14:paraId="16466E89" w14:textId="483CA97D" w:rsidR="00725A94" w:rsidRPr="004648DE" w:rsidRDefault="00725A94" w:rsidP="00725A94">
      <w:pPr>
        <w:rPr>
          <w:lang w:val="en-US"/>
        </w:rPr>
      </w:pPr>
      <w:r w:rsidRPr="004648DE">
        <w:rPr>
          <w:lang w:val="en-US"/>
        </w:rPr>
        <w:t xml:space="preserve">As we realize that </w:t>
      </w:r>
      <w:r w:rsidR="00553421" w:rsidRPr="004648DE">
        <w:rPr>
          <w:lang w:val="en-US"/>
        </w:rPr>
        <w:t>Business Customers</w:t>
      </w:r>
      <w:r w:rsidRPr="004648DE">
        <w:rPr>
          <w:lang w:val="en-US"/>
        </w:rPr>
        <w:t xml:space="preserve"> can be heavily dependent on stable and reliable networks and need to support their customer base when required, Unifiber offers the possibility for the Operator to provide multiple suitable installation timeslots upon preference. The Unifiber contractor will contact the end-</w:t>
      </w:r>
      <w:r w:rsidR="006231C5" w:rsidRPr="004648DE">
        <w:rPr>
          <w:lang w:val="en-US"/>
        </w:rPr>
        <w:t>Business Customer</w:t>
      </w:r>
      <w:r w:rsidRPr="004648DE">
        <w:rPr>
          <w:lang w:val="en-US"/>
        </w:rPr>
        <w:t xml:space="preserve"> to discuss the order, re-confirm the planned date and acquire additional information to support and prepare for each customer-specific deployment situation.</w:t>
      </w:r>
    </w:p>
    <w:p w14:paraId="16309093" w14:textId="3E29E331" w:rsidR="000C47F8" w:rsidRDefault="005C3B12" w:rsidP="00043543">
      <w:pPr>
        <w:pStyle w:val="Heading1"/>
      </w:pPr>
      <w:bookmarkStart w:id="18" w:name="_Toc119655520"/>
      <w:r>
        <w:t>Service Description</w:t>
      </w:r>
      <w:bookmarkEnd w:id="18"/>
    </w:p>
    <w:p w14:paraId="38433115" w14:textId="77777777" w:rsidR="00CC0075" w:rsidRPr="00554F6C" w:rsidRDefault="00F64BCD" w:rsidP="002D7539">
      <w:pPr>
        <w:rPr>
          <w:lang w:val="en-GB"/>
        </w:rPr>
      </w:pPr>
      <w:r w:rsidRPr="00554F6C">
        <w:rPr>
          <w:lang w:val="en-GB"/>
        </w:rPr>
        <w:t>An overview of the complete Unifiber Product Offering, including both B2C as B2B product offerings, is shown in Figure</w:t>
      </w:r>
      <w:r w:rsidR="00CC0075" w:rsidRPr="00554F6C">
        <w:rPr>
          <w:lang w:val="en-GB"/>
        </w:rPr>
        <w:t xml:space="preserve"> 1.</w:t>
      </w:r>
      <w:r w:rsidRPr="00554F6C">
        <w:rPr>
          <w:lang w:val="en-GB"/>
        </w:rPr>
        <w:t xml:space="preserve"> </w:t>
      </w:r>
    </w:p>
    <w:p w14:paraId="45EA20E6" w14:textId="60BFC707" w:rsidR="00500627" w:rsidRPr="00554F6C" w:rsidRDefault="007060AB" w:rsidP="002D7539">
      <w:pPr>
        <w:rPr>
          <w:lang w:val="en-US"/>
        </w:rPr>
      </w:pPr>
      <w:r w:rsidRPr="00554F6C">
        <w:rPr>
          <w:lang w:val="en-US"/>
        </w:rPr>
        <w:t xml:space="preserve">The B2B </w:t>
      </w:r>
      <w:r w:rsidR="007E377B" w:rsidRPr="00554F6C">
        <w:rPr>
          <w:lang w:val="en-US"/>
        </w:rPr>
        <w:t>Service Offering</w:t>
      </w:r>
      <w:r w:rsidR="006C2005" w:rsidRPr="00554F6C">
        <w:rPr>
          <w:lang w:val="en-US"/>
        </w:rPr>
        <w:t xml:space="preserve"> consists of the following products:</w:t>
      </w:r>
    </w:p>
    <w:p w14:paraId="7D8CBBCF" w14:textId="66CBE23B" w:rsidR="00E8157A" w:rsidRPr="00554F6C" w:rsidRDefault="00E8157A" w:rsidP="00056AEB">
      <w:pPr>
        <w:pStyle w:val="ListParagraph"/>
        <w:numPr>
          <w:ilvl w:val="0"/>
          <w:numId w:val="28"/>
        </w:numPr>
        <w:rPr>
          <w:lang w:val="en-US"/>
        </w:rPr>
      </w:pPr>
      <w:r w:rsidRPr="00554F6C">
        <w:rPr>
          <w:lang w:val="en-US"/>
        </w:rPr>
        <w:t xml:space="preserve">2 </w:t>
      </w:r>
      <w:r w:rsidR="00BE0D6C" w:rsidRPr="00554F6C">
        <w:rPr>
          <w:lang w:val="en-US"/>
        </w:rPr>
        <w:t xml:space="preserve">distinct </w:t>
      </w:r>
      <w:r w:rsidRPr="00554F6C">
        <w:rPr>
          <w:lang w:val="en-US"/>
        </w:rPr>
        <w:t xml:space="preserve">Wholesale Business Access </w:t>
      </w:r>
      <w:r w:rsidR="006C2005" w:rsidRPr="00554F6C">
        <w:rPr>
          <w:lang w:val="en-US"/>
        </w:rPr>
        <w:t>Products</w:t>
      </w:r>
      <w:r w:rsidR="002867C0" w:rsidRPr="00554F6C">
        <w:rPr>
          <w:lang w:val="en-US"/>
        </w:rPr>
        <w:t>:</w:t>
      </w:r>
    </w:p>
    <w:p w14:paraId="433004C4" w14:textId="77777777" w:rsidR="006B230A" w:rsidRPr="00554F6C" w:rsidRDefault="006B230A" w:rsidP="007C48B0">
      <w:pPr>
        <w:pStyle w:val="ListParagraph"/>
        <w:rPr>
          <w:lang w:val="en-US"/>
        </w:rPr>
      </w:pPr>
    </w:p>
    <w:p w14:paraId="1EC6CB30" w14:textId="3B320CCA" w:rsidR="007E377B" w:rsidRPr="00554F6C" w:rsidRDefault="005E37E0" w:rsidP="007E377B">
      <w:pPr>
        <w:pStyle w:val="ListParagraph"/>
        <w:numPr>
          <w:ilvl w:val="0"/>
          <w:numId w:val="27"/>
        </w:numPr>
        <w:rPr>
          <w:lang w:val="en-US"/>
        </w:rPr>
      </w:pPr>
      <w:r w:rsidRPr="00554F6C">
        <w:rPr>
          <w:lang w:val="en-US"/>
        </w:rPr>
        <w:t xml:space="preserve">Wholesale </w:t>
      </w:r>
      <w:r w:rsidR="004420B8" w:rsidRPr="00554F6C">
        <w:rPr>
          <w:lang w:val="en-US"/>
        </w:rPr>
        <w:t>Single Fiber</w:t>
      </w:r>
      <w:r w:rsidR="007E377B" w:rsidRPr="00554F6C">
        <w:rPr>
          <w:lang w:val="en-US"/>
        </w:rPr>
        <w:t xml:space="preserve"> </w:t>
      </w:r>
      <w:r w:rsidR="009F35B0" w:rsidRPr="00554F6C">
        <w:rPr>
          <w:lang w:val="en-US"/>
        </w:rPr>
        <w:t>(</w:t>
      </w:r>
      <w:r w:rsidR="00460B27" w:rsidRPr="00554F6C">
        <w:rPr>
          <w:lang w:val="en-US"/>
        </w:rPr>
        <w:t>1</w:t>
      </w:r>
      <w:r w:rsidR="009F35B0" w:rsidRPr="00554F6C">
        <w:rPr>
          <w:lang w:val="en-US"/>
        </w:rPr>
        <w:t xml:space="preserve">F) </w:t>
      </w:r>
      <w:r w:rsidR="007E377B" w:rsidRPr="00554F6C">
        <w:rPr>
          <w:lang w:val="en-US"/>
        </w:rPr>
        <w:t>Business Access</w:t>
      </w:r>
      <w:r w:rsidR="00565E79" w:rsidRPr="00554F6C">
        <w:rPr>
          <w:lang w:val="en-US"/>
        </w:rPr>
        <w:t xml:space="preserve"> for a single fiber </w:t>
      </w:r>
      <w:r w:rsidR="00A15FED" w:rsidRPr="00554F6C">
        <w:rPr>
          <w:lang w:val="en-US"/>
        </w:rPr>
        <w:t xml:space="preserve">between the </w:t>
      </w:r>
      <w:r w:rsidR="00B965F5" w:rsidRPr="00554F6C">
        <w:rPr>
          <w:lang w:val="en-US"/>
        </w:rPr>
        <w:t xml:space="preserve">Business Access point and </w:t>
      </w:r>
      <w:r w:rsidR="00565E79" w:rsidRPr="00554F6C">
        <w:rPr>
          <w:lang w:val="en-US"/>
        </w:rPr>
        <w:t>the Area POP</w:t>
      </w:r>
    </w:p>
    <w:p w14:paraId="5318296B" w14:textId="7AE5A46E" w:rsidR="007E377B" w:rsidRPr="00554F6C" w:rsidRDefault="005E37E0" w:rsidP="00056AEB">
      <w:pPr>
        <w:pStyle w:val="ListParagraph"/>
        <w:numPr>
          <w:ilvl w:val="0"/>
          <w:numId w:val="27"/>
        </w:numPr>
        <w:rPr>
          <w:lang w:val="en-US"/>
        </w:rPr>
      </w:pPr>
      <w:r w:rsidRPr="00554F6C">
        <w:rPr>
          <w:lang w:val="en-US"/>
        </w:rPr>
        <w:lastRenderedPageBreak/>
        <w:t xml:space="preserve">Wholesale </w:t>
      </w:r>
      <w:r w:rsidR="00565E79" w:rsidRPr="00554F6C">
        <w:rPr>
          <w:lang w:val="en-US"/>
        </w:rPr>
        <w:t xml:space="preserve">Fiber Pair </w:t>
      </w:r>
      <w:r w:rsidR="009F35B0" w:rsidRPr="00554F6C">
        <w:rPr>
          <w:lang w:val="en-US"/>
        </w:rPr>
        <w:t xml:space="preserve">(FP) </w:t>
      </w:r>
      <w:r w:rsidR="00E8157A" w:rsidRPr="00554F6C">
        <w:rPr>
          <w:lang w:val="en-US"/>
        </w:rPr>
        <w:t>Business Access</w:t>
      </w:r>
      <w:r w:rsidR="00565E79" w:rsidRPr="00554F6C">
        <w:rPr>
          <w:lang w:val="en-US"/>
        </w:rPr>
        <w:t xml:space="preserve"> for a </w:t>
      </w:r>
      <w:r w:rsidR="00C80FD6" w:rsidRPr="00554F6C">
        <w:rPr>
          <w:lang w:val="en-US"/>
        </w:rPr>
        <w:t>fiber pair</w:t>
      </w:r>
      <w:r w:rsidR="00B965F5" w:rsidRPr="00554F6C">
        <w:rPr>
          <w:lang w:val="en-US"/>
        </w:rPr>
        <w:t xml:space="preserve"> between the Business Access Point and</w:t>
      </w:r>
      <w:r w:rsidR="00C80FD6" w:rsidRPr="00554F6C">
        <w:rPr>
          <w:lang w:val="en-US"/>
        </w:rPr>
        <w:t xml:space="preserve"> the Area POP or the Central POP. </w:t>
      </w:r>
    </w:p>
    <w:p w14:paraId="05673723" w14:textId="77777777" w:rsidR="00BE0D6C" w:rsidRPr="00554F6C" w:rsidRDefault="00BE0D6C" w:rsidP="004648DE">
      <w:pPr>
        <w:pStyle w:val="ListParagraph"/>
        <w:ind w:left="1440"/>
        <w:rPr>
          <w:lang w:val="en-US"/>
        </w:rPr>
      </w:pPr>
    </w:p>
    <w:p w14:paraId="60D815AF" w14:textId="6D98A978" w:rsidR="00EB217A" w:rsidRPr="00554F6C" w:rsidRDefault="00BC0B41" w:rsidP="002867C0">
      <w:pPr>
        <w:pStyle w:val="ListParagraph"/>
        <w:numPr>
          <w:ilvl w:val="0"/>
          <w:numId w:val="28"/>
        </w:numPr>
        <w:jc w:val="left"/>
        <w:rPr>
          <w:lang w:val="en-GB"/>
        </w:rPr>
      </w:pPr>
      <w:proofErr w:type="spellStart"/>
      <w:r w:rsidRPr="00554F6C">
        <w:rPr>
          <w:lang w:val="en-GB"/>
        </w:rPr>
        <w:t>R</w:t>
      </w:r>
      <w:r w:rsidR="002867C0" w:rsidRPr="00554F6C">
        <w:rPr>
          <w:lang w:val="en-GB"/>
        </w:rPr>
        <w:t>ackspace</w:t>
      </w:r>
      <w:proofErr w:type="spellEnd"/>
      <w:r w:rsidR="002867C0" w:rsidRPr="00554F6C">
        <w:rPr>
          <w:lang w:val="en-GB"/>
        </w:rPr>
        <w:t xml:space="preserve"> (or </w:t>
      </w:r>
      <w:r w:rsidR="005E37E0" w:rsidRPr="00554F6C">
        <w:rPr>
          <w:lang w:val="en-GB"/>
        </w:rPr>
        <w:t>C</w:t>
      </w:r>
      <w:r w:rsidR="002867C0" w:rsidRPr="00554F6C">
        <w:rPr>
          <w:lang w:val="en-GB"/>
        </w:rPr>
        <w:t>o-location) to allow aggregation and backhauling</w:t>
      </w:r>
    </w:p>
    <w:p w14:paraId="48A409B5" w14:textId="56E20419" w:rsidR="00E96324" w:rsidRPr="00554F6C" w:rsidRDefault="00E96324" w:rsidP="004648DE">
      <w:pPr>
        <w:rPr>
          <w:lang w:val="en-US"/>
        </w:rPr>
      </w:pPr>
      <w:r w:rsidRPr="00554F6C">
        <w:rPr>
          <w:lang w:val="en-US"/>
        </w:rPr>
        <w:t>Unifiber shall offer lead times in alignment with Operator and a customer-oriented connection process with a Premium SLA (see Annex 4 for Specifications).</w:t>
      </w:r>
    </w:p>
    <w:p w14:paraId="0A372F60" w14:textId="2B69C018" w:rsidR="00B45FD2" w:rsidRPr="004648DE" w:rsidRDefault="00E96324" w:rsidP="004648DE">
      <w:pPr>
        <w:rPr>
          <w:lang w:val="en-US"/>
        </w:rPr>
      </w:pPr>
      <w:r w:rsidRPr="004648DE">
        <w:rPr>
          <w:lang w:val="en-US"/>
        </w:rPr>
        <w:t>The connection appointment for Business Access is dedicated to the Business Customer that is to be connected.</w:t>
      </w:r>
      <w:r w:rsidR="00B45FD2" w:rsidRPr="004648DE">
        <w:rPr>
          <w:lang w:val="en-US"/>
        </w:rPr>
        <w:t xml:space="preserve"> </w:t>
      </w:r>
      <w:r w:rsidR="006E5D57" w:rsidRPr="004648DE">
        <w:rPr>
          <w:lang w:val="en-US"/>
        </w:rPr>
        <w:t>“</w:t>
      </w:r>
      <w:r w:rsidR="002A59B6" w:rsidRPr="004648DE">
        <w:rPr>
          <w:lang w:val="en-US"/>
        </w:rPr>
        <w:t>D</w:t>
      </w:r>
      <w:r w:rsidR="00B45FD2" w:rsidRPr="004648DE">
        <w:rPr>
          <w:lang w:val="en-US"/>
        </w:rPr>
        <w:t>edicated</w:t>
      </w:r>
      <w:r w:rsidR="006E5D57" w:rsidRPr="004648DE">
        <w:rPr>
          <w:lang w:val="en-US"/>
        </w:rPr>
        <w:t>”</w:t>
      </w:r>
      <w:r w:rsidR="00B45FD2" w:rsidRPr="004648DE">
        <w:rPr>
          <w:lang w:val="en-US"/>
        </w:rPr>
        <w:t xml:space="preserve"> means </w:t>
      </w:r>
      <w:r w:rsidR="002A59B6" w:rsidRPr="004648DE">
        <w:rPr>
          <w:lang w:val="en-US"/>
        </w:rPr>
        <w:t xml:space="preserve">a dedicated </w:t>
      </w:r>
      <w:r w:rsidR="006E5D57" w:rsidRPr="004648DE">
        <w:rPr>
          <w:lang w:val="en-US"/>
        </w:rPr>
        <w:t xml:space="preserve">time slot for an </w:t>
      </w:r>
      <w:r w:rsidR="002A59B6" w:rsidRPr="004648DE">
        <w:rPr>
          <w:lang w:val="en-US"/>
        </w:rPr>
        <w:t xml:space="preserve">appointment during </w:t>
      </w:r>
      <w:r w:rsidR="00607807">
        <w:rPr>
          <w:lang w:val="en-US"/>
        </w:rPr>
        <w:t xml:space="preserve">regular </w:t>
      </w:r>
      <w:r w:rsidR="00B45FD2" w:rsidRPr="004648DE">
        <w:rPr>
          <w:lang w:val="en-US"/>
        </w:rPr>
        <w:t xml:space="preserve">working hours </w:t>
      </w:r>
      <w:r w:rsidR="009237C4" w:rsidRPr="004648DE">
        <w:rPr>
          <w:lang w:val="en-US"/>
        </w:rPr>
        <w:t>(</w:t>
      </w:r>
      <w:r w:rsidR="00B45FD2" w:rsidRPr="004648DE">
        <w:rPr>
          <w:lang w:val="en-US"/>
        </w:rPr>
        <w:t xml:space="preserve">any time from 7:00 to </w:t>
      </w:r>
      <w:r w:rsidR="00607807">
        <w:rPr>
          <w:lang w:val="en-US"/>
        </w:rPr>
        <w:t>18:00 and upon request on Saturday AM).</w:t>
      </w:r>
      <w:r w:rsidR="009237C4">
        <w:rPr>
          <w:lang w:val="en-US"/>
        </w:rPr>
        <w:t xml:space="preserve"> </w:t>
      </w:r>
    </w:p>
    <w:p w14:paraId="31AF5481" w14:textId="37C421E7" w:rsidR="000F1D19" w:rsidRDefault="00E96324" w:rsidP="00EB217A">
      <w:pPr>
        <w:jc w:val="left"/>
        <w:rPr>
          <w:lang w:val="en-GB"/>
        </w:rPr>
      </w:pPr>
      <w:r>
        <w:rPr>
          <w:lang w:val="en-GB"/>
        </w:rPr>
        <w:t>T</w:t>
      </w:r>
      <w:r w:rsidR="00EB217A">
        <w:rPr>
          <w:lang w:val="en-GB"/>
        </w:rPr>
        <w:t xml:space="preserve">he Service Offerings </w:t>
      </w:r>
      <w:r>
        <w:rPr>
          <w:lang w:val="en-GB"/>
        </w:rPr>
        <w:t xml:space="preserve">for both Business Access Services </w:t>
      </w:r>
      <w:r w:rsidR="00EB217A">
        <w:rPr>
          <w:lang w:val="en-GB"/>
        </w:rPr>
        <w:t>is described in more detail in the following paragraphs.</w:t>
      </w:r>
    </w:p>
    <w:p w14:paraId="2E49969B" w14:textId="52298F00" w:rsidR="000F1D19" w:rsidRPr="006F6AAC" w:rsidRDefault="000F1D19" w:rsidP="00EB39B2">
      <w:pPr>
        <w:pStyle w:val="Heading2"/>
      </w:pPr>
      <w:bookmarkStart w:id="19" w:name="_Toc119655521"/>
      <w:bookmarkStart w:id="20" w:name="_Hlk119920136"/>
      <w:r w:rsidRPr="006F6AAC">
        <w:t xml:space="preserve">Wholesale </w:t>
      </w:r>
      <w:r w:rsidR="00DC61BF">
        <w:t>Single Fiber (1F)</w:t>
      </w:r>
      <w:r w:rsidR="00DC61BF" w:rsidRPr="006F6AAC">
        <w:t xml:space="preserve"> </w:t>
      </w:r>
      <w:r w:rsidRPr="006F6AAC">
        <w:t>Access</w:t>
      </w:r>
      <w:bookmarkEnd w:id="19"/>
      <w:r w:rsidRPr="006F6AAC">
        <w:t xml:space="preserve"> </w:t>
      </w:r>
    </w:p>
    <w:p w14:paraId="65C7A334" w14:textId="5F54FE70" w:rsidR="000F1D19" w:rsidRPr="00433ADC" w:rsidRDefault="000F1D19" w:rsidP="004625BD">
      <w:pPr>
        <w:rPr>
          <w:lang w:val="en-GB"/>
        </w:rPr>
      </w:pPr>
      <w:proofErr w:type="spellStart"/>
      <w:r w:rsidRPr="00A94C43">
        <w:rPr>
          <w:lang w:val="en-US"/>
        </w:rPr>
        <w:t>Unifiber</w:t>
      </w:r>
      <w:r w:rsidR="003101A5" w:rsidRPr="00A94C43">
        <w:rPr>
          <w:lang w:val="en-US"/>
        </w:rPr>
        <w:t>’s</w:t>
      </w:r>
      <w:proofErr w:type="spellEnd"/>
      <w:r w:rsidRPr="00A94C43">
        <w:rPr>
          <w:lang w:val="en-US"/>
        </w:rPr>
        <w:t xml:space="preserve"> Wholesale </w:t>
      </w:r>
      <w:r w:rsidR="00DC61BF" w:rsidRPr="00A94C43">
        <w:rPr>
          <w:lang w:val="en-US"/>
        </w:rPr>
        <w:t xml:space="preserve">Single Fiber (1F) </w:t>
      </w:r>
      <w:r w:rsidRPr="00A94C43">
        <w:rPr>
          <w:lang w:val="en-US"/>
        </w:rPr>
        <w:t xml:space="preserve">Access product consists in providing a single dark fiber connection from </w:t>
      </w:r>
      <w:proofErr w:type="gramStart"/>
      <w:r w:rsidRPr="00A94C43">
        <w:rPr>
          <w:lang w:val="en-US"/>
        </w:rPr>
        <w:t>an</w:t>
      </w:r>
      <w:proofErr w:type="gramEnd"/>
      <w:r w:rsidRPr="00A94C43">
        <w:rPr>
          <w:lang w:val="en-US"/>
        </w:rPr>
        <w:t xml:space="preserve"> </w:t>
      </w:r>
      <w:r w:rsidR="00A72526" w:rsidRPr="00A94C43">
        <w:rPr>
          <w:lang w:val="en-US"/>
        </w:rPr>
        <w:t>connectable</w:t>
      </w:r>
      <w:r w:rsidRPr="00A94C43">
        <w:rPr>
          <w:lang w:val="en-US"/>
        </w:rPr>
        <w:t xml:space="preserve"> </w:t>
      </w:r>
      <w:r w:rsidR="00553421" w:rsidRPr="00A94C43">
        <w:rPr>
          <w:lang w:val="en-US"/>
        </w:rPr>
        <w:t>Business Access Point</w:t>
      </w:r>
      <w:r w:rsidRPr="00A94C43">
        <w:rPr>
          <w:lang w:val="en-US"/>
        </w:rPr>
        <w:t xml:space="preserve"> to </w:t>
      </w:r>
      <w:r w:rsidR="00966F08">
        <w:rPr>
          <w:lang w:val="en-US"/>
        </w:rPr>
        <w:t xml:space="preserve">the Area </w:t>
      </w:r>
      <w:r w:rsidRPr="00A94C43">
        <w:rPr>
          <w:lang w:val="en-US"/>
        </w:rPr>
        <w:t>POP</w:t>
      </w:r>
      <w:r w:rsidR="00062B88">
        <w:rPr>
          <w:lang w:val="en-US"/>
        </w:rPr>
        <w:t xml:space="preserve"> w</w:t>
      </w:r>
      <w:r w:rsidR="00966F08">
        <w:rPr>
          <w:lang w:val="en-US"/>
        </w:rPr>
        <w:t>here Operator then connects to its ODF.</w:t>
      </w:r>
      <w:r w:rsidRPr="00A94C43">
        <w:rPr>
          <w:lang w:val="en-US"/>
        </w:rPr>
        <w:t xml:space="preserve"> </w:t>
      </w:r>
    </w:p>
    <w:bookmarkEnd w:id="20"/>
    <w:p w14:paraId="36CCDD14" w14:textId="77777777" w:rsidR="000F1D19" w:rsidRPr="00A94C43" w:rsidRDefault="000F1D19" w:rsidP="00BE0D6C">
      <w:pPr>
        <w:rPr>
          <w:lang w:val="en-US"/>
        </w:rPr>
      </w:pPr>
      <w:r w:rsidRPr="00A94C43">
        <w:rPr>
          <w:lang w:val="en-US"/>
        </w:rPr>
        <w:t>Per Access Line, the following components are provided:</w:t>
      </w:r>
    </w:p>
    <w:p w14:paraId="6C4A2446" w14:textId="033ED167" w:rsidR="000F1D19" w:rsidRPr="00A94C43" w:rsidRDefault="000F1D19" w:rsidP="004648DE">
      <w:pPr>
        <w:pStyle w:val="ListParagraph"/>
        <w:numPr>
          <w:ilvl w:val="0"/>
          <w:numId w:val="22"/>
        </w:numPr>
        <w:rPr>
          <w:lang w:val="en-US"/>
        </w:rPr>
      </w:pPr>
      <w:r w:rsidRPr="00A94C43">
        <w:rPr>
          <w:lang w:val="en-US"/>
        </w:rPr>
        <w:t xml:space="preserve">the physical passive P2P single fiber connection from the FTU at the </w:t>
      </w:r>
      <w:r w:rsidR="00553421" w:rsidRPr="00A94C43">
        <w:rPr>
          <w:lang w:val="en-US"/>
        </w:rPr>
        <w:t>Business Access Point</w:t>
      </w:r>
      <w:r w:rsidRPr="00A94C43">
        <w:rPr>
          <w:lang w:val="en-US"/>
        </w:rPr>
        <w:t xml:space="preserve"> to </w:t>
      </w:r>
      <w:proofErr w:type="spellStart"/>
      <w:r w:rsidRPr="00A94C43">
        <w:rPr>
          <w:lang w:val="en-US"/>
        </w:rPr>
        <w:t>Unifiber’s</w:t>
      </w:r>
      <w:proofErr w:type="spellEnd"/>
      <w:r w:rsidRPr="00A94C43">
        <w:rPr>
          <w:lang w:val="en-US"/>
        </w:rPr>
        <w:t xml:space="preserve"> ODF in the Area </w:t>
      </w:r>
      <w:proofErr w:type="gramStart"/>
      <w:r w:rsidRPr="00A94C43">
        <w:rPr>
          <w:lang w:val="en-US"/>
        </w:rPr>
        <w:t>POP;</w:t>
      </w:r>
      <w:proofErr w:type="gramEnd"/>
    </w:p>
    <w:p w14:paraId="735E93BA" w14:textId="77777777" w:rsidR="000F1D19" w:rsidRPr="00A94C43" w:rsidRDefault="000F1D19" w:rsidP="004648DE">
      <w:pPr>
        <w:pStyle w:val="ListParagraph"/>
        <w:numPr>
          <w:ilvl w:val="0"/>
          <w:numId w:val="22"/>
        </w:numPr>
        <w:rPr>
          <w:lang w:val="en-US"/>
        </w:rPr>
      </w:pPr>
      <w:r w:rsidRPr="00A94C43">
        <w:rPr>
          <w:lang w:val="en-US"/>
        </w:rPr>
        <w:t xml:space="preserve">a patch which provides connectivity from </w:t>
      </w:r>
      <w:proofErr w:type="spellStart"/>
      <w:r w:rsidRPr="00A94C43">
        <w:rPr>
          <w:lang w:val="en-US"/>
        </w:rPr>
        <w:t>Unifiber’s</w:t>
      </w:r>
      <w:proofErr w:type="spellEnd"/>
      <w:r w:rsidRPr="00A94C43">
        <w:rPr>
          <w:lang w:val="en-US"/>
        </w:rPr>
        <w:t xml:space="preserve"> ODF to the Operator rack in the Area POP.</w:t>
      </w:r>
    </w:p>
    <w:p w14:paraId="59C8320E" w14:textId="76F6454E" w:rsidR="005560A3" w:rsidRPr="00A94C43" w:rsidRDefault="00E13234">
      <w:pPr>
        <w:rPr>
          <w:lang w:val="en-US"/>
        </w:rPr>
      </w:pPr>
      <w:r w:rsidRPr="00A94C43">
        <w:rPr>
          <w:lang w:val="en-US"/>
        </w:rPr>
        <w:t xml:space="preserve">The </w:t>
      </w:r>
      <w:r w:rsidR="00F53228" w:rsidRPr="00A94C43">
        <w:rPr>
          <w:lang w:val="en-US"/>
        </w:rPr>
        <w:t>Operator m</w:t>
      </w:r>
      <w:r w:rsidR="00D93CD5" w:rsidRPr="00A94C43">
        <w:rPr>
          <w:lang w:val="en-US"/>
        </w:rPr>
        <w:t>a</w:t>
      </w:r>
      <w:r w:rsidR="00F53228" w:rsidRPr="00A94C43">
        <w:rPr>
          <w:lang w:val="en-US"/>
        </w:rPr>
        <w:t>y request u</w:t>
      </w:r>
      <w:r w:rsidR="005560A3" w:rsidRPr="00A94C43">
        <w:rPr>
          <w:lang w:val="en-US"/>
        </w:rPr>
        <w:t xml:space="preserve">p to </w:t>
      </w:r>
      <w:r w:rsidR="004B6BAE" w:rsidRPr="00A94C43">
        <w:rPr>
          <w:lang w:val="en-US"/>
        </w:rPr>
        <w:t>four (</w:t>
      </w:r>
      <w:r w:rsidR="005560A3" w:rsidRPr="00A94C43">
        <w:rPr>
          <w:lang w:val="en-US"/>
        </w:rPr>
        <w:t>4</w:t>
      </w:r>
      <w:proofErr w:type="gramStart"/>
      <w:r w:rsidR="004B6BAE" w:rsidRPr="00A94C43">
        <w:rPr>
          <w:lang w:val="en-US"/>
        </w:rPr>
        <w:t xml:space="preserve">) </w:t>
      </w:r>
      <w:r w:rsidR="005560A3" w:rsidRPr="00A94C43">
        <w:rPr>
          <w:lang w:val="en-US"/>
        </w:rPr>
        <w:t xml:space="preserve"> 1</w:t>
      </w:r>
      <w:proofErr w:type="gramEnd"/>
      <w:r w:rsidR="005560A3" w:rsidRPr="00A94C43">
        <w:rPr>
          <w:lang w:val="en-US"/>
        </w:rPr>
        <w:t xml:space="preserve">F </w:t>
      </w:r>
      <w:r w:rsidR="00F53228" w:rsidRPr="00A94C43">
        <w:rPr>
          <w:lang w:val="en-US"/>
        </w:rPr>
        <w:t xml:space="preserve">access lines for each single </w:t>
      </w:r>
      <w:r w:rsidR="005560A3" w:rsidRPr="00A94C43">
        <w:rPr>
          <w:lang w:val="en-US"/>
        </w:rPr>
        <w:t xml:space="preserve">Business Access </w:t>
      </w:r>
      <w:r w:rsidR="00EE5A13" w:rsidRPr="00A94C43">
        <w:rPr>
          <w:lang w:val="en-US"/>
        </w:rPr>
        <w:t>Point</w:t>
      </w:r>
      <w:r w:rsidR="005560A3" w:rsidRPr="00A94C43">
        <w:rPr>
          <w:lang w:val="en-US"/>
        </w:rPr>
        <w:t>.</w:t>
      </w:r>
    </w:p>
    <w:p w14:paraId="62D9B017" w14:textId="0915D2DB" w:rsidR="00BE0D6C" w:rsidRPr="00A94C43" w:rsidRDefault="000F1D19" w:rsidP="004648DE">
      <w:pPr>
        <w:rPr>
          <w:lang w:val="en-US"/>
        </w:rPr>
      </w:pPr>
      <w:r w:rsidRPr="00A94C43">
        <w:rPr>
          <w:lang w:val="en-US"/>
        </w:rPr>
        <w:t xml:space="preserve">The connectivity of Operator’s </w:t>
      </w:r>
      <w:r w:rsidR="00714FA0" w:rsidRPr="00A94C43">
        <w:rPr>
          <w:lang w:val="en-US"/>
        </w:rPr>
        <w:t xml:space="preserve">Single Fiber </w:t>
      </w:r>
      <w:r w:rsidRPr="00A94C43">
        <w:rPr>
          <w:lang w:val="en-US"/>
        </w:rPr>
        <w:t xml:space="preserve">Access Lines in an Area POP to the Central POP is done via Ethernet, based on a </w:t>
      </w:r>
      <w:proofErr w:type="gramStart"/>
      <w:r w:rsidRPr="00A94C43">
        <w:rPr>
          <w:lang w:val="en-US"/>
        </w:rPr>
        <w:t xml:space="preserve">direct  </w:t>
      </w:r>
      <w:r w:rsidR="0009228E" w:rsidRPr="00A94C43">
        <w:rPr>
          <w:lang w:val="en-US"/>
        </w:rPr>
        <w:t>two</w:t>
      </w:r>
      <w:proofErr w:type="gramEnd"/>
      <w:r w:rsidR="0009228E" w:rsidRPr="00A94C43">
        <w:rPr>
          <w:lang w:val="en-US"/>
        </w:rPr>
        <w:t xml:space="preserve"> </w:t>
      </w:r>
      <w:r w:rsidRPr="00A94C43">
        <w:rPr>
          <w:lang w:val="en-US"/>
        </w:rPr>
        <w:t>fiber</w:t>
      </w:r>
      <w:r w:rsidR="0009228E" w:rsidRPr="00A94C43">
        <w:rPr>
          <w:lang w:val="en-US"/>
        </w:rPr>
        <w:t xml:space="preserve"> </w:t>
      </w:r>
      <w:r w:rsidRPr="00A94C43">
        <w:rPr>
          <w:lang w:val="en-US"/>
        </w:rPr>
        <w:t xml:space="preserve">connection between each Area POP and the Central POP. The Ethernet equipment is owned, </w:t>
      </w:r>
      <w:proofErr w:type="gramStart"/>
      <w:r w:rsidRPr="00A94C43">
        <w:rPr>
          <w:lang w:val="en-US"/>
        </w:rPr>
        <w:t>installed</w:t>
      </w:r>
      <w:proofErr w:type="gramEnd"/>
      <w:r w:rsidRPr="00A94C43">
        <w:rPr>
          <w:lang w:val="en-US"/>
        </w:rPr>
        <w:t xml:space="preserve"> and operated by Operator. </w:t>
      </w:r>
    </w:p>
    <w:p w14:paraId="0E5641FB" w14:textId="3FDA05BA" w:rsidR="000F1D19" w:rsidRPr="00A94C43" w:rsidRDefault="00BE0D6C" w:rsidP="000F1D19">
      <w:pPr>
        <w:jc w:val="left"/>
        <w:rPr>
          <w:lang w:val="en-US"/>
        </w:rPr>
      </w:pPr>
      <w:r w:rsidRPr="00A94C43">
        <w:rPr>
          <w:lang w:val="en-US"/>
        </w:rPr>
        <w:t>Operator may order f</w:t>
      </w:r>
      <w:r w:rsidR="000F1D19" w:rsidRPr="00A94C43">
        <w:rPr>
          <w:lang w:val="en-US"/>
        </w:rPr>
        <w:t xml:space="preserve">ibers from each Area POP to the Central POP per fiber </w:t>
      </w:r>
      <w:proofErr w:type="gramStart"/>
      <w:r w:rsidR="000F1D19" w:rsidRPr="00A94C43">
        <w:rPr>
          <w:lang w:val="en-US"/>
        </w:rPr>
        <w:t>pair .</w:t>
      </w:r>
      <w:proofErr w:type="gramEnd"/>
      <w:r w:rsidR="000F1D19" w:rsidRPr="00A94C43">
        <w:rPr>
          <w:lang w:val="en-US"/>
        </w:rPr>
        <w:t xml:space="preserve">  </w:t>
      </w:r>
    </w:p>
    <w:p w14:paraId="63F4B333" w14:textId="1BC7F904" w:rsidR="000F1D19" w:rsidRPr="00102129" w:rsidRDefault="000F1D19" w:rsidP="00EB39B2">
      <w:pPr>
        <w:pStyle w:val="Heading2"/>
      </w:pPr>
      <w:bookmarkStart w:id="21" w:name="_Toc119655522"/>
      <w:r w:rsidRPr="00102129">
        <w:t xml:space="preserve">Wholesale </w:t>
      </w:r>
      <w:r w:rsidR="00716052">
        <w:t xml:space="preserve">Fiber Pair </w:t>
      </w:r>
      <w:r w:rsidRPr="00A94C43">
        <w:t>Business</w:t>
      </w:r>
      <w:r>
        <w:t xml:space="preserve"> </w:t>
      </w:r>
      <w:r w:rsidRPr="00102129">
        <w:t>Access</w:t>
      </w:r>
      <w:bookmarkEnd w:id="21"/>
    </w:p>
    <w:p w14:paraId="321438EF" w14:textId="264F8237" w:rsidR="000F1D19" w:rsidRPr="00A94C43" w:rsidRDefault="000F1D19" w:rsidP="00E04593">
      <w:pPr>
        <w:rPr>
          <w:lang w:val="en-US"/>
        </w:rPr>
      </w:pPr>
      <w:proofErr w:type="spellStart"/>
      <w:r w:rsidRPr="00A94C43">
        <w:rPr>
          <w:lang w:val="en-US"/>
        </w:rPr>
        <w:t>Unifiber’s</w:t>
      </w:r>
      <w:proofErr w:type="spellEnd"/>
      <w:r w:rsidRPr="00A94C43">
        <w:rPr>
          <w:lang w:val="en-US"/>
        </w:rPr>
        <w:t xml:space="preserve"> Wholesale </w:t>
      </w:r>
      <w:r w:rsidR="00E04593" w:rsidRPr="00A94C43">
        <w:rPr>
          <w:lang w:val="en-US"/>
        </w:rPr>
        <w:t>Fiber Pair</w:t>
      </w:r>
      <w:r w:rsidRPr="00A94C43">
        <w:rPr>
          <w:lang w:val="en-US"/>
        </w:rPr>
        <w:t xml:space="preserve"> Access product consists in providing a dedicated dark fiber pair connection from </w:t>
      </w:r>
      <w:proofErr w:type="gramStart"/>
      <w:r w:rsidRPr="00A94C43">
        <w:rPr>
          <w:lang w:val="en-US"/>
        </w:rPr>
        <w:t>an</w:t>
      </w:r>
      <w:proofErr w:type="gramEnd"/>
      <w:r w:rsidRPr="00A94C43">
        <w:rPr>
          <w:lang w:val="en-US"/>
        </w:rPr>
        <w:t xml:space="preserve"> </w:t>
      </w:r>
      <w:r w:rsidR="00A72526" w:rsidRPr="00A94C43">
        <w:rPr>
          <w:lang w:val="en-US"/>
        </w:rPr>
        <w:t>connectable</w:t>
      </w:r>
      <w:r w:rsidRPr="00A94C43">
        <w:rPr>
          <w:lang w:val="en-US"/>
        </w:rPr>
        <w:t xml:space="preserve"> </w:t>
      </w:r>
      <w:r w:rsidR="00553421" w:rsidRPr="00A94C43">
        <w:rPr>
          <w:lang w:val="en-US"/>
        </w:rPr>
        <w:t>Business Access Point</w:t>
      </w:r>
      <w:r w:rsidRPr="00A94C43">
        <w:rPr>
          <w:lang w:val="en-US"/>
        </w:rPr>
        <w:t xml:space="preserve"> to Operator’s </w:t>
      </w:r>
      <w:r w:rsidR="00A91B9A" w:rsidRPr="00A94C43">
        <w:rPr>
          <w:lang w:val="en-US"/>
        </w:rPr>
        <w:t xml:space="preserve">backhaul in the Central POP </w:t>
      </w:r>
      <w:r w:rsidRPr="00A94C43">
        <w:rPr>
          <w:lang w:val="en-US"/>
        </w:rPr>
        <w:t xml:space="preserve">via a P2P connection end-to-end. </w:t>
      </w:r>
    </w:p>
    <w:p w14:paraId="53DFEEEE" w14:textId="2F4C77C7" w:rsidR="005560A3" w:rsidRPr="00A94C43" w:rsidRDefault="00150B00" w:rsidP="00BE0D6C">
      <w:pPr>
        <w:rPr>
          <w:lang w:val="en-US"/>
        </w:rPr>
      </w:pPr>
      <w:r w:rsidRPr="00A94C43">
        <w:rPr>
          <w:lang w:val="en-US"/>
        </w:rPr>
        <w:t>The Operator m</w:t>
      </w:r>
      <w:r w:rsidR="00264676" w:rsidRPr="00A94C43">
        <w:rPr>
          <w:lang w:val="en-US"/>
        </w:rPr>
        <w:t>a</w:t>
      </w:r>
      <w:r w:rsidRPr="00A94C43">
        <w:rPr>
          <w:lang w:val="en-US"/>
        </w:rPr>
        <w:t xml:space="preserve">y request up to two (2) </w:t>
      </w:r>
      <w:r w:rsidR="00EE5A13" w:rsidRPr="00A94C43">
        <w:rPr>
          <w:lang w:val="en-US"/>
        </w:rPr>
        <w:t xml:space="preserve">FP </w:t>
      </w:r>
      <w:r w:rsidRPr="00A94C43">
        <w:rPr>
          <w:lang w:val="en-US"/>
        </w:rPr>
        <w:t>access lines for each single Business Access</w:t>
      </w:r>
      <w:r w:rsidR="00EE5A13" w:rsidRPr="00A94C43">
        <w:rPr>
          <w:lang w:val="en-US"/>
        </w:rPr>
        <w:t xml:space="preserve"> Point</w:t>
      </w:r>
      <w:r w:rsidR="00264676" w:rsidRPr="00A94C43">
        <w:rPr>
          <w:lang w:val="en-US"/>
        </w:rPr>
        <w:t>.</w:t>
      </w:r>
    </w:p>
    <w:p w14:paraId="4CD8FFAA" w14:textId="77777777" w:rsidR="000F1D19" w:rsidRPr="00A94C43" w:rsidRDefault="000F1D19" w:rsidP="00BE0D6C">
      <w:pPr>
        <w:rPr>
          <w:lang w:val="en-US"/>
        </w:rPr>
      </w:pPr>
      <w:r w:rsidRPr="00A94C43">
        <w:rPr>
          <w:lang w:val="en-US"/>
        </w:rPr>
        <w:t>Per Access Line, the following components are provided:</w:t>
      </w:r>
    </w:p>
    <w:p w14:paraId="3BD50A9A" w14:textId="1130EFBA" w:rsidR="000F1D19" w:rsidRPr="00A94C43" w:rsidRDefault="000F1D19" w:rsidP="004648DE">
      <w:pPr>
        <w:pStyle w:val="ListParagraph"/>
        <w:numPr>
          <w:ilvl w:val="0"/>
          <w:numId w:val="29"/>
        </w:numPr>
        <w:rPr>
          <w:lang w:val="en-US"/>
        </w:rPr>
      </w:pPr>
      <w:r w:rsidRPr="00A94C43">
        <w:rPr>
          <w:lang w:val="en-US"/>
        </w:rPr>
        <w:t xml:space="preserve">the physical passive P2P fiber pair connection from the ODF at the </w:t>
      </w:r>
      <w:r w:rsidR="00553421" w:rsidRPr="00A94C43">
        <w:rPr>
          <w:lang w:val="en-US"/>
        </w:rPr>
        <w:t>Business Access Point</w:t>
      </w:r>
      <w:r w:rsidRPr="00A94C43">
        <w:rPr>
          <w:lang w:val="en-US"/>
        </w:rPr>
        <w:t xml:space="preserve"> to </w:t>
      </w:r>
      <w:proofErr w:type="spellStart"/>
      <w:r w:rsidRPr="00A94C43">
        <w:rPr>
          <w:lang w:val="en-US"/>
        </w:rPr>
        <w:t>Unifiber’s</w:t>
      </w:r>
      <w:proofErr w:type="spellEnd"/>
      <w:r w:rsidRPr="00A94C43">
        <w:rPr>
          <w:lang w:val="en-US"/>
        </w:rPr>
        <w:t xml:space="preserve"> ODF in the Area </w:t>
      </w:r>
      <w:proofErr w:type="gramStart"/>
      <w:r w:rsidRPr="00A94C43">
        <w:rPr>
          <w:lang w:val="en-US"/>
        </w:rPr>
        <w:t>POP;</w:t>
      </w:r>
      <w:proofErr w:type="gramEnd"/>
    </w:p>
    <w:p w14:paraId="77049AB9" w14:textId="1D695A96" w:rsidR="000F1D19" w:rsidRPr="00A94C43" w:rsidRDefault="000F1D19" w:rsidP="004648DE">
      <w:pPr>
        <w:pStyle w:val="ListParagraph"/>
        <w:numPr>
          <w:ilvl w:val="0"/>
          <w:numId w:val="29"/>
        </w:numPr>
        <w:rPr>
          <w:lang w:val="en-US"/>
        </w:rPr>
      </w:pPr>
      <w:r w:rsidRPr="00A94C43">
        <w:rPr>
          <w:lang w:val="en-US"/>
        </w:rPr>
        <w:t xml:space="preserve">a patch which provides connectivity from the access fiber pair’s positions on </w:t>
      </w:r>
      <w:proofErr w:type="spellStart"/>
      <w:r w:rsidRPr="00A94C43">
        <w:rPr>
          <w:lang w:val="en-US"/>
        </w:rPr>
        <w:t>Unifiber’s</w:t>
      </w:r>
      <w:proofErr w:type="spellEnd"/>
      <w:r w:rsidRPr="00A94C43">
        <w:rPr>
          <w:lang w:val="en-US"/>
        </w:rPr>
        <w:t xml:space="preserve"> ODF in the Area POP to a free dedicated fiber pair on the POP </w:t>
      </w:r>
      <w:r w:rsidR="00EE5A13" w:rsidRPr="00A94C43">
        <w:rPr>
          <w:lang w:val="en-US"/>
        </w:rPr>
        <w:t xml:space="preserve">Ring </w:t>
      </w:r>
      <w:r w:rsidRPr="00A94C43">
        <w:rPr>
          <w:lang w:val="en-US"/>
        </w:rPr>
        <w:t xml:space="preserve">from the Area POP to the Central </w:t>
      </w:r>
      <w:proofErr w:type="gramStart"/>
      <w:r w:rsidRPr="00A94C43">
        <w:rPr>
          <w:lang w:val="en-US"/>
        </w:rPr>
        <w:t>POP;</w:t>
      </w:r>
      <w:proofErr w:type="gramEnd"/>
    </w:p>
    <w:p w14:paraId="06B090D0" w14:textId="77777777" w:rsidR="000F1D19" w:rsidRPr="00A94C43" w:rsidRDefault="000F1D19" w:rsidP="004648DE">
      <w:pPr>
        <w:pStyle w:val="ListParagraph"/>
        <w:numPr>
          <w:ilvl w:val="0"/>
          <w:numId w:val="29"/>
        </w:numPr>
        <w:rPr>
          <w:lang w:val="en-US"/>
        </w:rPr>
      </w:pPr>
      <w:r w:rsidRPr="00A94C43">
        <w:rPr>
          <w:lang w:val="en-US"/>
        </w:rPr>
        <w:t xml:space="preserve">a patch which provides connectivity from the fiber pair POP Ring termination on </w:t>
      </w:r>
      <w:proofErr w:type="spellStart"/>
      <w:r w:rsidRPr="00A94C43">
        <w:rPr>
          <w:lang w:val="en-US"/>
        </w:rPr>
        <w:t>Unifiber’s</w:t>
      </w:r>
      <w:proofErr w:type="spellEnd"/>
      <w:r w:rsidRPr="00A94C43">
        <w:rPr>
          <w:lang w:val="en-US"/>
        </w:rPr>
        <w:t xml:space="preserve"> ODF at the Central POP to the Operator rack in the Central POP.</w:t>
      </w:r>
    </w:p>
    <w:p w14:paraId="1E4264AC" w14:textId="77777777" w:rsidR="000F1D19" w:rsidRDefault="000F1D19" w:rsidP="00EB39B2">
      <w:pPr>
        <w:pStyle w:val="Heading2"/>
      </w:pPr>
      <w:bookmarkStart w:id="22" w:name="_Toc119655523"/>
      <w:r>
        <w:lastRenderedPageBreak/>
        <w:t>Rackspace</w:t>
      </w:r>
      <w:bookmarkEnd w:id="22"/>
    </w:p>
    <w:p w14:paraId="741CD66D" w14:textId="754486F2" w:rsidR="000F1D19" w:rsidRDefault="000F1D19" w:rsidP="000F1D19">
      <w:pPr>
        <w:rPr>
          <w:lang w:val="en-GB"/>
        </w:rPr>
      </w:pPr>
      <w:r w:rsidRPr="00471676">
        <w:rPr>
          <w:lang w:val="en-GB"/>
        </w:rPr>
        <w:t>Unifiber</w:t>
      </w:r>
      <w:r w:rsidR="00EE5A13">
        <w:rPr>
          <w:lang w:val="en-GB"/>
        </w:rPr>
        <w:t xml:space="preserve"> provides </w:t>
      </w:r>
      <w:proofErr w:type="spellStart"/>
      <w:r w:rsidR="00EE5A13">
        <w:rPr>
          <w:lang w:val="en-GB"/>
        </w:rPr>
        <w:t>rackspace</w:t>
      </w:r>
      <w:proofErr w:type="spellEnd"/>
      <w:r w:rsidR="00EE5A13">
        <w:rPr>
          <w:lang w:val="en-GB"/>
        </w:rPr>
        <w:t xml:space="preserve"> </w:t>
      </w:r>
      <w:r w:rsidRPr="00471676">
        <w:rPr>
          <w:lang w:val="en-GB"/>
        </w:rPr>
        <w:t>i</w:t>
      </w:r>
      <w:r>
        <w:rPr>
          <w:lang w:val="en-GB"/>
        </w:rPr>
        <w:t>n POP location to allow Operator to do aggregation and backhauling in the Central POPs of Unifiber. This product also allows Operator to offer Wholesale Backhauling services to other Operators on our FTTx-network as a Wholesale Backhauling Service Provider.</w:t>
      </w:r>
    </w:p>
    <w:p w14:paraId="360082E7" w14:textId="67AAE30E" w:rsidR="005B6F85" w:rsidRDefault="00D04ADB" w:rsidP="005B6F85">
      <w:pPr>
        <w:rPr>
          <w:lang w:val="en-GB"/>
        </w:rPr>
      </w:pPr>
      <w:r>
        <w:rPr>
          <w:lang w:val="en-GB"/>
        </w:rPr>
        <w:t>See appendix 1 for more information on the POP Location Services.</w:t>
      </w:r>
    </w:p>
    <w:p w14:paraId="27B59017" w14:textId="1A40D95C" w:rsidR="00EF437A" w:rsidRPr="00566B3B" w:rsidRDefault="00EF437A" w:rsidP="00831DD0">
      <w:pPr>
        <w:jc w:val="left"/>
        <w:rPr>
          <w:rFonts w:ascii="Montserrat SemiBold" w:eastAsiaTheme="majorEastAsia" w:hAnsi="Montserrat SemiBold" w:cstheme="majorHAnsi"/>
          <w:noProof/>
          <w:color w:val="FF0066"/>
          <w:sz w:val="22"/>
          <w:lang w:val="en-US"/>
        </w:rPr>
      </w:pPr>
    </w:p>
    <w:sectPr w:rsidR="00EF437A" w:rsidRPr="00566B3B" w:rsidSect="00941CE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8861" w14:textId="77777777" w:rsidR="00C63475" w:rsidRDefault="00C63475" w:rsidP="00EF6C3B">
      <w:pPr>
        <w:spacing w:after="0" w:line="240" w:lineRule="auto"/>
      </w:pPr>
      <w:r>
        <w:separator/>
      </w:r>
    </w:p>
  </w:endnote>
  <w:endnote w:type="continuationSeparator" w:id="0">
    <w:p w14:paraId="68EB2728" w14:textId="77777777" w:rsidR="00C63475" w:rsidRDefault="00C63475" w:rsidP="00EF6C3B">
      <w:pPr>
        <w:spacing w:after="0" w:line="240" w:lineRule="auto"/>
      </w:pPr>
      <w:r>
        <w:continuationSeparator/>
      </w:r>
    </w:p>
  </w:endnote>
  <w:endnote w:type="continuationNotice" w:id="1">
    <w:p w14:paraId="5760EC47" w14:textId="77777777" w:rsidR="00C63475" w:rsidRDefault="00C63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ExtraLight">
    <w:panose1 w:val="00000300000000000000"/>
    <w:charset w:val="00"/>
    <w:family w:val="auto"/>
    <w:pitch w:val="variable"/>
    <w:sig w:usb0="2000020F" w:usb1="00000003" w:usb2="00000000" w:usb3="00000000" w:csb0="00000197" w:csb1="00000000"/>
  </w:font>
  <w:font w:name="Montserrat Black">
    <w:panose1 w:val="00000A00000000000000"/>
    <w:charset w:val="00"/>
    <w:family w:val="auto"/>
    <w:pitch w:val="variable"/>
    <w:sig w:usb0="2000020F" w:usb1="00000003" w:usb2="00000000" w:usb3="00000000" w:csb0="00000197" w:csb1="00000000"/>
  </w:font>
  <w:font w:name="Yu Mincho">
    <w:altName w:val="游明朝"/>
    <w:panose1 w:val="00000000000000000000"/>
    <w:charset w:val="80"/>
    <w:family w:val="roman"/>
    <w:notTrueType/>
    <w:pitch w:val="default"/>
  </w:font>
  <w:font w:name="Proximus 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bon">
    <w:altName w:val="Cambria"/>
    <w:charset w:val="00"/>
    <w:family w:val="roman"/>
    <w:pitch w:val="variable"/>
    <w:sig w:usb0="00000287" w:usb1="00000000" w:usb2="00000000" w:usb3="00000000" w:csb0="0000009F" w:csb1="00000000"/>
  </w:font>
  <w:font w:name="M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30418"/>
      <w:docPartObj>
        <w:docPartGallery w:val="Page Numbers (Bottom of Page)"/>
        <w:docPartUnique/>
      </w:docPartObj>
    </w:sdtPr>
    <w:sdtEndPr>
      <w:rPr>
        <w:rFonts w:ascii="Arial" w:hAnsi="Arial" w:cs="Arial"/>
        <w:i/>
        <w:iCs/>
        <w:sz w:val="16"/>
        <w:szCs w:val="16"/>
      </w:rPr>
    </w:sdtEndPr>
    <w:sdtContent>
      <w:sdt>
        <w:sdtPr>
          <w:rPr>
            <w:rFonts w:ascii="Arial" w:hAnsi="Arial" w:cs="Arial"/>
            <w:sz w:val="16"/>
            <w:szCs w:val="16"/>
          </w:rPr>
          <w:id w:val="1728636285"/>
          <w:docPartObj>
            <w:docPartGallery w:val="Page Numbers (Top of Page)"/>
            <w:docPartUnique/>
          </w:docPartObj>
        </w:sdtPr>
        <w:sdtEndPr>
          <w:rPr>
            <w:i/>
            <w:iCs/>
          </w:rPr>
        </w:sdtEndPr>
        <w:sdtContent>
          <w:p w14:paraId="678FF4BF" w14:textId="77777777" w:rsidR="006D0941" w:rsidRDefault="006D0941">
            <w:pPr>
              <w:pStyle w:val="Footer"/>
              <w:jc w:val="center"/>
              <w:rPr>
                <w:rFonts w:ascii="Arial" w:hAnsi="Arial" w:cs="Arial"/>
                <w:sz w:val="16"/>
                <w:szCs w:val="16"/>
              </w:rPr>
            </w:pPr>
          </w:p>
          <w:p w14:paraId="38D2044E" w14:textId="77777777" w:rsidR="006D0941" w:rsidRDefault="006D0941">
            <w:pPr>
              <w:pStyle w:val="Footer"/>
              <w:jc w:val="center"/>
              <w:rPr>
                <w:rFonts w:ascii="Arial" w:hAnsi="Arial" w:cs="Arial"/>
                <w:sz w:val="16"/>
                <w:szCs w:val="16"/>
              </w:rPr>
            </w:pPr>
          </w:p>
          <w:p w14:paraId="6E1FEF54" w14:textId="66DFF54A" w:rsidR="00B609F1" w:rsidRPr="00C81D7D" w:rsidRDefault="00B609F1">
            <w:pPr>
              <w:pStyle w:val="Footer"/>
              <w:jc w:val="center"/>
              <w:rPr>
                <w:rFonts w:ascii="Arial" w:hAnsi="Arial" w:cs="Arial"/>
                <w:sz w:val="16"/>
                <w:szCs w:val="16"/>
                <w:lang w:val="en-GB"/>
              </w:rPr>
            </w:pPr>
            <w:r w:rsidRPr="00C81D7D">
              <w:rPr>
                <w:rFonts w:ascii="Arial" w:hAnsi="Arial" w:cs="Arial"/>
                <w:sz w:val="16"/>
                <w:szCs w:val="16"/>
                <w:lang w:val="en-GB"/>
              </w:rPr>
              <w:t xml:space="preserve">Page </w:t>
            </w:r>
            <w:r w:rsidRPr="00B609F1">
              <w:rPr>
                <w:rFonts w:ascii="Arial" w:hAnsi="Arial" w:cs="Arial"/>
                <w:sz w:val="16"/>
                <w:szCs w:val="16"/>
              </w:rPr>
              <w:fldChar w:fldCharType="begin"/>
            </w:r>
            <w:r w:rsidRPr="00C81D7D">
              <w:rPr>
                <w:rFonts w:ascii="Arial" w:hAnsi="Arial" w:cs="Arial"/>
                <w:sz w:val="16"/>
                <w:szCs w:val="16"/>
                <w:lang w:val="en-GB"/>
              </w:rPr>
              <w:instrText xml:space="preserve"> PAGE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r w:rsidRPr="00C81D7D">
              <w:rPr>
                <w:rFonts w:ascii="Arial" w:hAnsi="Arial" w:cs="Arial"/>
                <w:sz w:val="16"/>
                <w:szCs w:val="16"/>
                <w:lang w:val="en-GB"/>
              </w:rPr>
              <w:t xml:space="preserve"> of </w:t>
            </w:r>
            <w:r w:rsidRPr="00B609F1">
              <w:rPr>
                <w:rFonts w:ascii="Arial" w:hAnsi="Arial" w:cs="Arial"/>
                <w:sz w:val="16"/>
                <w:szCs w:val="16"/>
              </w:rPr>
              <w:fldChar w:fldCharType="begin"/>
            </w:r>
            <w:r w:rsidRPr="00C81D7D">
              <w:rPr>
                <w:rFonts w:ascii="Arial" w:hAnsi="Arial" w:cs="Arial"/>
                <w:sz w:val="16"/>
                <w:szCs w:val="16"/>
                <w:lang w:val="en-GB"/>
              </w:rPr>
              <w:instrText xml:space="preserve"> NUMPAGES  </w:instrText>
            </w:r>
            <w:r w:rsidRPr="00B609F1">
              <w:rPr>
                <w:rFonts w:ascii="Arial" w:hAnsi="Arial" w:cs="Arial"/>
                <w:sz w:val="16"/>
                <w:szCs w:val="16"/>
              </w:rPr>
              <w:fldChar w:fldCharType="separate"/>
            </w:r>
            <w:r w:rsidRPr="00C81D7D">
              <w:rPr>
                <w:rFonts w:ascii="Arial" w:hAnsi="Arial" w:cs="Arial"/>
                <w:noProof/>
                <w:sz w:val="16"/>
                <w:szCs w:val="16"/>
                <w:lang w:val="en-GB"/>
              </w:rPr>
              <w:t>2</w:t>
            </w:r>
            <w:r w:rsidRPr="00B609F1">
              <w:rPr>
                <w:rFonts w:ascii="Arial" w:hAnsi="Arial" w:cs="Arial"/>
                <w:sz w:val="16"/>
                <w:szCs w:val="16"/>
              </w:rPr>
              <w:fldChar w:fldCharType="end"/>
            </w:r>
          </w:p>
          <w:p w14:paraId="01AFA022" w14:textId="77777777" w:rsidR="00B609F1" w:rsidRPr="00C81D7D" w:rsidRDefault="00B609F1">
            <w:pPr>
              <w:pStyle w:val="Footer"/>
              <w:jc w:val="center"/>
              <w:rPr>
                <w:rFonts w:ascii="Arial" w:hAnsi="Arial" w:cs="Arial"/>
                <w:sz w:val="16"/>
                <w:szCs w:val="16"/>
                <w:lang w:val="en-GB"/>
              </w:rPr>
            </w:pPr>
          </w:p>
          <w:p w14:paraId="661B067A" w14:textId="56989A47" w:rsidR="00B609F1" w:rsidRPr="006D74F7" w:rsidRDefault="00B609F1" w:rsidP="004B18B3">
            <w:pPr>
              <w:pStyle w:val="Footer"/>
              <w:jc w:val="center"/>
              <w:rPr>
                <w:rFonts w:ascii="Arial" w:hAnsi="Arial" w:cs="Arial"/>
                <w:sz w:val="16"/>
                <w:szCs w:val="16"/>
                <w:lang w:val="fr-FR"/>
              </w:rPr>
            </w:pPr>
            <w:r w:rsidRPr="00B609F1">
              <w:rPr>
                <w:rFonts w:ascii="Arial" w:hAnsi="Arial" w:cs="Arial"/>
                <w:sz w:val="16"/>
                <w:szCs w:val="16"/>
              </w:rPr>
              <w:fldChar w:fldCharType="begin"/>
            </w:r>
            <w:r w:rsidRPr="00B609F1">
              <w:rPr>
                <w:rFonts w:ascii="Arial" w:hAnsi="Arial" w:cs="Arial"/>
                <w:sz w:val="16"/>
                <w:szCs w:val="16"/>
                <w:lang w:val="en-US"/>
              </w:rPr>
              <w:instrText xml:space="preserve"> FILENAME \* MERGEFORMAT </w:instrText>
            </w:r>
            <w:r w:rsidRPr="00B609F1">
              <w:rPr>
                <w:rFonts w:ascii="Arial" w:hAnsi="Arial" w:cs="Arial"/>
                <w:sz w:val="16"/>
                <w:szCs w:val="16"/>
              </w:rPr>
              <w:fldChar w:fldCharType="separate"/>
            </w:r>
            <w:r w:rsidR="00527236" w:rsidRPr="00527236">
              <w:rPr>
                <w:rFonts w:ascii="Arial" w:hAnsi="Arial" w:cs="Arial"/>
                <w:noProof/>
                <w:sz w:val="16"/>
                <w:szCs w:val="16"/>
                <w:lang w:val="fr-FR"/>
              </w:rPr>
              <w:t>20221121 - Unifiber - B2B - Annex 3A - Service Description</w:t>
            </w:r>
            <w:r w:rsidRPr="00B609F1">
              <w:rPr>
                <w:rFonts w:ascii="Arial" w:hAnsi="Arial" w:cs="Arial"/>
                <w:sz w:val="16"/>
                <w:szCs w:val="16"/>
              </w:rPr>
              <w:fldChar w:fldCharType="end"/>
            </w:r>
          </w:p>
          <w:p w14:paraId="67873A05" w14:textId="0D9824FC" w:rsidR="000D6D5C" w:rsidRPr="00E8592F" w:rsidRDefault="00000000" w:rsidP="00E8592F">
            <w:pPr>
              <w:pStyle w:val="Footer"/>
              <w:rPr>
                <w:rFonts w:ascii="Arial" w:hAnsi="Arial" w:cs="Arial"/>
                <w:i/>
                <w:iCs/>
                <w:sz w:val="16"/>
                <w:szCs w:val="16"/>
                <w:lang w:val="en-US"/>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A39A" w14:textId="77777777" w:rsidR="00C63475" w:rsidRDefault="00C63475" w:rsidP="00EF6C3B">
      <w:pPr>
        <w:spacing w:after="0" w:line="240" w:lineRule="auto"/>
      </w:pPr>
      <w:r>
        <w:separator/>
      </w:r>
    </w:p>
  </w:footnote>
  <w:footnote w:type="continuationSeparator" w:id="0">
    <w:p w14:paraId="70D7A768" w14:textId="77777777" w:rsidR="00C63475" w:rsidRDefault="00C63475" w:rsidP="00EF6C3B">
      <w:pPr>
        <w:spacing w:after="0" w:line="240" w:lineRule="auto"/>
      </w:pPr>
      <w:r>
        <w:continuationSeparator/>
      </w:r>
    </w:p>
  </w:footnote>
  <w:footnote w:type="continuationNotice" w:id="1">
    <w:p w14:paraId="16F77E59" w14:textId="77777777" w:rsidR="00C63475" w:rsidRDefault="00C63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5013" w14:textId="49A9FC1E" w:rsidR="00EF6C3B" w:rsidRPr="004B18B3" w:rsidRDefault="004B18B3" w:rsidP="004B18B3">
    <w:pPr>
      <w:pStyle w:val="Header"/>
      <w:tabs>
        <w:tab w:val="left" w:pos="3758"/>
      </w:tabs>
      <w:rPr>
        <w:rFonts w:ascii="Montserrat Medium" w:hAnsi="Montserrat Medium"/>
      </w:rPr>
    </w:pPr>
    <w:r w:rsidRPr="004B18B3">
      <w:rPr>
        <w:rFonts w:ascii="Montserrat Medium" w:hAnsi="Montserrat Medium"/>
        <w:noProof/>
      </w:rPr>
      <w:drawing>
        <wp:anchor distT="0" distB="0" distL="114300" distR="114300" simplePos="0" relativeHeight="251658240" behindDoc="0" locked="0" layoutInCell="1" allowOverlap="1" wp14:anchorId="2C86514C" wp14:editId="11FB69A7">
          <wp:simplePos x="0" y="0"/>
          <wp:positionH relativeFrom="margin">
            <wp:posOffset>4825025</wp:posOffset>
          </wp:positionH>
          <wp:positionV relativeFrom="paragraph">
            <wp:posOffset>-265058</wp:posOffset>
          </wp:positionV>
          <wp:extent cx="1628292" cy="541020"/>
          <wp:effectExtent l="0" t="0" r="0" b="0"/>
          <wp:wrapNone/>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8292" cy="541020"/>
                  </a:xfrm>
                  <a:prstGeom prst="rect">
                    <a:avLst/>
                  </a:prstGeom>
                </pic:spPr>
              </pic:pic>
            </a:graphicData>
          </a:graphic>
          <wp14:sizeRelH relativeFrom="margin">
            <wp14:pctWidth>0</wp14:pctWidth>
          </wp14:sizeRelH>
          <wp14:sizeRelV relativeFrom="margin">
            <wp14:pctHeight>0</wp14:pctHeight>
          </wp14:sizeRelV>
        </wp:anchor>
      </w:drawing>
    </w:r>
    <w:r w:rsidR="00E8592F" w:rsidRPr="004B18B3">
      <w:rPr>
        <w:rFonts w:ascii="Montserrat Medium" w:hAnsi="Montserrat Medium" w:cs="Arial"/>
        <w:i/>
        <w:iCs/>
        <w:sz w:val="16"/>
        <w:szCs w:val="16"/>
      </w:rPr>
      <w:t>Unifiber Confidential Information</w:t>
    </w:r>
    <w:r w:rsidR="00E8592F" w:rsidRPr="004B18B3">
      <w:rPr>
        <w:rFonts w:ascii="Montserrat Medium" w:hAnsi="Montserrat Medium"/>
      </w:rPr>
      <w:tab/>
    </w:r>
    <w:r w:rsidR="00E8592F" w:rsidRPr="004B18B3">
      <w:rPr>
        <w:rFonts w:ascii="Montserrat Medium" w:hAnsi="Montserrat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12C"/>
    <w:multiLevelType w:val="multilevel"/>
    <w:tmpl w:val="EBA8432C"/>
    <w:lvl w:ilvl="0">
      <w:start w:val="1"/>
      <w:numFmt w:val="decimal"/>
      <w:pStyle w:val="Heading1"/>
      <w:lvlText w:val="%1."/>
      <w:lvlJc w:val="left"/>
      <w:pPr>
        <w:ind w:left="717" w:hanging="360"/>
      </w:pPr>
      <w:rPr>
        <w:rFonts w:hint="default"/>
      </w:rPr>
    </w:lvl>
    <w:lvl w:ilvl="1">
      <w:start w:val="1"/>
      <w:numFmt w:val="decimal"/>
      <w:pStyle w:val="Heading2"/>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05B35F09"/>
    <w:multiLevelType w:val="hybridMultilevel"/>
    <w:tmpl w:val="6B1A5B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762204"/>
    <w:multiLevelType w:val="hybridMultilevel"/>
    <w:tmpl w:val="C192A678"/>
    <w:lvl w:ilvl="0" w:tplc="D5A817A6">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AE47AC8"/>
    <w:multiLevelType w:val="hybridMultilevel"/>
    <w:tmpl w:val="3F2AA12A"/>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0BAD27AC"/>
    <w:multiLevelType w:val="hybridMultilevel"/>
    <w:tmpl w:val="3A24CB56"/>
    <w:lvl w:ilvl="0" w:tplc="B0147CA6">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C12BFB"/>
    <w:multiLevelType w:val="hybridMultilevel"/>
    <w:tmpl w:val="418AB4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F9759C1"/>
    <w:multiLevelType w:val="hybridMultilevel"/>
    <w:tmpl w:val="3A6E1348"/>
    <w:lvl w:ilvl="0" w:tplc="24D8D6FC">
      <w:start w:val="2"/>
      <w:numFmt w:val="bullet"/>
      <w:lvlText w:val="-"/>
      <w:lvlJc w:val="left"/>
      <w:pPr>
        <w:ind w:left="720" w:hanging="360"/>
      </w:pPr>
      <w:rPr>
        <w:rFonts w:ascii="Montserrat" w:eastAsiaTheme="minorHAnsi" w:hAnsi="Montserrat"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E771FD"/>
    <w:multiLevelType w:val="hybridMultilevel"/>
    <w:tmpl w:val="318C4472"/>
    <w:lvl w:ilvl="0" w:tplc="32E268A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132A7118"/>
    <w:multiLevelType w:val="hybridMultilevel"/>
    <w:tmpl w:val="FAB46E5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42F0636"/>
    <w:multiLevelType w:val="hybridMultilevel"/>
    <w:tmpl w:val="0974EC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60D1B87"/>
    <w:multiLevelType w:val="hybridMultilevel"/>
    <w:tmpl w:val="64E407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207A5F"/>
    <w:multiLevelType w:val="hybridMultilevel"/>
    <w:tmpl w:val="A54CC1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67078E6"/>
    <w:multiLevelType w:val="hybridMultilevel"/>
    <w:tmpl w:val="A0487062"/>
    <w:lvl w:ilvl="0" w:tplc="688AE654">
      <w:start w:val="3"/>
      <w:numFmt w:val="bullet"/>
      <w:lvlText w:val=""/>
      <w:lvlJc w:val="left"/>
      <w:pPr>
        <w:ind w:left="72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B53257"/>
    <w:multiLevelType w:val="hybridMultilevel"/>
    <w:tmpl w:val="F07EA5F2"/>
    <w:lvl w:ilvl="0" w:tplc="3EDE2F88">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20AF01D7"/>
    <w:multiLevelType w:val="hybridMultilevel"/>
    <w:tmpl w:val="86340C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1E2734"/>
    <w:multiLevelType w:val="hybridMultilevel"/>
    <w:tmpl w:val="546ACFD4"/>
    <w:lvl w:ilvl="0" w:tplc="3BDE0D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C53B80"/>
    <w:multiLevelType w:val="multilevel"/>
    <w:tmpl w:val="B8A2BEF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7641F6"/>
    <w:multiLevelType w:val="hybridMultilevel"/>
    <w:tmpl w:val="6372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98470D"/>
    <w:multiLevelType w:val="hybridMultilevel"/>
    <w:tmpl w:val="3FBC8F0E"/>
    <w:lvl w:ilvl="0" w:tplc="113ED89A">
      <w:start w:val="1"/>
      <w:numFmt w:val="bullet"/>
      <w:lvlText w:val="-"/>
      <w:lvlJc w:val="left"/>
      <w:pPr>
        <w:ind w:left="720" w:hanging="360"/>
      </w:pPr>
      <w:rPr>
        <w:rFonts w:ascii="Montserrat" w:eastAsiaTheme="minorHAnsi" w:hAnsi="Montserrat"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E634F49"/>
    <w:multiLevelType w:val="hybridMultilevel"/>
    <w:tmpl w:val="D03E59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F712B91"/>
    <w:multiLevelType w:val="hybridMultilevel"/>
    <w:tmpl w:val="656C7544"/>
    <w:lvl w:ilvl="0" w:tplc="080C000F">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1" w15:restartNumberingAfterBreak="0">
    <w:nsid w:val="30031644"/>
    <w:multiLevelType w:val="hybridMultilevel"/>
    <w:tmpl w:val="6CD0CB08"/>
    <w:lvl w:ilvl="0" w:tplc="2482F400">
      <w:start w:val="4"/>
      <w:numFmt w:val="bullet"/>
      <w:lvlText w:val=""/>
      <w:lvlJc w:val="left"/>
      <w:pPr>
        <w:ind w:left="720" w:hanging="360"/>
      </w:pPr>
      <w:rPr>
        <w:rFonts w:ascii="Symbol" w:eastAsiaTheme="minorHAnsi" w:hAnsi="Symbol" w:cstheme="maj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401664"/>
    <w:multiLevelType w:val="hybridMultilevel"/>
    <w:tmpl w:val="49582B1E"/>
    <w:lvl w:ilvl="0" w:tplc="9E26AC9C">
      <w:numFmt w:val="bullet"/>
      <w:lvlText w:val="•"/>
      <w:lvlJc w:val="left"/>
      <w:pPr>
        <w:ind w:left="1068" w:hanging="708"/>
      </w:pPr>
      <w:rPr>
        <w:rFonts w:ascii="Montserrat" w:eastAsiaTheme="minorHAnsi" w:hAnsi="Montserrat"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CD57BBA"/>
    <w:multiLevelType w:val="hybridMultilevel"/>
    <w:tmpl w:val="E96C57F8"/>
    <w:lvl w:ilvl="0" w:tplc="9E26AC9C">
      <w:numFmt w:val="bullet"/>
      <w:lvlText w:val="•"/>
      <w:lvlJc w:val="left"/>
      <w:pPr>
        <w:ind w:left="1068" w:hanging="708"/>
      </w:pPr>
      <w:rPr>
        <w:rFonts w:ascii="Montserrat" w:eastAsiaTheme="minorHAnsi" w:hAnsi="Montserrat"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DB51485"/>
    <w:multiLevelType w:val="hybridMultilevel"/>
    <w:tmpl w:val="A04C272C"/>
    <w:lvl w:ilvl="0" w:tplc="080C0001">
      <w:start w:val="1"/>
      <w:numFmt w:val="bullet"/>
      <w:lvlText w:val=""/>
      <w:lvlJc w:val="left"/>
      <w:pPr>
        <w:ind w:left="106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FC06503"/>
    <w:multiLevelType w:val="multilevel"/>
    <w:tmpl w:val="FD684B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02C2744"/>
    <w:multiLevelType w:val="hybridMultilevel"/>
    <w:tmpl w:val="145AFF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40C514D0"/>
    <w:multiLevelType w:val="hybridMultilevel"/>
    <w:tmpl w:val="B7107272"/>
    <w:lvl w:ilvl="0" w:tplc="FFFFFFF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3723F86"/>
    <w:multiLevelType w:val="hybridMultilevel"/>
    <w:tmpl w:val="F81284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4454DFA"/>
    <w:multiLevelType w:val="hybridMultilevel"/>
    <w:tmpl w:val="676E4A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45C4770"/>
    <w:multiLevelType w:val="hybridMultilevel"/>
    <w:tmpl w:val="308CB10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552181A"/>
    <w:multiLevelType w:val="hybridMultilevel"/>
    <w:tmpl w:val="96D2A3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8DC5660"/>
    <w:multiLevelType w:val="hybridMultilevel"/>
    <w:tmpl w:val="6E3A21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49B978B1"/>
    <w:multiLevelType w:val="hybridMultilevel"/>
    <w:tmpl w:val="D6760F18"/>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4" w15:restartNumberingAfterBreak="0">
    <w:nsid w:val="4EBF2F53"/>
    <w:multiLevelType w:val="hybridMultilevel"/>
    <w:tmpl w:val="DDE415C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5" w15:restartNumberingAfterBreak="0">
    <w:nsid w:val="54C26632"/>
    <w:multiLevelType w:val="hybridMultilevel"/>
    <w:tmpl w:val="9412DD0A"/>
    <w:styleLink w:val="doListAlphanumeric"/>
    <w:lvl w:ilvl="0" w:tplc="8DE62A06">
      <w:start w:val="1"/>
      <w:numFmt w:val="lowerLetter"/>
      <w:lvlText w:val="%1."/>
      <w:lvlJc w:val="left"/>
      <w:pPr>
        <w:ind w:left="1089" w:hanging="363"/>
      </w:pPr>
      <w:rPr>
        <w:rFonts w:hint="default"/>
      </w:rPr>
    </w:lvl>
    <w:lvl w:ilvl="1" w:tplc="8BE2C93C">
      <w:start w:val="1"/>
      <w:numFmt w:val="lowerLetter"/>
      <w:lvlText w:val="%2."/>
      <w:lvlJc w:val="left"/>
      <w:pPr>
        <w:ind w:left="1089" w:hanging="363"/>
      </w:pPr>
      <w:rPr>
        <w:rFonts w:hint="default"/>
      </w:rPr>
    </w:lvl>
    <w:lvl w:ilvl="2" w:tplc="99C2566C">
      <w:start w:val="1"/>
      <w:numFmt w:val="lowerLetter"/>
      <w:lvlText w:val="%3."/>
      <w:lvlJc w:val="left"/>
      <w:pPr>
        <w:ind w:left="1089" w:hanging="363"/>
      </w:pPr>
      <w:rPr>
        <w:rFonts w:hint="default"/>
      </w:rPr>
    </w:lvl>
    <w:lvl w:ilvl="3" w:tplc="03925E46">
      <w:start w:val="1"/>
      <w:numFmt w:val="lowerLetter"/>
      <w:lvlText w:val="%4."/>
      <w:lvlJc w:val="left"/>
      <w:pPr>
        <w:ind w:left="2177" w:hanging="363"/>
      </w:pPr>
      <w:rPr>
        <w:rFonts w:hint="default"/>
      </w:rPr>
    </w:lvl>
    <w:lvl w:ilvl="4" w:tplc="10C0D67A">
      <w:start w:val="1"/>
      <w:numFmt w:val="lowerLetter"/>
      <w:lvlText w:val="%5."/>
      <w:lvlJc w:val="left"/>
      <w:pPr>
        <w:ind w:left="2177" w:hanging="363"/>
      </w:pPr>
      <w:rPr>
        <w:rFonts w:hint="default"/>
      </w:rPr>
    </w:lvl>
    <w:lvl w:ilvl="5" w:tplc="7FD6A3D0">
      <w:start w:val="1"/>
      <w:numFmt w:val="lowerLetter"/>
      <w:lvlText w:val="%6."/>
      <w:lvlJc w:val="left"/>
      <w:pPr>
        <w:ind w:left="3629" w:hanging="363"/>
      </w:pPr>
      <w:rPr>
        <w:rFonts w:hint="default"/>
      </w:rPr>
    </w:lvl>
    <w:lvl w:ilvl="6" w:tplc="FFB45F6C">
      <w:start w:val="1"/>
      <w:numFmt w:val="lowerLetter"/>
      <w:lvlText w:val="%7."/>
      <w:lvlJc w:val="left"/>
      <w:pPr>
        <w:ind w:left="3629" w:hanging="363"/>
      </w:pPr>
      <w:rPr>
        <w:rFonts w:hint="default"/>
      </w:rPr>
    </w:lvl>
    <w:lvl w:ilvl="7" w:tplc="0832E29A">
      <w:start w:val="1"/>
      <w:numFmt w:val="none"/>
      <w:lvlText w:val=""/>
      <w:lvlJc w:val="left"/>
      <w:pPr>
        <w:ind w:left="3629" w:firstLine="0"/>
      </w:pPr>
      <w:rPr>
        <w:rFonts w:hint="default"/>
      </w:rPr>
    </w:lvl>
    <w:lvl w:ilvl="8" w:tplc="BDEEC93C">
      <w:start w:val="1"/>
      <w:numFmt w:val="none"/>
      <w:lvlText w:val=""/>
      <w:lvlJc w:val="left"/>
      <w:pPr>
        <w:ind w:left="3629" w:firstLine="0"/>
      </w:pPr>
      <w:rPr>
        <w:rFonts w:hint="default"/>
      </w:rPr>
    </w:lvl>
  </w:abstractNum>
  <w:abstractNum w:abstractNumId="36" w15:restartNumberingAfterBreak="0">
    <w:nsid w:val="5A48563D"/>
    <w:multiLevelType w:val="hybridMultilevel"/>
    <w:tmpl w:val="5B6A8912"/>
    <w:lvl w:ilvl="0" w:tplc="EE249AB0">
      <w:start w:val="1"/>
      <w:numFmt w:val="bullet"/>
      <w:lvlText w:val="•"/>
      <w:lvlJc w:val="left"/>
      <w:pPr>
        <w:tabs>
          <w:tab w:val="num" w:pos="1068"/>
        </w:tabs>
        <w:ind w:left="1068" w:hanging="360"/>
      </w:pPr>
      <w:rPr>
        <w:rFonts w:ascii="Times" w:hAnsi="Times" w:hint="default"/>
      </w:rPr>
    </w:lvl>
    <w:lvl w:ilvl="1" w:tplc="080C0003" w:tentative="1">
      <w:start w:val="1"/>
      <w:numFmt w:val="bullet"/>
      <w:lvlText w:val="o"/>
      <w:lvlJc w:val="left"/>
      <w:pPr>
        <w:ind w:left="1068" w:hanging="360"/>
      </w:pPr>
      <w:rPr>
        <w:rFonts w:ascii="Courier New" w:hAnsi="Courier New" w:cs="Courier New" w:hint="default"/>
      </w:rPr>
    </w:lvl>
    <w:lvl w:ilvl="2" w:tplc="080C0005" w:tentative="1">
      <w:start w:val="1"/>
      <w:numFmt w:val="bullet"/>
      <w:lvlText w:val=""/>
      <w:lvlJc w:val="left"/>
      <w:pPr>
        <w:ind w:left="1788" w:hanging="360"/>
      </w:pPr>
      <w:rPr>
        <w:rFonts w:ascii="Wingdings" w:hAnsi="Wingdings" w:hint="default"/>
      </w:rPr>
    </w:lvl>
    <w:lvl w:ilvl="3" w:tplc="080C0001" w:tentative="1">
      <w:start w:val="1"/>
      <w:numFmt w:val="bullet"/>
      <w:lvlText w:val=""/>
      <w:lvlJc w:val="left"/>
      <w:pPr>
        <w:ind w:left="2508" w:hanging="360"/>
      </w:pPr>
      <w:rPr>
        <w:rFonts w:ascii="Symbol" w:hAnsi="Symbol" w:hint="default"/>
      </w:rPr>
    </w:lvl>
    <w:lvl w:ilvl="4" w:tplc="080C0003" w:tentative="1">
      <w:start w:val="1"/>
      <w:numFmt w:val="bullet"/>
      <w:lvlText w:val="o"/>
      <w:lvlJc w:val="left"/>
      <w:pPr>
        <w:ind w:left="3228" w:hanging="360"/>
      </w:pPr>
      <w:rPr>
        <w:rFonts w:ascii="Courier New" w:hAnsi="Courier New" w:cs="Courier New" w:hint="default"/>
      </w:rPr>
    </w:lvl>
    <w:lvl w:ilvl="5" w:tplc="080C0005" w:tentative="1">
      <w:start w:val="1"/>
      <w:numFmt w:val="bullet"/>
      <w:lvlText w:val=""/>
      <w:lvlJc w:val="left"/>
      <w:pPr>
        <w:ind w:left="3948" w:hanging="360"/>
      </w:pPr>
      <w:rPr>
        <w:rFonts w:ascii="Wingdings" w:hAnsi="Wingdings" w:hint="default"/>
      </w:rPr>
    </w:lvl>
    <w:lvl w:ilvl="6" w:tplc="080C0001" w:tentative="1">
      <w:start w:val="1"/>
      <w:numFmt w:val="bullet"/>
      <w:lvlText w:val=""/>
      <w:lvlJc w:val="left"/>
      <w:pPr>
        <w:ind w:left="4668" w:hanging="360"/>
      </w:pPr>
      <w:rPr>
        <w:rFonts w:ascii="Symbol" w:hAnsi="Symbol" w:hint="default"/>
      </w:rPr>
    </w:lvl>
    <w:lvl w:ilvl="7" w:tplc="080C0003" w:tentative="1">
      <w:start w:val="1"/>
      <w:numFmt w:val="bullet"/>
      <w:lvlText w:val="o"/>
      <w:lvlJc w:val="left"/>
      <w:pPr>
        <w:ind w:left="5388" w:hanging="360"/>
      </w:pPr>
      <w:rPr>
        <w:rFonts w:ascii="Courier New" w:hAnsi="Courier New" w:cs="Courier New" w:hint="default"/>
      </w:rPr>
    </w:lvl>
    <w:lvl w:ilvl="8" w:tplc="080C0005" w:tentative="1">
      <w:start w:val="1"/>
      <w:numFmt w:val="bullet"/>
      <w:lvlText w:val=""/>
      <w:lvlJc w:val="left"/>
      <w:pPr>
        <w:ind w:left="6108" w:hanging="360"/>
      </w:pPr>
      <w:rPr>
        <w:rFonts w:ascii="Wingdings" w:hAnsi="Wingdings" w:hint="default"/>
      </w:rPr>
    </w:lvl>
  </w:abstractNum>
  <w:abstractNum w:abstractNumId="37" w15:restartNumberingAfterBreak="0">
    <w:nsid w:val="62DA1053"/>
    <w:multiLevelType w:val="hybridMultilevel"/>
    <w:tmpl w:val="97065E64"/>
    <w:lvl w:ilvl="0" w:tplc="080C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6D588E"/>
    <w:multiLevelType w:val="hybridMultilevel"/>
    <w:tmpl w:val="E4ECE81A"/>
    <w:lvl w:ilvl="0" w:tplc="CBECBEE0">
      <w:start w:val="1"/>
      <w:numFmt w:val="bullet"/>
      <w:lvlText w:val="-"/>
      <w:lvlJc w:val="left"/>
      <w:pPr>
        <w:tabs>
          <w:tab w:val="num" w:pos="720"/>
        </w:tabs>
        <w:ind w:left="720" w:hanging="360"/>
      </w:pPr>
      <w:rPr>
        <w:rFonts w:ascii="Times New Roman" w:hAnsi="Times New Roman" w:hint="default"/>
      </w:rPr>
    </w:lvl>
    <w:lvl w:ilvl="1" w:tplc="080C0019">
      <w:start w:val="1"/>
      <w:numFmt w:val="lowerLetter"/>
      <w:lvlText w:val="%2."/>
      <w:lvlJc w:val="left"/>
      <w:pPr>
        <w:tabs>
          <w:tab w:val="num" w:pos="1440"/>
        </w:tabs>
        <w:ind w:left="1440" w:hanging="360"/>
      </w:pPr>
      <w:rPr>
        <w:rFonts w:hint="default"/>
      </w:rPr>
    </w:lvl>
    <w:lvl w:ilvl="2" w:tplc="8DCAEAF4">
      <w:start w:val="1"/>
      <w:numFmt w:val="bullet"/>
      <w:lvlText w:val="-"/>
      <w:lvlJc w:val="left"/>
      <w:pPr>
        <w:tabs>
          <w:tab w:val="num" w:pos="2160"/>
        </w:tabs>
        <w:ind w:left="2160" w:hanging="360"/>
      </w:pPr>
      <w:rPr>
        <w:rFonts w:ascii="Times New Roman" w:hAnsi="Times New Roman" w:hint="default"/>
      </w:rPr>
    </w:lvl>
    <w:lvl w:ilvl="3" w:tplc="464C2654">
      <w:start w:val="1"/>
      <w:numFmt w:val="bullet"/>
      <w:lvlText w:val="-"/>
      <w:lvlJc w:val="left"/>
      <w:pPr>
        <w:tabs>
          <w:tab w:val="num" w:pos="2880"/>
        </w:tabs>
        <w:ind w:left="2880" w:hanging="360"/>
      </w:pPr>
      <w:rPr>
        <w:rFonts w:ascii="Times New Roman" w:hAnsi="Times New Roman" w:hint="default"/>
      </w:rPr>
    </w:lvl>
    <w:lvl w:ilvl="4" w:tplc="B3CE5EB8">
      <w:start w:val="1"/>
      <w:numFmt w:val="bullet"/>
      <w:lvlText w:val="-"/>
      <w:lvlJc w:val="left"/>
      <w:pPr>
        <w:tabs>
          <w:tab w:val="num" w:pos="3600"/>
        </w:tabs>
        <w:ind w:left="3600" w:hanging="360"/>
      </w:pPr>
      <w:rPr>
        <w:rFonts w:ascii="Times New Roman" w:hAnsi="Times New Roman" w:hint="default"/>
      </w:rPr>
    </w:lvl>
    <w:lvl w:ilvl="5" w:tplc="4560D8D0">
      <w:start w:val="1"/>
      <w:numFmt w:val="bullet"/>
      <w:lvlText w:val="-"/>
      <w:lvlJc w:val="left"/>
      <w:pPr>
        <w:tabs>
          <w:tab w:val="num" w:pos="4320"/>
        </w:tabs>
        <w:ind w:left="4320" w:hanging="360"/>
      </w:pPr>
      <w:rPr>
        <w:rFonts w:ascii="Times New Roman" w:hAnsi="Times New Roman" w:hint="default"/>
      </w:rPr>
    </w:lvl>
    <w:lvl w:ilvl="6" w:tplc="3968B038" w:tentative="1">
      <w:start w:val="1"/>
      <w:numFmt w:val="bullet"/>
      <w:lvlText w:val="-"/>
      <w:lvlJc w:val="left"/>
      <w:pPr>
        <w:tabs>
          <w:tab w:val="num" w:pos="5040"/>
        </w:tabs>
        <w:ind w:left="5040" w:hanging="360"/>
      </w:pPr>
      <w:rPr>
        <w:rFonts w:ascii="Times New Roman" w:hAnsi="Times New Roman" w:hint="default"/>
      </w:rPr>
    </w:lvl>
    <w:lvl w:ilvl="7" w:tplc="05443B34" w:tentative="1">
      <w:start w:val="1"/>
      <w:numFmt w:val="bullet"/>
      <w:lvlText w:val="-"/>
      <w:lvlJc w:val="left"/>
      <w:pPr>
        <w:tabs>
          <w:tab w:val="num" w:pos="5760"/>
        </w:tabs>
        <w:ind w:left="5760" w:hanging="360"/>
      </w:pPr>
      <w:rPr>
        <w:rFonts w:ascii="Times New Roman" w:hAnsi="Times New Roman" w:hint="default"/>
      </w:rPr>
    </w:lvl>
    <w:lvl w:ilvl="8" w:tplc="AC84D59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5D60A2B"/>
    <w:multiLevelType w:val="hybridMultilevel"/>
    <w:tmpl w:val="A462CCC6"/>
    <w:lvl w:ilvl="0" w:tplc="3EDE2F88">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1" w15:restartNumberingAfterBreak="0">
    <w:nsid w:val="6E4A6DAC"/>
    <w:multiLevelType w:val="hybridMultilevel"/>
    <w:tmpl w:val="AB042F2E"/>
    <w:lvl w:ilvl="0" w:tplc="E1DC3D94">
      <w:start w:val="6"/>
      <w:numFmt w:val="bullet"/>
      <w:lvlText w:val="-"/>
      <w:lvlJc w:val="left"/>
      <w:pPr>
        <w:ind w:left="720" w:hanging="360"/>
      </w:pPr>
      <w:rPr>
        <w:rFonts w:ascii="Montserrat" w:eastAsiaTheme="minorHAnsi" w:hAnsi="Montserrat"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24649F2"/>
    <w:multiLevelType w:val="hybridMultilevel"/>
    <w:tmpl w:val="2FEE2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C4C83"/>
    <w:multiLevelType w:val="hybridMultilevel"/>
    <w:tmpl w:val="0974EC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D526A7"/>
    <w:multiLevelType w:val="hybridMultilevel"/>
    <w:tmpl w:val="0CB4D22E"/>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B484041"/>
    <w:multiLevelType w:val="hybridMultilevel"/>
    <w:tmpl w:val="612656E4"/>
    <w:lvl w:ilvl="0" w:tplc="4EE2B600">
      <w:start w:val="1"/>
      <w:numFmt w:val="decimal"/>
      <w:lvlText w:val="%1."/>
      <w:lvlJc w:val="left"/>
      <w:pPr>
        <w:ind w:left="1287"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C7C65B2"/>
    <w:multiLevelType w:val="hybridMultilevel"/>
    <w:tmpl w:val="B7107272"/>
    <w:lvl w:ilvl="0" w:tplc="653E799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CF34F9B"/>
    <w:multiLevelType w:val="hybridMultilevel"/>
    <w:tmpl w:val="88E2E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AC30A0"/>
    <w:multiLevelType w:val="hybridMultilevel"/>
    <w:tmpl w:val="52DACB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63937549">
    <w:abstractNumId w:val="40"/>
  </w:num>
  <w:num w:numId="2" w16cid:durableId="624388541">
    <w:abstractNumId w:val="35"/>
  </w:num>
  <w:num w:numId="3" w16cid:durableId="647251215">
    <w:abstractNumId w:val="30"/>
  </w:num>
  <w:num w:numId="4" w16cid:durableId="207030138">
    <w:abstractNumId w:val="15"/>
  </w:num>
  <w:num w:numId="5" w16cid:durableId="2085491151">
    <w:abstractNumId w:val="44"/>
  </w:num>
  <w:num w:numId="6" w16cid:durableId="1687947104">
    <w:abstractNumId w:val="42"/>
  </w:num>
  <w:num w:numId="7" w16cid:durableId="572547387">
    <w:abstractNumId w:val="21"/>
  </w:num>
  <w:num w:numId="8" w16cid:durableId="1763448492">
    <w:abstractNumId w:val="4"/>
  </w:num>
  <w:num w:numId="9" w16cid:durableId="1474063539">
    <w:abstractNumId w:val="10"/>
  </w:num>
  <w:num w:numId="10" w16cid:durableId="1894651837">
    <w:abstractNumId w:val="14"/>
  </w:num>
  <w:num w:numId="11" w16cid:durableId="15331083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672204">
    <w:abstractNumId w:val="16"/>
  </w:num>
  <w:num w:numId="13" w16cid:durableId="957444824">
    <w:abstractNumId w:val="25"/>
  </w:num>
  <w:num w:numId="14" w16cid:durableId="145632122">
    <w:abstractNumId w:val="27"/>
  </w:num>
  <w:num w:numId="15" w16cid:durableId="208030674">
    <w:abstractNumId w:val="2"/>
  </w:num>
  <w:num w:numId="16" w16cid:durableId="992022141">
    <w:abstractNumId w:val="3"/>
  </w:num>
  <w:num w:numId="17" w16cid:durableId="1059593424">
    <w:abstractNumId w:val="18"/>
  </w:num>
  <w:num w:numId="18" w16cid:durableId="1534879009">
    <w:abstractNumId w:val="39"/>
  </w:num>
  <w:num w:numId="19" w16cid:durableId="1111172595">
    <w:abstractNumId w:val="13"/>
  </w:num>
  <w:num w:numId="20" w16cid:durableId="87427516">
    <w:abstractNumId w:val="7"/>
  </w:num>
  <w:num w:numId="21" w16cid:durableId="1900165707">
    <w:abstractNumId w:val="26"/>
  </w:num>
  <w:num w:numId="22" w16cid:durableId="1766806383">
    <w:abstractNumId w:val="9"/>
  </w:num>
  <w:num w:numId="23" w16cid:durableId="2022779692">
    <w:abstractNumId w:val="34"/>
  </w:num>
  <w:num w:numId="24" w16cid:durableId="941375389">
    <w:abstractNumId w:val="5"/>
  </w:num>
  <w:num w:numId="25" w16cid:durableId="2051373458">
    <w:abstractNumId w:val="1"/>
  </w:num>
  <w:num w:numId="26" w16cid:durableId="294871915">
    <w:abstractNumId w:val="31"/>
  </w:num>
  <w:num w:numId="27" w16cid:durableId="1384404678">
    <w:abstractNumId w:val="20"/>
  </w:num>
  <w:num w:numId="28" w16cid:durableId="2003004476">
    <w:abstractNumId w:val="6"/>
  </w:num>
  <w:num w:numId="29" w16cid:durableId="357973180">
    <w:abstractNumId w:val="43"/>
  </w:num>
  <w:num w:numId="30" w16cid:durableId="1206479002">
    <w:abstractNumId w:val="32"/>
  </w:num>
  <w:num w:numId="31" w16cid:durableId="391343804">
    <w:abstractNumId w:val="28"/>
  </w:num>
  <w:num w:numId="32" w16cid:durableId="1215238760">
    <w:abstractNumId w:val="29"/>
  </w:num>
  <w:num w:numId="33" w16cid:durableId="1997413778">
    <w:abstractNumId w:val="11"/>
  </w:num>
  <w:num w:numId="34" w16cid:durableId="1837106382">
    <w:abstractNumId w:val="8"/>
  </w:num>
  <w:num w:numId="35" w16cid:durableId="865096602">
    <w:abstractNumId w:val="41"/>
  </w:num>
  <w:num w:numId="36" w16cid:durableId="76101223">
    <w:abstractNumId w:val="33"/>
  </w:num>
  <w:num w:numId="37" w16cid:durableId="1756786176">
    <w:abstractNumId w:val="37"/>
  </w:num>
  <w:num w:numId="38" w16cid:durableId="1325624981">
    <w:abstractNumId w:val="36"/>
  </w:num>
  <w:num w:numId="39" w16cid:durableId="1279221956">
    <w:abstractNumId w:val="48"/>
  </w:num>
  <w:num w:numId="40" w16cid:durableId="2068382528">
    <w:abstractNumId w:val="22"/>
  </w:num>
  <w:num w:numId="41" w16cid:durableId="2112777714">
    <w:abstractNumId w:val="23"/>
  </w:num>
  <w:num w:numId="42" w16cid:durableId="1754862531">
    <w:abstractNumId w:val="24"/>
  </w:num>
  <w:num w:numId="43" w16cid:durableId="494758884">
    <w:abstractNumId w:val="38"/>
  </w:num>
  <w:num w:numId="44" w16cid:durableId="1446465936">
    <w:abstractNumId w:val="47"/>
  </w:num>
  <w:num w:numId="45" w16cid:durableId="1462698116">
    <w:abstractNumId w:val="12"/>
  </w:num>
  <w:num w:numId="46" w16cid:durableId="1183402574">
    <w:abstractNumId w:val="0"/>
  </w:num>
  <w:num w:numId="47" w16cid:durableId="1140263629">
    <w:abstractNumId w:val="45"/>
  </w:num>
  <w:num w:numId="48" w16cid:durableId="104161757">
    <w:abstractNumId w:val="19"/>
  </w:num>
  <w:num w:numId="49" w16cid:durableId="1338536895">
    <w:abstractNumId w:val="17"/>
  </w:num>
  <w:num w:numId="50" w16cid:durableId="89555104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3B"/>
    <w:rsid w:val="0000042D"/>
    <w:rsid w:val="000009E9"/>
    <w:rsid w:val="00001AB1"/>
    <w:rsid w:val="000026D3"/>
    <w:rsid w:val="00005441"/>
    <w:rsid w:val="00006282"/>
    <w:rsid w:val="00006353"/>
    <w:rsid w:val="000117A2"/>
    <w:rsid w:val="00012734"/>
    <w:rsid w:val="00013BEB"/>
    <w:rsid w:val="00014018"/>
    <w:rsid w:val="0001509C"/>
    <w:rsid w:val="00015DFE"/>
    <w:rsid w:val="00017370"/>
    <w:rsid w:val="00020A3C"/>
    <w:rsid w:val="00021274"/>
    <w:rsid w:val="00021949"/>
    <w:rsid w:val="00022EC2"/>
    <w:rsid w:val="00023B31"/>
    <w:rsid w:val="00024858"/>
    <w:rsid w:val="00024889"/>
    <w:rsid w:val="00024AF0"/>
    <w:rsid w:val="00025944"/>
    <w:rsid w:val="00030943"/>
    <w:rsid w:val="000315DB"/>
    <w:rsid w:val="00031D45"/>
    <w:rsid w:val="000323BB"/>
    <w:rsid w:val="000337F6"/>
    <w:rsid w:val="00033FD9"/>
    <w:rsid w:val="00034B38"/>
    <w:rsid w:val="00037AE6"/>
    <w:rsid w:val="00041C42"/>
    <w:rsid w:val="000433F1"/>
    <w:rsid w:val="00043543"/>
    <w:rsid w:val="00044C09"/>
    <w:rsid w:val="000467CA"/>
    <w:rsid w:val="00047114"/>
    <w:rsid w:val="00047860"/>
    <w:rsid w:val="00052242"/>
    <w:rsid w:val="00054271"/>
    <w:rsid w:val="000554E9"/>
    <w:rsid w:val="00055732"/>
    <w:rsid w:val="00055773"/>
    <w:rsid w:val="00055828"/>
    <w:rsid w:val="00056AEB"/>
    <w:rsid w:val="000603EB"/>
    <w:rsid w:val="00062B88"/>
    <w:rsid w:val="00062C4D"/>
    <w:rsid w:val="0006359B"/>
    <w:rsid w:val="00064668"/>
    <w:rsid w:val="00065F43"/>
    <w:rsid w:val="00067B2B"/>
    <w:rsid w:val="000743E1"/>
    <w:rsid w:val="00075CB1"/>
    <w:rsid w:val="000779E7"/>
    <w:rsid w:val="00081B1E"/>
    <w:rsid w:val="00082D3E"/>
    <w:rsid w:val="00083A28"/>
    <w:rsid w:val="00083CFA"/>
    <w:rsid w:val="00084153"/>
    <w:rsid w:val="00085D4E"/>
    <w:rsid w:val="00087478"/>
    <w:rsid w:val="000904CB"/>
    <w:rsid w:val="000919F5"/>
    <w:rsid w:val="00091F37"/>
    <w:rsid w:val="0009228E"/>
    <w:rsid w:val="0009365A"/>
    <w:rsid w:val="00093ECB"/>
    <w:rsid w:val="00094244"/>
    <w:rsid w:val="000A07F1"/>
    <w:rsid w:val="000A2898"/>
    <w:rsid w:val="000A3127"/>
    <w:rsid w:val="000A3BF3"/>
    <w:rsid w:val="000A3F18"/>
    <w:rsid w:val="000A5F89"/>
    <w:rsid w:val="000B1FA7"/>
    <w:rsid w:val="000C092C"/>
    <w:rsid w:val="000C0BC2"/>
    <w:rsid w:val="000C2CE6"/>
    <w:rsid w:val="000C47F8"/>
    <w:rsid w:val="000C5288"/>
    <w:rsid w:val="000C5DDB"/>
    <w:rsid w:val="000C7AEF"/>
    <w:rsid w:val="000D0686"/>
    <w:rsid w:val="000D1BB4"/>
    <w:rsid w:val="000D1DA3"/>
    <w:rsid w:val="000D32D5"/>
    <w:rsid w:val="000D3812"/>
    <w:rsid w:val="000D3B08"/>
    <w:rsid w:val="000D4AF8"/>
    <w:rsid w:val="000D6234"/>
    <w:rsid w:val="000D6D5C"/>
    <w:rsid w:val="000D7513"/>
    <w:rsid w:val="000E05CA"/>
    <w:rsid w:val="000E29A8"/>
    <w:rsid w:val="000E5B56"/>
    <w:rsid w:val="000E636B"/>
    <w:rsid w:val="000E64B3"/>
    <w:rsid w:val="000F0397"/>
    <w:rsid w:val="000F169B"/>
    <w:rsid w:val="000F1D19"/>
    <w:rsid w:val="000F7920"/>
    <w:rsid w:val="001009B6"/>
    <w:rsid w:val="00102129"/>
    <w:rsid w:val="00102D1A"/>
    <w:rsid w:val="00103C76"/>
    <w:rsid w:val="001049A5"/>
    <w:rsid w:val="00105AA1"/>
    <w:rsid w:val="00105D91"/>
    <w:rsid w:val="00107DBA"/>
    <w:rsid w:val="001102CA"/>
    <w:rsid w:val="00110F45"/>
    <w:rsid w:val="001130CC"/>
    <w:rsid w:val="00114A8B"/>
    <w:rsid w:val="00116757"/>
    <w:rsid w:val="00117604"/>
    <w:rsid w:val="00120685"/>
    <w:rsid w:val="0012123E"/>
    <w:rsid w:val="00121A63"/>
    <w:rsid w:val="00121ABA"/>
    <w:rsid w:val="00121E8A"/>
    <w:rsid w:val="0012379C"/>
    <w:rsid w:val="00126C08"/>
    <w:rsid w:val="00127AB9"/>
    <w:rsid w:val="00127AF5"/>
    <w:rsid w:val="0013037B"/>
    <w:rsid w:val="00132304"/>
    <w:rsid w:val="00133D75"/>
    <w:rsid w:val="00133F52"/>
    <w:rsid w:val="00136800"/>
    <w:rsid w:val="00137E86"/>
    <w:rsid w:val="0014040E"/>
    <w:rsid w:val="001408A5"/>
    <w:rsid w:val="00142DF2"/>
    <w:rsid w:val="00146CAA"/>
    <w:rsid w:val="00146FF8"/>
    <w:rsid w:val="00150B00"/>
    <w:rsid w:val="0015154A"/>
    <w:rsid w:val="00151D84"/>
    <w:rsid w:val="00154CF1"/>
    <w:rsid w:val="00155CBA"/>
    <w:rsid w:val="00157010"/>
    <w:rsid w:val="00157B91"/>
    <w:rsid w:val="00162EB1"/>
    <w:rsid w:val="00163D2A"/>
    <w:rsid w:val="00166115"/>
    <w:rsid w:val="00166CE4"/>
    <w:rsid w:val="00166D15"/>
    <w:rsid w:val="00166E08"/>
    <w:rsid w:val="00171CBC"/>
    <w:rsid w:val="00172CA7"/>
    <w:rsid w:val="0017326B"/>
    <w:rsid w:val="00177BEA"/>
    <w:rsid w:val="0018172D"/>
    <w:rsid w:val="0018520E"/>
    <w:rsid w:val="001866DB"/>
    <w:rsid w:val="00186CF9"/>
    <w:rsid w:val="0018717A"/>
    <w:rsid w:val="00187321"/>
    <w:rsid w:val="00191A58"/>
    <w:rsid w:val="00191AF8"/>
    <w:rsid w:val="00197FA2"/>
    <w:rsid w:val="001A0026"/>
    <w:rsid w:val="001A1B9D"/>
    <w:rsid w:val="001A2123"/>
    <w:rsid w:val="001A2584"/>
    <w:rsid w:val="001A4A60"/>
    <w:rsid w:val="001A4F65"/>
    <w:rsid w:val="001A56C1"/>
    <w:rsid w:val="001A5D41"/>
    <w:rsid w:val="001A6E36"/>
    <w:rsid w:val="001A6EED"/>
    <w:rsid w:val="001B2C08"/>
    <w:rsid w:val="001B3E49"/>
    <w:rsid w:val="001B406C"/>
    <w:rsid w:val="001B43E9"/>
    <w:rsid w:val="001B4F13"/>
    <w:rsid w:val="001C0404"/>
    <w:rsid w:val="001C16C9"/>
    <w:rsid w:val="001C22F1"/>
    <w:rsid w:val="001C34FB"/>
    <w:rsid w:val="001C49C2"/>
    <w:rsid w:val="001C554E"/>
    <w:rsid w:val="001C587E"/>
    <w:rsid w:val="001C6C7B"/>
    <w:rsid w:val="001C70AD"/>
    <w:rsid w:val="001C7D4F"/>
    <w:rsid w:val="001D02DB"/>
    <w:rsid w:val="001D0BB7"/>
    <w:rsid w:val="001D31A1"/>
    <w:rsid w:val="001D38E9"/>
    <w:rsid w:val="001D5C86"/>
    <w:rsid w:val="001D5FCC"/>
    <w:rsid w:val="001D6754"/>
    <w:rsid w:val="001D78A3"/>
    <w:rsid w:val="001E121A"/>
    <w:rsid w:val="001E2740"/>
    <w:rsid w:val="001E281D"/>
    <w:rsid w:val="001E39F4"/>
    <w:rsid w:val="001E4FE4"/>
    <w:rsid w:val="001E7778"/>
    <w:rsid w:val="001F0F35"/>
    <w:rsid w:val="001F378A"/>
    <w:rsid w:val="001F38CE"/>
    <w:rsid w:val="001F3C29"/>
    <w:rsid w:val="001F5FD8"/>
    <w:rsid w:val="001F7209"/>
    <w:rsid w:val="001F7ADF"/>
    <w:rsid w:val="00200BD0"/>
    <w:rsid w:val="00201077"/>
    <w:rsid w:val="002012F7"/>
    <w:rsid w:val="00203EBD"/>
    <w:rsid w:val="0020486E"/>
    <w:rsid w:val="00204A70"/>
    <w:rsid w:val="00204EF8"/>
    <w:rsid w:val="002067F1"/>
    <w:rsid w:val="00206DEC"/>
    <w:rsid w:val="002072DA"/>
    <w:rsid w:val="0021065F"/>
    <w:rsid w:val="00212945"/>
    <w:rsid w:val="00212B71"/>
    <w:rsid w:val="002146A8"/>
    <w:rsid w:val="00215D2D"/>
    <w:rsid w:val="002179D5"/>
    <w:rsid w:val="00217E7A"/>
    <w:rsid w:val="00221320"/>
    <w:rsid w:val="002214E6"/>
    <w:rsid w:val="002219B4"/>
    <w:rsid w:val="00223F6A"/>
    <w:rsid w:val="002242CC"/>
    <w:rsid w:val="00224453"/>
    <w:rsid w:val="002246EC"/>
    <w:rsid w:val="002271CA"/>
    <w:rsid w:val="00231F5B"/>
    <w:rsid w:val="00233BB6"/>
    <w:rsid w:val="00233F3D"/>
    <w:rsid w:val="002340DE"/>
    <w:rsid w:val="002342C6"/>
    <w:rsid w:val="00234DD2"/>
    <w:rsid w:val="00234F6D"/>
    <w:rsid w:val="00235CC3"/>
    <w:rsid w:val="00240414"/>
    <w:rsid w:val="0024309A"/>
    <w:rsid w:val="00244E80"/>
    <w:rsid w:val="0025036F"/>
    <w:rsid w:val="0025108A"/>
    <w:rsid w:val="0025272E"/>
    <w:rsid w:val="00254205"/>
    <w:rsid w:val="0025450D"/>
    <w:rsid w:val="00254CF3"/>
    <w:rsid w:val="00255E48"/>
    <w:rsid w:val="00255FA4"/>
    <w:rsid w:val="0025761B"/>
    <w:rsid w:val="00260B86"/>
    <w:rsid w:val="002615AD"/>
    <w:rsid w:val="00264676"/>
    <w:rsid w:val="0026692E"/>
    <w:rsid w:val="00267192"/>
    <w:rsid w:val="00267F7B"/>
    <w:rsid w:val="00270144"/>
    <w:rsid w:val="0027060C"/>
    <w:rsid w:val="0027118D"/>
    <w:rsid w:val="00273657"/>
    <w:rsid w:val="00274A8F"/>
    <w:rsid w:val="0027701D"/>
    <w:rsid w:val="00277271"/>
    <w:rsid w:val="002807C5"/>
    <w:rsid w:val="002817D7"/>
    <w:rsid w:val="002831DE"/>
    <w:rsid w:val="002867C0"/>
    <w:rsid w:val="002873CA"/>
    <w:rsid w:val="002874D6"/>
    <w:rsid w:val="00290E43"/>
    <w:rsid w:val="00292412"/>
    <w:rsid w:val="00293894"/>
    <w:rsid w:val="00293FE3"/>
    <w:rsid w:val="00294480"/>
    <w:rsid w:val="00294D9B"/>
    <w:rsid w:val="00294EA1"/>
    <w:rsid w:val="002957A6"/>
    <w:rsid w:val="00296D56"/>
    <w:rsid w:val="002A085F"/>
    <w:rsid w:val="002A232E"/>
    <w:rsid w:val="002A4421"/>
    <w:rsid w:val="002A4E18"/>
    <w:rsid w:val="002A59B6"/>
    <w:rsid w:val="002A5A52"/>
    <w:rsid w:val="002A7068"/>
    <w:rsid w:val="002B0FB0"/>
    <w:rsid w:val="002B2FFE"/>
    <w:rsid w:val="002B3383"/>
    <w:rsid w:val="002B46FF"/>
    <w:rsid w:val="002B4A27"/>
    <w:rsid w:val="002B5E52"/>
    <w:rsid w:val="002C0653"/>
    <w:rsid w:val="002C0F48"/>
    <w:rsid w:val="002C1775"/>
    <w:rsid w:val="002C4469"/>
    <w:rsid w:val="002C6419"/>
    <w:rsid w:val="002C6AB1"/>
    <w:rsid w:val="002C6B2B"/>
    <w:rsid w:val="002D0D2F"/>
    <w:rsid w:val="002D1FBD"/>
    <w:rsid w:val="002D2935"/>
    <w:rsid w:val="002D2DB9"/>
    <w:rsid w:val="002D5572"/>
    <w:rsid w:val="002D5B47"/>
    <w:rsid w:val="002D6B1D"/>
    <w:rsid w:val="002D7539"/>
    <w:rsid w:val="002E2CF6"/>
    <w:rsid w:val="002E3FDF"/>
    <w:rsid w:val="002E521D"/>
    <w:rsid w:val="002E626B"/>
    <w:rsid w:val="002F014D"/>
    <w:rsid w:val="002F05C8"/>
    <w:rsid w:val="002F3C49"/>
    <w:rsid w:val="002F50D8"/>
    <w:rsid w:val="002F56E7"/>
    <w:rsid w:val="002F6F85"/>
    <w:rsid w:val="002F7365"/>
    <w:rsid w:val="003017DA"/>
    <w:rsid w:val="003025E4"/>
    <w:rsid w:val="00302E99"/>
    <w:rsid w:val="00302EA5"/>
    <w:rsid w:val="00303980"/>
    <w:rsid w:val="00304406"/>
    <w:rsid w:val="00304DEB"/>
    <w:rsid w:val="00305BFA"/>
    <w:rsid w:val="00306CF8"/>
    <w:rsid w:val="003101A5"/>
    <w:rsid w:val="00310ADC"/>
    <w:rsid w:val="0031187E"/>
    <w:rsid w:val="00313606"/>
    <w:rsid w:val="00314C18"/>
    <w:rsid w:val="00315915"/>
    <w:rsid w:val="00321245"/>
    <w:rsid w:val="003230CF"/>
    <w:rsid w:val="00323EB4"/>
    <w:rsid w:val="00326AE7"/>
    <w:rsid w:val="00327E3D"/>
    <w:rsid w:val="00330AE2"/>
    <w:rsid w:val="003322B5"/>
    <w:rsid w:val="00334300"/>
    <w:rsid w:val="0033650E"/>
    <w:rsid w:val="00336CBF"/>
    <w:rsid w:val="0033721A"/>
    <w:rsid w:val="0034122B"/>
    <w:rsid w:val="00343823"/>
    <w:rsid w:val="0034477F"/>
    <w:rsid w:val="0035081B"/>
    <w:rsid w:val="00351B2D"/>
    <w:rsid w:val="0035478D"/>
    <w:rsid w:val="00355878"/>
    <w:rsid w:val="003609B0"/>
    <w:rsid w:val="00372875"/>
    <w:rsid w:val="00372CAB"/>
    <w:rsid w:val="003747F2"/>
    <w:rsid w:val="00377305"/>
    <w:rsid w:val="00381B05"/>
    <w:rsid w:val="00384ABF"/>
    <w:rsid w:val="003860E1"/>
    <w:rsid w:val="00386682"/>
    <w:rsid w:val="003866C2"/>
    <w:rsid w:val="00386D51"/>
    <w:rsid w:val="00387671"/>
    <w:rsid w:val="003903C9"/>
    <w:rsid w:val="00391D57"/>
    <w:rsid w:val="00393170"/>
    <w:rsid w:val="00393BBF"/>
    <w:rsid w:val="00395936"/>
    <w:rsid w:val="00395D49"/>
    <w:rsid w:val="003969A0"/>
    <w:rsid w:val="003A4D71"/>
    <w:rsid w:val="003A7C49"/>
    <w:rsid w:val="003B21F9"/>
    <w:rsid w:val="003B322A"/>
    <w:rsid w:val="003B32B3"/>
    <w:rsid w:val="003B45EB"/>
    <w:rsid w:val="003B5E8B"/>
    <w:rsid w:val="003B6C23"/>
    <w:rsid w:val="003B7AC5"/>
    <w:rsid w:val="003B7B68"/>
    <w:rsid w:val="003C108F"/>
    <w:rsid w:val="003C2A92"/>
    <w:rsid w:val="003C342A"/>
    <w:rsid w:val="003C50BB"/>
    <w:rsid w:val="003C5692"/>
    <w:rsid w:val="003C56C0"/>
    <w:rsid w:val="003C64B6"/>
    <w:rsid w:val="003D137F"/>
    <w:rsid w:val="003D1B29"/>
    <w:rsid w:val="003D297C"/>
    <w:rsid w:val="003D30A7"/>
    <w:rsid w:val="003D31FB"/>
    <w:rsid w:val="003D3983"/>
    <w:rsid w:val="003D496D"/>
    <w:rsid w:val="003D4E40"/>
    <w:rsid w:val="003D4F4C"/>
    <w:rsid w:val="003D59E7"/>
    <w:rsid w:val="003E0463"/>
    <w:rsid w:val="003E0B30"/>
    <w:rsid w:val="003E10DC"/>
    <w:rsid w:val="003E1661"/>
    <w:rsid w:val="003E2DB6"/>
    <w:rsid w:val="003E7E93"/>
    <w:rsid w:val="003F1754"/>
    <w:rsid w:val="003F183F"/>
    <w:rsid w:val="003F3AAE"/>
    <w:rsid w:val="003F58F4"/>
    <w:rsid w:val="003F5A76"/>
    <w:rsid w:val="003F7A16"/>
    <w:rsid w:val="003F7EF1"/>
    <w:rsid w:val="004029C7"/>
    <w:rsid w:val="00402BE8"/>
    <w:rsid w:val="0040525A"/>
    <w:rsid w:val="00405701"/>
    <w:rsid w:val="00410F24"/>
    <w:rsid w:val="004152AC"/>
    <w:rsid w:val="00431DF9"/>
    <w:rsid w:val="00433540"/>
    <w:rsid w:val="00433ADC"/>
    <w:rsid w:val="00434151"/>
    <w:rsid w:val="004350DE"/>
    <w:rsid w:val="00435103"/>
    <w:rsid w:val="004370DA"/>
    <w:rsid w:val="00437615"/>
    <w:rsid w:val="004416F8"/>
    <w:rsid w:val="00441F4A"/>
    <w:rsid w:val="004420B8"/>
    <w:rsid w:val="00442CD9"/>
    <w:rsid w:val="004436E3"/>
    <w:rsid w:val="00443E40"/>
    <w:rsid w:val="00444497"/>
    <w:rsid w:val="00447578"/>
    <w:rsid w:val="00450026"/>
    <w:rsid w:val="00454D67"/>
    <w:rsid w:val="00454EA4"/>
    <w:rsid w:val="004555FB"/>
    <w:rsid w:val="00457142"/>
    <w:rsid w:val="004603A8"/>
    <w:rsid w:val="00460930"/>
    <w:rsid w:val="00460B27"/>
    <w:rsid w:val="004625BD"/>
    <w:rsid w:val="00462708"/>
    <w:rsid w:val="00462843"/>
    <w:rsid w:val="00462CDB"/>
    <w:rsid w:val="004648DE"/>
    <w:rsid w:val="00464947"/>
    <w:rsid w:val="00465026"/>
    <w:rsid w:val="00465099"/>
    <w:rsid w:val="004651AA"/>
    <w:rsid w:val="004658F6"/>
    <w:rsid w:val="00466424"/>
    <w:rsid w:val="004672F9"/>
    <w:rsid w:val="00467CD9"/>
    <w:rsid w:val="00470308"/>
    <w:rsid w:val="00471676"/>
    <w:rsid w:val="00471C2C"/>
    <w:rsid w:val="00471C5F"/>
    <w:rsid w:val="004744A9"/>
    <w:rsid w:val="0047756E"/>
    <w:rsid w:val="0048051F"/>
    <w:rsid w:val="004828B3"/>
    <w:rsid w:val="00483C71"/>
    <w:rsid w:val="00485DD3"/>
    <w:rsid w:val="00487630"/>
    <w:rsid w:val="00491D06"/>
    <w:rsid w:val="004938B8"/>
    <w:rsid w:val="00493BE2"/>
    <w:rsid w:val="004A0032"/>
    <w:rsid w:val="004A424C"/>
    <w:rsid w:val="004A462A"/>
    <w:rsid w:val="004A474B"/>
    <w:rsid w:val="004A50CA"/>
    <w:rsid w:val="004B18B3"/>
    <w:rsid w:val="004B23BD"/>
    <w:rsid w:val="004B3745"/>
    <w:rsid w:val="004B6030"/>
    <w:rsid w:val="004B6197"/>
    <w:rsid w:val="004B6BAE"/>
    <w:rsid w:val="004B7A52"/>
    <w:rsid w:val="004C288E"/>
    <w:rsid w:val="004C2FF3"/>
    <w:rsid w:val="004C488E"/>
    <w:rsid w:val="004C57CA"/>
    <w:rsid w:val="004C5AAB"/>
    <w:rsid w:val="004C7B41"/>
    <w:rsid w:val="004D5842"/>
    <w:rsid w:val="004D681D"/>
    <w:rsid w:val="004D737C"/>
    <w:rsid w:val="004E1480"/>
    <w:rsid w:val="004E2599"/>
    <w:rsid w:val="004E2C07"/>
    <w:rsid w:val="004E3BCC"/>
    <w:rsid w:val="004E4222"/>
    <w:rsid w:val="004E7BB9"/>
    <w:rsid w:val="004F0665"/>
    <w:rsid w:val="004F0679"/>
    <w:rsid w:val="004F1144"/>
    <w:rsid w:val="004F13FF"/>
    <w:rsid w:val="004F1563"/>
    <w:rsid w:val="004F43DC"/>
    <w:rsid w:val="004F505C"/>
    <w:rsid w:val="004F58BB"/>
    <w:rsid w:val="0050039B"/>
    <w:rsid w:val="00500627"/>
    <w:rsid w:val="005034BF"/>
    <w:rsid w:val="005072B1"/>
    <w:rsid w:val="005121DF"/>
    <w:rsid w:val="005128C8"/>
    <w:rsid w:val="00512B28"/>
    <w:rsid w:val="00513D38"/>
    <w:rsid w:val="005142B6"/>
    <w:rsid w:val="0051460D"/>
    <w:rsid w:val="005156AF"/>
    <w:rsid w:val="00515D4F"/>
    <w:rsid w:val="00517065"/>
    <w:rsid w:val="00517238"/>
    <w:rsid w:val="00521850"/>
    <w:rsid w:val="005230B4"/>
    <w:rsid w:val="005250BA"/>
    <w:rsid w:val="00527236"/>
    <w:rsid w:val="00527A2A"/>
    <w:rsid w:val="00527C1A"/>
    <w:rsid w:val="00530966"/>
    <w:rsid w:val="00531ED2"/>
    <w:rsid w:val="005320CB"/>
    <w:rsid w:val="00533345"/>
    <w:rsid w:val="00534A20"/>
    <w:rsid w:val="00537D46"/>
    <w:rsid w:val="00540907"/>
    <w:rsid w:val="00542B89"/>
    <w:rsid w:val="00543376"/>
    <w:rsid w:val="00544FAC"/>
    <w:rsid w:val="00545495"/>
    <w:rsid w:val="0054601E"/>
    <w:rsid w:val="00546B6D"/>
    <w:rsid w:val="0054730D"/>
    <w:rsid w:val="0055060A"/>
    <w:rsid w:val="00550A3E"/>
    <w:rsid w:val="0055180A"/>
    <w:rsid w:val="00552349"/>
    <w:rsid w:val="00553421"/>
    <w:rsid w:val="00554969"/>
    <w:rsid w:val="0055496E"/>
    <w:rsid w:val="00554B1A"/>
    <w:rsid w:val="00554F6C"/>
    <w:rsid w:val="00555262"/>
    <w:rsid w:val="005560A3"/>
    <w:rsid w:val="0055703C"/>
    <w:rsid w:val="0056019D"/>
    <w:rsid w:val="005605D2"/>
    <w:rsid w:val="00560FE1"/>
    <w:rsid w:val="00561DAF"/>
    <w:rsid w:val="00563C91"/>
    <w:rsid w:val="005645B1"/>
    <w:rsid w:val="00565902"/>
    <w:rsid w:val="0056596A"/>
    <w:rsid w:val="00565E79"/>
    <w:rsid w:val="005660DF"/>
    <w:rsid w:val="00566B3B"/>
    <w:rsid w:val="00567613"/>
    <w:rsid w:val="00570341"/>
    <w:rsid w:val="00573C30"/>
    <w:rsid w:val="00576F1C"/>
    <w:rsid w:val="00577C55"/>
    <w:rsid w:val="00580FA2"/>
    <w:rsid w:val="00581AD9"/>
    <w:rsid w:val="00584EF8"/>
    <w:rsid w:val="00590F27"/>
    <w:rsid w:val="0059109E"/>
    <w:rsid w:val="00593CC7"/>
    <w:rsid w:val="00597A04"/>
    <w:rsid w:val="00597A99"/>
    <w:rsid w:val="00597CF7"/>
    <w:rsid w:val="005A0F1F"/>
    <w:rsid w:val="005A141F"/>
    <w:rsid w:val="005A2D4A"/>
    <w:rsid w:val="005A40B0"/>
    <w:rsid w:val="005A6FD6"/>
    <w:rsid w:val="005B47F3"/>
    <w:rsid w:val="005B4A76"/>
    <w:rsid w:val="005B5251"/>
    <w:rsid w:val="005B6F85"/>
    <w:rsid w:val="005B733B"/>
    <w:rsid w:val="005B7F7E"/>
    <w:rsid w:val="005C2A84"/>
    <w:rsid w:val="005C3B12"/>
    <w:rsid w:val="005C6EDF"/>
    <w:rsid w:val="005D096C"/>
    <w:rsid w:val="005D121F"/>
    <w:rsid w:val="005D3B41"/>
    <w:rsid w:val="005D42A1"/>
    <w:rsid w:val="005D6FD9"/>
    <w:rsid w:val="005E2579"/>
    <w:rsid w:val="005E37E0"/>
    <w:rsid w:val="005E4A49"/>
    <w:rsid w:val="005E57AA"/>
    <w:rsid w:val="005E5D85"/>
    <w:rsid w:val="005E6350"/>
    <w:rsid w:val="005E711A"/>
    <w:rsid w:val="005F0E19"/>
    <w:rsid w:val="005F1ADB"/>
    <w:rsid w:val="005F3FA1"/>
    <w:rsid w:val="005F48BC"/>
    <w:rsid w:val="005F5419"/>
    <w:rsid w:val="005F7D1C"/>
    <w:rsid w:val="0060591B"/>
    <w:rsid w:val="0060633A"/>
    <w:rsid w:val="00606D10"/>
    <w:rsid w:val="00607807"/>
    <w:rsid w:val="00607EF8"/>
    <w:rsid w:val="00610A2A"/>
    <w:rsid w:val="0061225A"/>
    <w:rsid w:val="00612FA5"/>
    <w:rsid w:val="00613569"/>
    <w:rsid w:val="0061676A"/>
    <w:rsid w:val="006173F4"/>
    <w:rsid w:val="0062029E"/>
    <w:rsid w:val="00621E32"/>
    <w:rsid w:val="006231C5"/>
    <w:rsid w:val="00624429"/>
    <w:rsid w:val="00625258"/>
    <w:rsid w:val="00625CC3"/>
    <w:rsid w:val="006279DF"/>
    <w:rsid w:val="00632BDC"/>
    <w:rsid w:val="00634BB8"/>
    <w:rsid w:val="00636CB4"/>
    <w:rsid w:val="00640F87"/>
    <w:rsid w:val="006430C0"/>
    <w:rsid w:val="00643E2F"/>
    <w:rsid w:val="00644EE3"/>
    <w:rsid w:val="00646143"/>
    <w:rsid w:val="0064614C"/>
    <w:rsid w:val="006514D5"/>
    <w:rsid w:val="006519F3"/>
    <w:rsid w:val="0065517C"/>
    <w:rsid w:val="00655DB8"/>
    <w:rsid w:val="0065648E"/>
    <w:rsid w:val="00656FF1"/>
    <w:rsid w:val="0066043A"/>
    <w:rsid w:val="006614D3"/>
    <w:rsid w:val="00661947"/>
    <w:rsid w:val="00667BCC"/>
    <w:rsid w:val="00667F1A"/>
    <w:rsid w:val="0067066A"/>
    <w:rsid w:val="00674722"/>
    <w:rsid w:val="0067526C"/>
    <w:rsid w:val="00675DB1"/>
    <w:rsid w:val="006766B5"/>
    <w:rsid w:val="006802C5"/>
    <w:rsid w:val="00681EFC"/>
    <w:rsid w:val="00681F8A"/>
    <w:rsid w:val="00682DE5"/>
    <w:rsid w:val="006851BC"/>
    <w:rsid w:val="006907E4"/>
    <w:rsid w:val="00691C2D"/>
    <w:rsid w:val="006922E2"/>
    <w:rsid w:val="00692568"/>
    <w:rsid w:val="00692660"/>
    <w:rsid w:val="006939D8"/>
    <w:rsid w:val="006A03BB"/>
    <w:rsid w:val="006A0CF6"/>
    <w:rsid w:val="006A36F9"/>
    <w:rsid w:val="006A57AF"/>
    <w:rsid w:val="006A5B8F"/>
    <w:rsid w:val="006A7274"/>
    <w:rsid w:val="006B1900"/>
    <w:rsid w:val="006B230A"/>
    <w:rsid w:val="006B3D57"/>
    <w:rsid w:val="006B4D4F"/>
    <w:rsid w:val="006B621A"/>
    <w:rsid w:val="006B6985"/>
    <w:rsid w:val="006B6CEF"/>
    <w:rsid w:val="006B70B1"/>
    <w:rsid w:val="006B71AF"/>
    <w:rsid w:val="006C0F8A"/>
    <w:rsid w:val="006C10D9"/>
    <w:rsid w:val="006C2005"/>
    <w:rsid w:val="006C3272"/>
    <w:rsid w:val="006C34B0"/>
    <w:rsid w:val="006C385E"/>
    <w:rsid w:val="006C7949"/>
    <w:rsid w:val="006D0941"/>
    <w:rsid w:val="006D1449"/>
    <w:rsid w:val="006D1A39"/>
    <w:rsid w:val="006D240A"/>
    <w:rsid w:val="006D3BD5"/>
    <w:rsid w:val="006D6614"/>
    <w:rsid w:val="006D7405"/>
    <w:rsid w:val="006D74F7"/>
    <w:rsid w:val="006E36B5"/>
    <w:rsid w:val="006E5D57"/>
    <w:rsid w:val="006E6E93"/>
    <w:rsid w:val="006E75CB"/>
    <w:rsid w:val="006F0AF3"/>
    <w:rsid w:val="006F0EC2"/>
    <w:rsid w:val="006F1DC8"/>
    <w:rsid w:val="006F23B0"/>
    <w:rsid w:val="006F351E"/>
    <w:rsid w:val="006F3652"/>
    <w:rsid w:val="006F3B25"/>
    <w:rsid w:val="006F3C47"/>
    <w:rsid w:val="006F50D1"/>
    <w:rsid w:val="006F6AAC"/>
    <w:rsid w:val="006F6C63"/>
    <w:rsid w:val="0070179A"/>
    <w:rsid w:val="00702925"/>
    <w:rsid w:val="007060AB"/>
    <w:rsid w:val="007063A8"/>
    <w:rsid w:val="007068F2"/>
    <w:rsid w:val="00707243"/>
    <w:rsid w:val="007075FD"/>
    <w:rsid w:val="00712424"/>
    <w:rsid w:val="00713199"/>
    <w:rsid w:val="00714FA0"/>
    <w:rsid w:val="00716052"/>
    <w:rsid w:val="00716A4D"/>
    <w:rsid w:val="00716F57"/>
    <w:rsid w:val="007205DB"/>
    <w:rsid w:val="00722BD8"/>
    <w:rsid w:val="00723743"/>
    <w:rsid w:val="00723A29"/>
    <w:rsid w:val="00724241"/>
    <w:rsid w:val="00725A94"/>
    <w:rsid w:val="00726630"/>
    <w:rsid w:val="0072701D"/>
    <w:rsid w:val="00727463"/>
    <w:rsid w:val="00731247"/>
    <w:rsid w:val="00731F67"/>
    <w:rsid w:val="00733E35"/>
    <w:rsid w:val="00734EE1"/>
    <w:rsid w:val="00736340"/>
    <w:rsid w:val="00737DBB"/>
    <w:rsid w:val="007428BE"/>
    <w:rsid w:val="00745D28"/>
    <w:rsid w:val="007472C0"/>
    <w:rsid w:val="007479AA"/>
    <w:rsid w:val="007500A1"/>
    <w:rsid w:val="00750103"/>
    <w:rsid w:val="00752680"/>
    <w:rsid w:val="0075773E"/>
    <w:rsid w:val="00757C49"/>
    <w:rsid w:val="007600D9"/>
    <w:rsid w:val="007602F3"/>
    <w:rsid w:val="00761025"/>
    <w:rsid w:val="007613F2"/>
    <w:rsid w:val="007614C5"/>
    <w:rsid w:val="00764FE7"/>
    <w:rsid w:val="007653F7"/>
    <w:rsid w:val="00765CCF"/>
    <w:rsid w:val="00766C3A"/>
    <w:rsid w:val="00773963"/>
    <w:rsid w:val="007766F5"/>
    <w:rsid w:val="0077737C"/>
    <w:rsid w:val="007859C6"/>
    <w:rsid w:val="00785B70"/>
    <w:rsid w:val="00785E78"/>
    <w:rsid w:val="00790473"/>
    <w:rsid w:val="00790883"/>
    <w:rsid w:val="00790CA8"/>
    <w:rsid w:val="007917A6"/>
    <w:rsid w:val="007978B3"/>
    <w:rsid w:val="00797A4C"/>
    <w:rsid w:val="007A0EE7"/>
    <w:rsid w:val="007A302A"/>
    <w:rsid w:val="007A41BC"/>
    <w:rsid w:val="007A45AD"/>
    <w:rsid w:val="007A5552"/>
    <w:rsid w:val="007A73D1"/>
    <w:rsid w:val="007B0630"/>
    <w:rsid w:val="007B2785"/>
    <w:rsid w:val="007B39B1"/>
    <w:rsid w:val="007B41F3"/>
    <w:rsid w:val="007B44E6"/>
    <w:rsid w:val="007C0074"/>
    <w:rsid w:val="007C0897"/>
    <w:rsid w:val="007C47A7"/>
    <w:rsid w:val="007C48B0"/>
    <w:rsid w:val="007C7583"/>
    <w:rsid w:val="007C7C01"/>
    <w:rsid w:val="007D3020"/>
    <w:rsid w:val="007D494B"/>
    <w:rsid w:val="007D60BA"/>
    <w:rsid w:val="007D73F5"/>
    <w:rsid w:val="007E087D"/>
    <w:rsid w:val="007E248A"/>
    <w:rsid w:val="007E377B"/>
    <w:rsid w:val="007E39D3"/>
    <w:rsid w:val="007E4D14"/>
    <w:rsid w:val="007E600F"/>
    <w:rsid w:val="007F1928"/>
    <w:rsid w:val="007F24A3"/>
    <w:rsid w:val="007F2A09"/>
    <w:rsid w:val="007F39CF"/>
    <w:rsid w:val="007F3A64"/>
    <w:rsid w:val="007F4E3F"/>
    <w:rsid w:val="007F55FE"/>
    <w:rsid w:val="007F71FF"/>
    <w:rsid w:val="0080075C"/>
    <w:rsid w:val="00800DE0"/>
    <w:rsid w:val="008014C0"/>
    <w:rsid w:val="00801A2D"/>
    <w:rsid w:val="0080430C"/>
    <w:rsid w:val="008065A6"/>
    <w:rsid w:val="008116AC"/>
    <w:rsid w:val="008124B6"/>
    <w:rsid w:val="00812650"/>
    <w:rsid w:val="008136DE"/>
    <w:rsid w:val="0081373B"/>
    <w:rsid w:val="00815214"/>
    <w:rsid w:val="00815C68"/>
    <w:rsid w:val="00820C49"/>
    <w:rsid w:val="00820DDA"/>
    <w:rsid w:val="00821ECB"/>
    <w:rsid w:val="00822187"/>
    <w:rsid w:val="00824793"/>
    <w:rsid w:val="00826604"/>
    <w:rsid w:val="00831DD0"/>
    <w:rsid w:val="008338BD"/>
    <w:rsid w:val="00836AEE"/>
    <w:rsid w:val="008467C5"/>
    <w:rsid w:val="008478D9"/>
    <w:rsid w:val="0085507B"/>
    <w:rsid w:val="0085539D"/>
    <w:rsid w:val="0085783C"/>
    <w:rsid w:val="00857C56"/>
    <w:rsid w:val="008619FA"/>
    <w:rsid w:val="00862014"/>
    <w:rsid w:val="008630BF"/>
    <w:rsid w:val="00863837"/>
    <w:rsid w:val="008655D7"/>
    <w:rsid w:val="00872100"/>
    <w:rsid w:val="008724B9"/>
    <w:rsid w:val="008728C6"/>
    <w:rsid w:val="00873057"/>
    <w:rsid w:val="00873830"/>
    <w:rsid w:val="00875F9B"/>
    <w:rsid w:val="008766BE"/>
    <w:rsid w:val="00876EE3"/>
    <w:rsid w:val="00876FC6"/>
    <w:rsid w:val="008773A6"/>
    <w:rsid w:val="008779F7"/>
    <w:rsid w:val="00884B42"/>
    <w:rsid w:val="00886BB0"/>
    <w:rsid w:val="008878C8"/>
    <w:rsid w:val="008902EB"/>
    <w:rsid w:val="008908A4"/>
    <w:rsid w:val="0089180D"/>
    <w:rsid w:val="008940FF"/>
    <w:rsid w:val="00895D85"/>
    <w:rsid w:val="00897EAC"/>
    <w:rsid w:val="008A0427"/>
    <w:rsid w:val="008A285D"/>
    <w:rsid w:val="008A30EE"/>
    <w:rsid w:val="008B0BEB"/>
    <w:rsid w:val="008B1553"/>
    <w:rsid w:val="008B4C6D"/>
    <w:rsid w:val="008B549D"/>
    <w:rsid w:val="008B55AC"/>
    <w:rsid w:val="008B5C7B"/>
    <w:rsid w:val="008B6E45"/>
    <w:rsid w:val="008B7CC8"/>
    <w:rsid w:val="008C34D6"/>
    <w:rsid w:val="008C351C"/>
    <w:rsid w:val="008C364D"/>
    <w:rsid w:val="008C3CD8"/>
    <w:rsid w:val="008C47ED"/>
    <w:rsid w:val="008C4E4D"/>
    <w:rsid w:val="008C5864"/>
    <w:rsid w:val="008C7B79"/>
    <w:rsid w:val="008D0643"/>
    <w:rsid w:val="008D1279"/>
    <w:rsid w:val="008D41A4"/>
    <w:rsid w:val="008D4CA1"/>
    <w:rsid w:val="008D536D"/>
    <w:rsid w:val="008D5C64"/>
    <w:rsid w:val="008D7439"/>
    <w:rsid w:val="008D7C75"/>
    <w:rsid w:val="008D7F0E"/>
    <w:rsid w:val="008E0CB4"/>
    <w:rsid w:val="008E1865"/>
    <w:rsid w:val="008E4ECA"/>
    <w:rsid w:val="008E64AA"/>
    <w:rsid w:val="008F07D3"/>
    <w:rsid w:val="008F089D"/>
    <w:rsid w:val="008F10DF"/>
    <w:rsid w:val="008F1FFC"/>
    <w:rsid w:val="008F7CF8"/>
    <w:rsid w:val="009040F7"/>
    <w:rsid w:val="00904FFE"/>
    <w:rsid w:val="00906CA0"/>
    <w:rsid w:val="009101C8"/>
    <w:rsid w:val="0091024F"/>
    <w:rsid w:val="0091127C"/>
    <w:rsid w:val="009113AF"/>
    <w:rsid w:val="009118EC"/>
    <w:rsid w:val="00911D0B"/>
    <w:rsid w:val="0091407E"/>
    <w:rsid w:val="009166FE"/>
    <w:rsid w:val="00917A01"/>
    <w:rsid w:val="00921CAD"/>
    <w:rsid w:val="00922A9C"/>
    <w:rsid w:val="009237C4"/>
    <w:rsid w:val="00926912"/>
    <w:rsid w:val="00926B5B"/>
    <w:rsid w:val="009278ED"/>
    <w:rsid w:val="00927D15"/>
    <w:rsid w:val="00932969"/>
    <w:rsid w:val="0093408B"/>
    <w:rsid w:val="00934637"/>
    <w:rsid w:val="009376FD"/>
    <w:rsid w:val="00941CE1"/>
    <w:rsid w:val="00942108"/>
    <w:rsid w:val="00942DB8"/>
    <w:rsid w:val="009448BA"/>
    <w:rsid w:val="00947F4E"/>
    <w:rsid w:val="0095165C"/>
    <w:rsid w:val="00953226"/>
    <w:rsid w:val="00953253"/>
    <w:rsid w:val="00954D4F"/>
    <w:rsid w:val="00955FA6"/>
    <w:rsid w:val="00956D10"/>
    <w:rsid w:val="00957E4E"/>
    <w:rsid w:val="009635BB"/>
    <w:rsid w:val="00963E64"/>
    <w:rsid w:val="00966F08"/>
    <w:rsid w:val="00967442"/>
    <w:rsid w:val="00970E3B"/>
    <w:rsid w:val="009737FF"/>
    <w:rsid w:val="0097398D"/>
    <w:rsid w:val="00974ED6"/>
    <w:rsid w:val="00975E4B"/>
    <w:rsid w:val="00976B71"/>
    <w:rsid w:val="00977710"/>
    <w:rsid w:val="009811B8"/>
    <w:rsid w:val="00981526"/>
    <w:rsid w:val="0098300C"/>
    <w:rsid w:val="0098509D"/>
    <w:rsid w:val="00991D3D"/>
    <w:rsid w:val="00991DCE"/>
    <w:rsid w:val="00992906"/>
    <w:rsid w:val="00994677"/>
    <w:rsid w:val="0099507F"/>
    <w:rsid w:val="009A1855"/>
    <w:rsid w:val="009A308C"/>
    <w:rsid w:val="009A3ABF"/>
    <w:rsid w:val="009A4FC2"/>
    <w:rsid w:val="009A5102"/>
    <w:rsid w:val="009A6096"/>
    <w:rsid w:val="009B47D8"/>
    <w:rsid w:val="009B49B4"/>
    <w:rsid w:val="009B504C"/>
    <w:rsid w:val="009B5F19"/>
    <w:rsid w:val="009B6CD4"/>
    <w:rsid w:val="009B758B"/>
    <w:rsid w:val="009C10E5"/>
    <w:rsid w:val="009C19A3"/>
    <w:rsid w:val="009C3625"/>
    <w:rsid w:val="009C39BF"/>
    <w:rsid w:val="009C4B39"/>
    <w:rsid w:val="009C4DEE"/>
    <w:rsid w:val="009C5762"/>
    <w:rsid w:val="009C5E81"/>
    <w:rsid w:val="009C623E"/>
    <w:rsid w:val="009C6711"/>
    <w:rsid w:val="009D25D6"/>
    <w:rsid w:val="009D275E"/>
    <w:rsid w:val="009D3C80"/>
    <w:rsid w:val="009D76CF"/>
    <w:rsid w:val="009E05DA"/>
    <w:rsid w:val="009E1647"/>
    <w:rsid w:val="009E1E85"/>
    <w:rsid w:val="009E3011"/>
    <w:rsid w:val="009E4E83"/>
    <w:rsid w:val="009E52D0"/>
    <w:rsid w:val="009E5675"/>
    <w:rsid w:val="009E76A8"/>
    <w:rsid w:val="009F2130"/>
    <w:rsid w:val="009F28C6"/>
    <w:rsid w:val="009F2C3C"/>
    <w:rsid w:val="009F355C"/>
    <w:rsid w:val="009F35B0"/>
    <w:rsid w:val="009F65E0"/>
    <w:rsid w:val="009F6C6F"/>
    <w:rsid w:val="00A006FE"/>
    <w:rsid w:val="00A01CD0"/>
    <w:rsid w:val="00A04CFB"/>
    <w:rsid w:val="00A062F1"/>
    <w:rsid w:val="00A06612"/>
    <w:rsid w:val="00A078E5"/>
    <w:rsid w:val="00A11A90"/>
    <w:rsid w:val="00A11FD0"/>
    <w:rsid w:val="00A13AE7"/>
    <w:rsid w:val="00A13AED"/>
    <w:rsid w:val="00A141DA"/>
    <w:rsid w:val="00A14959"/>
    <w:rsid w:val="00A15FED"/>
    <w:rsid w:val="00A1687B"/>
    <w:rsid w:val="00A16B6A"/>
    <w:rsid w:val="00A16CF6"/>
    <w:rsid w:val="00A174C1"/>
    <w:rsid w:val="00A17DDF"/>
    <w:rsid w:val="00A205E8"/>
    <w:rsid w:val="00A20B8F"/>
    <w:rsid w:val="00A21497"/>
    <w:rsid w:val="00A21EE5"/>
    <w:rsid w:val="00A221B4"/>
    <w:rsid w:val="00A24818"/>
    <w:rsid w:val="00A3085C"/>
    <w:rsid w:val="00A30E0E"/>
    <w:rsid w:val="00A31B63"/>
    <w:rsid w:val="00A31F93"/>
    <w:rsid w:val="00A35209"/>
    <w:rsid w:val="00A466D2"/>
    <w:rsid w:val="00A47630"/>
    <w:rsid w:val="00A477AB"/>
    <w:rsid w:val="00A51BD9"/>
    <w:rsid w:val="00A5335F"/>
    <w:rsid w:val="00A53598"/>
    <w:rsid w:val="00A601A4"/>
    <w:rsid w:val="00A60794"/>
    <w:rsid w:val="00A61D25"/>
    <w:rsid w:val="00A63C89"/>
    <w:rsid w:val="00A65003"/>
    <w:rsid w:val="00A6534B"/>
    <w:rsid w:val="00A65793"/>
    <w:rsid w:val="00A65F69"/>
    <w:rsid w:val="00A67275"/>
    <w:rsid w:val="00A674FF"/>
    <w:rsid w:val="00A718EF"/>
    <w:rsid w:val="00A72526"/>
    <w:rsid w:val="00A75F2D"/>
    <w:rsid w:val="00A774BD"/>
    <w:rsid w:val="00A80507"/>
    <w:rsid w:val="00A80F26"/>
    <w:rsid w:val="00A863A2"/>
    <w:rsid w:val="00A8643C"/>
    <w:rsid w:val="00A87184"/>
    <w:rsid w:val="00A91B9A"/>
    <w:rsid w:val="00A921FF"/>
    <w:rsid w:val="00A93138"/>
    <w:rsid w:val="00A93172"/>
    <w:rsid w:val="00A94C43"/>
    <w:rsid w:val="00A95FAB"/>
    <w:rsid w:val="00A96287"/>
    <w:rsid w:val="00AA22C3"/>
    <w:rsid w:val="00AA2C13"/>
    <w:rsid w:val="00AA3DB2"/>
    <w:rsid w:val="00AA4BA6"/>
    <w:rsid w:val="00AA52FA"/>
    <w:rsid w:val="00AA5306"/>
    <w:rsid w:val="00AA5469"/>
    <w:rsid w:val="00AA5FFC"/>
    <w:rsid w:val="00AB14FE"/>
    <w:rsid w:val="00AB1A15"/>
    <w:rsid w:val="00AB21E0"/>
    <w:rsid w:val="00AB3795"/>
    <w:rsid w:val="00AB531F"/>
    <w:rsid w:val="00AB69A0"/>
    <w:rsid w:val="00AB7013"/>
    <w:rsid w:val="00AC00CD"/>
    <w:rsid w:val="00AC13A1"/>
    <w:rsid w:val="00AC2933"/>
    <w:rsid w:val="00AC54B7"/>
    <w:rsid w:val="00AC5997"/>
    <w:rsid w:val="00AC6256"/>
    <w:rsid w:val="00AD001B"/>
    <w:rsid w:val="00AD07D8"/>
    <w:rsid w:val="00AD1BC3"/>
    <w:rsid w:val="00AD1F59"/>
    <w:rsid w:val="00AD3732"/>
    <w:rsid w:val="00AD454A"/>
    <w:rsid w:val="00AD5984"/>
    <w:rsid w:val="00AE10C9"/>
    <w:rsid w:val="00AE15E0"/>
    <w:rsid w:val="00AE20A4"/>
    <w:rsid w:val="00AE6017"/>
    <w:rsid w:val="00AF0A4D"/>
    <w:rsid w:val="00AF1346"/>
    <w:rsid w:val="00AF140D"/>
    <w:rsid w:val="00AF3969"/>
    <w:rsid w:val="00AF47AE"/>
    <w:rsid w:val="00B00F4C"/>
    <w:rsid w:val="00B03437"/>
    <w:rsid w:val="00B038CF"/>
    <w:rsid w:val="00B03C15"/>
    <w:rsid w:val="00B055E2"/>
    <w:rsid w:val="00B061B2"/>
    <w:rsid w:val="00B10339"/>
    <w:rsid w:val="00B179E3"/>
    <w:rsid w:val="00B17EA7"/>
    <w:rsid w:val="00B210A4"/>
    <w:rsid w:val="00B227DD"/>
    <w:rsid w:val="00B2334B"/>
    <w:rsid w:val="00B24C2E"/>
    <w:rsid w:val="00B259AC"/>
    <w:rsid w:val="00B25C22"/>
    <w:rsid w:val="00B25EE6"/>
    <w:rsid w:val="00B26E73"/>
    <w:rsid w:val="00B31CD6"/>
    <w:rsid w:val="00B337A6"/>
    <w:rsid w:val="00B33CD0"/>
    <w:rsid w:val="00B33D64"/>
    <w:rsid w:val="00B3445D"/>
    <w:rsid w:val="00B347C4"/>
    <w:rsid w:val="00B34BEE"/>
    <w:rsid w:val="00B359B0"/>
    <w:rsid w:val="00B35CDB"/>
    <w:rsid w:val="00B364FB"/>
    <w:rsid w:val="00B3753E"/>
    <w:rsid w:val="00B37636"/>
    <w:rsid w:val="00B42BCC"/>
    <w:rsid w:val="00B44ECB"/>
    <w:rsid w:val="00B44FEC"/>
    <w:rsid w:val="00B45FD2"/>
    <w:rsid w:val="00B472FD"/>
    <w:rsid w:val="00B476DE"/>
    <w:rsid w:val="00B51A07"/>
    <w:rsid w:val="00B540F3"/>
    <w:rsid w:val="00B54354"/>
    <w:rsid w:val="00B554FD"/>
    <w:rsid w:val="00B609F1"/>
    <w:rsid w:val="00B60F77"/>
    <w:rsid w:val="00B62A02"/>
    <w:rsid w:val="00B62A98"/>
    <w:rsid w:val="00B62C00"/>
    <w:rsid w:val="00B62DE6"/>
    <w:rsid w:val="00B63A68"/>
    <w:rsid w:val="00B6602F"/>
    <w:rsid w:val="00B66EF9"/>
    <w:rsid w:val="00B67F30"/>
    <w:rsid w:val="00B70373"/>
    <w:rsid w:val="00B7045E"/>
    <w:rsid w:val="00B713B2"/>
    <w:rsid w:val="00B75717"/>
    <w:rsid w:val="00B75A94"/>
    <w:rsid w:val="00B81E5F"/>
    <w:rsid w:val="00B8452C"/>
    <w:rsid w:val="00B872A2"/>
    <w:rsid w:val="00B8736F"/>
    <w:rsid w:val="00B905AE"/>
    <w:rsid w:val="00B93C6B"/>
    <w:rsid w:val="00B950A1"/>
    <w:rsid w:val="00B95C57"/>
    <w:rsid w:val="00B965F5"/>
    <w:rsid w:val="00B96967"/>
    <w:rsid w:val="00B96BAB"/>
    <w:rsid w:val="00BA0D6C"/>
    <w:rsid w:val="00BA145A"/>
    <w:rsid w:val="00BA2237"/>
    <w:rsid w:val="00BA28DB"/>
    <w:rsid w:val="00BA2BC2"/>
    <w:rsid w:val="00BA2C54"/>
    <w:rsid w:val="00BB16D8"/>
    <w:rsid w:val="00BB19D5"/>
    <w:rsid w:val="00BB1B44"/>
    <w:rsid w:val="00BB1FDA"/>
    <w:rsid w:val="00BC053C"/>
    <w:rsid w:val="00BC0B41"/>
    <w:rsid w:val="00BC24B9"/>
    <w:rsid w:val="00BC7B25"/>
    <w:rsid w:val="00BD1502"/>
    <w:rsid w:val="00BD23EC"/>
    <w:rsid w:val="00BD5437"/>
    <w:rsid w:val="00BD61BF"/>
    <w:rsid w:val="00BD6DEF"/>
    <w:rsid w:val="00BD7A09"/>
    <w:rsid w:val="00BE0D6C"/>
    <w:rsid w:val="00BE272E"/>
    <w:rsid w:val="00BE48CB"/>
    <w:rsid w:val="00BE6BE7"/>
    <w:rsid w:val="00BF068A"/>
    <w:rsid w:val="00BF0F10"/>
    <w:rsid w:val="00BF5547"/>
    <w:rsid w:val="00BF64F5"/>
    <w:rsid w:val="00BF75E6"/>
    <w:rsid w:val="00BF7B11"/>
    <w:rsid w:val="00C00768"/>
    <w:rsid w:val="00C03D35"/>
    <w:rsid w:val="00C04A7C"/>
    <w:rsid w:val="00C06044"/>
    <w:rsid w:val="00C06A2A"/>
    <w:rsid w:val="00C11450"/>
    <w:rsid w:val="00C134FE"/>
    <w:rsid w:val="00C15380"/>
    <w:rsid w:val="00C16459"/>
    <w:rsid w:val="00C1744A"/>
    <w:rsid w:val="00C2212E"/>
    <w:rsid w:val="00C22347"/>
    <w:rsid w:val="00C245A1"/>
    <w:rsid w:val="00C259FD"/>
    <w:rsid w:val="00C2615E"/>
    <w:rsid w:val="00C26C30"/>
    <w:rsid w:val="00C26D9C"/>
    <w:rsid w:val="00C27120"/>
    <w:rsid w:val="00C3059D"/>
    <w:rsid w:val="00C31E12"/>
    <w:rsid w:val="00C32828"/>
    <w:rsid w:val="00C33C60"/>
    <w:rsid w:val="00C34D2E"/>
    <w:rsid w:val="00C43203"/>
    <w:rsid w:val="00C4465A"/>
    <w:rsid w:val="00C4785F"/>
    <w:rsid w:val="00C47FC6"/>
    <w:rsid w:val="00C5081C"/>
    <w:rsid w:val="00C51263"/>
    <w:rsid w:val="00C53372"/>
    <w:rsid w:val="00C57A71"/>
    <w:rsid w:val="00C57D2F"/>
    <w:rsid w:val="00C6058C"/>
    <w:rsid w:val="00C63475"/>
    <w:rsid w:val="00C63558"/>
    <w:rsid w:val="00C63C84"/>
    <w:rsid w:val="00C66686"/>
    <w:rsid w:val="00C67E2B"/>
    <w:rsid w:val="00C71480"/>
    <w:rsid w:val="00C7156A"/>
    <w:rsid w:val="00C72435"/>
    <w:rsid w:val="00C73568"/>
    <w:rsid w:val="00C7372D"/>
    <w:rsid w:val="00C758CD"/>
    <w:rsid w:val="00C80FD6"/>
    <w:rsid w:val="00C81996"/>
    <w:rsid w:val="00C81D7D"/>
    <w:rsid w:val="00C8704B"/>
    <w:rsid w:val="00C875CF"/>
    <w:rsid w:val="00C876D8"/>
    <w:rsid w:val="00C90EBC"/>
    <w:rsid w:val="00C927EE"/>
    <w:rsid w:val="00C94043"/>
    <w:rsid w:val="00C95610"/>
    <w:rsid w:val="00C95A9D"/>
    <w:rsid w:val="00C96E0F"/>
    <w:rsid w:val="00CA00DD"/>
    <w:rsid w:val="00CA052A"/>
    <w:rsid w:val="00CA0EDD"/>
    <w:rsid w:val="00CA0FB8"/>
    <w:rsid w:val="00CA3389"/>
    <w:rsid w:val="00CA5F50"/>
    <w:rsid w:val="00CA6FC1"/>
    <w:rsid w:val="00CA768C"/>
    <w:rsid w:val="00CB1BD7"/>
    <w:rsid w:val="00CB1EC9"/>
    <w:rsid w:val="00CB380E"/>
    <w:rsid w:val="00CB5785"/>
    <w:rsid w:val="00CB72D0"/>
    <w:rsid w:val="00CC0075"/>
    <w:rsid w:val="00CC0A0B"/>
    <w:rsid w:val="00CC12FF"/>
    <w:rsid w:val="00CC3217"/>
    <w:rsid w:val="00CC5E48"/>
    <w:rsid w:val="00CD2A29"/>
    <w:rsid w:val="00CD5389"/>
    <w:rsid w:val="00CD59B7"/>
    <w:rsid w:val="00CD6454"/>
    <w:rsid w:val="00CE2352"/>
    <w:rsid w:val="00CE5CD2"/>
    <w:rsid w:val="00CE6794"/>
    <w:rsid w:val="00CE764B"/>
    <w:rsid w:val="00CF27EB"/>
    <w:rsid w:val="00CF31F7"/>
    <w:rsid w:val="00CF3CCD"/>
    <w:rsid w:val="00CF6C86"/>
    <w:rsid w:val="00CF6FC4"/>
    <w:rsid w:val="00D003C6"/>
    <w:rsid w:val="00D023A6"/>
    <w:rsid w:val="00D03EB8"/>
    <w:rsid w:val="00D04426"/>
    <w:rsid w:val="00D04446"/>
    <w:rsid w:val="00D04ADB"/>
    <w:rsid w:val="00D04D55"/>
    <w:rsid w:val="00D06097"/>
    <w:rsid w:val="00D06969"/>
    <w:rsid w:val="00D077C8"/>
    <w:rsid w:val="00D11C14"/>
    <w:rsid w:val="00D120F4"/>
    <w:rsid w:val="00D12914"/>
    <w:rsid w:val="00D1384B"/>
    <w:rsid w:val="00D13B71"/>
    <w:rsid w:val="00D141B7"/>
    <w:rsid w:val="00D147BE"/>
    <w:rsid w:val="00D224E7"/>
    <w:rsid w:val="00D225C2"/>
    <w:rsid w:val="00D235A1"/>
    <w:rsid w:val="00D252B0"/>
    <w:rsid w:val="00D258BE"/>
    <w:rsid w:val="00D27B3D"/>
    <w:rsid w:val="00D306FA"/>
    <w:rsid w:val="00D30ACB"/>
    <w:rsid w:val="00D31D3E"/>
    <w:rsid w:val="00D349AB"/>
    <w:rsid w:val="00D34AF0"/>
    <w:rsid w:val="00D36171"/>
    <w:rsid w:val="00D37371"/>
    <w:rsid w:val="00D41162"/>
    <w:rsid w:val="00D41C59"/>
    <w:rsid w:val="00D421DD"/>
    <w:rsid w:val="00D42514"/>
    <w:rsid w:val="00D42EDA"/>
    <w:rsid w:val="00D4388A"/>
    <w:rsid w:val="00D4394F"/>
    <w:rsid w:val="00D454FB"/>
    <w:rsid w:val="00D457C0"/>
    <w:rsid w:val="00D46071"/>
    <w:rsid w:val="00D461E3"/>
    <w:rsid w:val="00D54740"/>
    <w:rsid w:val="00D557FA"/>
    <w:rsid w:val="00D56E6B"/>
    <w:rsid w:val="00D56F49"/>
    <w:rsid w:val="00D57540"/>
    <w:rsid w:val="00D57C07"/>
    <w:rsid w:val="00D57DA7"/>
    <w:rsid w:val="00D60129"/>
    <w:rsid w:val="00D60C04"/>
    <w:rsid w:val="00D639CF"/>
    <w:rsid w:val="00D649EA"/>
    <w:rsid w:val="00D66573"/>
    <w:rsid w:val="00D66E40"/>
    <w:rsid w:val="00D741B3"/>
    <w:rsid w:val="00D750C0"/>
    <w:rsid w:val="00D75377"/>
    <w:rsid w:val="00D82B5A"/>
    <w:rsid w:val="00D84EEC"/>
    <w:rsid w:val="00D86D4E"/>
    <w:rsid w:val="00D905D8"/>
    <w:rsid w:val="00D92C81"/>
    <w:rsid w:val="00D92D6C"/>
    <w:rsid w:val="00D930A5"/>
    <w:rsid w:val="00D93CD5"/>
    <w:rsid w:val="00D93F79"/>
    <w:rsid w:val="00D954BE"/>
    <w:rsid w:val="00D95D69"/>
    <w:rsid w:val="00D963D8"/>
    <w:rsid w:val="00D97B04"/>
    <w:rsid w:val="00DA15F3"/>
    <w:rsid w:val="00DA2BD6"/>
    <w:rsid w:val="00DA3663"/>
    <w:rsid w:val="00DA5EBC"/>
    <w:rsid w:val="00DB11F2"/>
    <w:rsid w:val="00DB14B3"/>
    <w:rsid w:val="00DB1543"/>
    <w:rsid w:val="00DB273A"/>
    <w:rsid w:val="00DB2CF3"/>
    <w:rsid w:val="00DB2FA2"/>
    <w:rsid w:val="00DB7293"/>
    <w:rsid w:val="00DC1025"/>
    <w:rsid w:val="00DC10D7"/>
    <w:rsid w:val="00DC2825"/>
    <w:rsid w:val="00DC3A65"/>
    <w:rsid w:val="00DC59EC"/>
    <w:rsid w:val="00DC61BF"/>
    <w:rsid w:val="00DC7326"/>
    <w:rsid w:val="00DC76AB"/>
    <w:rsid w:val="00DD17DC"/>
    <w:rsid w:val="00DD207B"/>
    <w:rsid w:val="00DD24B3"/>
    <w:rsid w:val="00DD3889"/>
    <w:rsid w:val="00DD41E6"/>
    <w:rsid w:val="00DD476D"/>
    <w:rsid w:val="00DD4D91"/>
    <w:rsid w:val="00DE0078"/>
    <w:rsid w:val="00DE0797"/>
    <w:rsid w:val="00DE1251"/>
    <w:rsid w:val="00DE187A"/>
    <w:rsid w:val="00DE3C6A"/>
    <w:rsid w:val="00DE63B2"/>
    <w:rsid w:val="00DF00AC"/>
    <w:rsid w:val="00DF0A45"/>
    <w:rsid w:val="00DF3D7A"/>
    <w:rsid w:val="00E008D5"/>
    <w:rsid w:val="00E02AB3"/>
    <w:rsid w:val="00E02C48"/>
    <w:rsid w:val="00E03970"/>
    <w:rsid w:val="00E03C62"/>
    <w:rsid w:val="00E04593"/>
    <w:rsid w:val="00E0655D"/>
    <w:rsid w:val="00E06CC1"/>
    <w:rsid w:val="00E07056"/>
    <w:rsid w:val="00E1116D"/>
    <w:rsid w:val="00E11E5E"/>
    <w:rsid w:val="00E12367"/>
    <w:rsid w:val="00E13234"/>
    <w:rsid w:val="00E13242"/>
    <w:rsid w:val="00E13338"/>
    <w:rsid w:val="00E13463"/>
    <w:rsid w:val="00E1381E"/>
    <w:rsid w:val="00E1540F"/>
    <w:rsid w:val="00E1604B"/>
    <w:rsid w:val="00E203C7"/>
    <w:rsid w:val="00E2132D"/>
    <w:rsid w:val="00E216BD"/>
    <w:rsid w:val="00E21A32"/>
    <w:rsid w:val="00E21E09"/>
    <w:rsid w:val="00E21E28"/>
    <w:rsid w:val="00E228BD"/>
    <w:rsid w:val="00E23A47"/>
    <w:rsid w:val="00E25083"/>
    <w:rsid w:val="00E250A4"/>
    <w:rsid w:val="00E26794"/>
    <w:rsid w:val="00E2694D"/>
    <w:rsid w:val="00E31573"/>
    <w:rsid w:val="00E31B77"/>
    <w:rsid w:val="00E32625"/>
    <w:rsid w:val="00E33C6B"/>
    <w:rsid w:val="00E362FD"/>
    <w:rsid w:val="00E4122E"/>
    <w:rsid w:val="00E4122F"/>
    <w:rsid w:val="00E41C67"/>
    <w:rsid w:val="00E42384"/>
    <w:rsid w:val="00E438AE"/>
    <w:rsid w:val="00E4528C"/>
    <w:rsid w:val="00E453CD"/>
    <w:rsid w:val="00E47774"/>
    <w:rsid w:val="00E478AA"/>
    <w:rsid w:val="00E521DE"/>
    <w:rsid w:val="00E53886"/>
    <w:rsid w:val="00E54234"/>
    <w:rsid w:val="00E5430F"/>
    <w:rsid w:val="00E54DFF"/>
    <w:rsid w:val="00E55E9D"/>
    <w:rsid w:val="00E573F3"/>
    <w:rsid w:val="00E577C8"/>
    <w:rsid w:val="00E6121E"/>
    <w:rsid w:val="00E64CD5"/>
    <w:rsid w:val="00E64D87"/>
    <w:rsid w:val="00E67CE8"/>
    <w:rsid w:val="00E71502"/>
    <w:rsid w:val="00E72522"/>
    <w:rsid w:val="00E75A03"/>
    <w:rsid w:val="00E76418"/>
    <w:rsid w:val="00E7714F"/>
    <w:rsid w:val="00E777FB"/>
    <w:rsid w:val="00E80135"/>
    <w:rsid w:val="00E80E61"/>
    <w:rsid w:val="00E80EAE"/>
    <w:rsid w:val="00E8157A"/>
    <w:rsid w:val="00E84A0B"/>
    <w:rsid w:val="00E85187"/>
    <w:rsid w:val="00E8592F"/>
    <w:rsid w:val="00E863DC"/>
    <w:rsid w:val="00E90765"/>
    <w:rsid w:val="00E91A2D"/>
    <w:rsid w:val="00E91B60"/>
    <w:rsid w:val="00E935F9"/>
    <w:rsid w:val="00E96324"/>
    <w:rsid w:val="00E97687"/>
    <w:rsid w:val="00EA2AE7"/>
    <w:rsid w:val="00EA3601"/>
    <w:rsid w:val="00EA4B16"/>
    <w:rsid w:val="00EA5074"/>
    <w:rsid w:val="00EA56AD"/>
    <w:rsid w:val="00EA6F16"/>
    <w:rsid w:val="00EB062C"/>
    <w:rsid w:val="00EB217A"/>
    <w:rsid w:val="00EB25A8"/>
    <w:rsid w:val="00EB39B2"/>
    <w:rsid w:val="00EB4E9A"/>
    <w:rsid w:val="00EB575C"/>
    <w:rsid w:val="00EB6BE1"/>
    <w:rsid w:val="00EB7ED3"/>
    <w:rsid w:val="00EC0DBB"/>
    <w:rsid w:val="00EC1015"/>
    <w:rsid w:val="00EC16E0"/>
    <w:rsid w:val="00EC74EC"/>
    <w:rsid w:val="00EC7A15"/>
    <w:rsid w:val="00ED2367"/>
    <w:rsid w:val="00ED3042"/>
    <w:rsid w:val="00ED3580"/>
    <w:rsid w:val="00ED43DA"/>
    <w:rsid w:val="00ED4416"/>
    <w:rsid w:val="00ED4434"/>
    <w:rsid w:val="00EE033C"/>
    <w:rsid w:val="00EE0FCC"/>
    <w:rsid w:val="00EE2B61"/>
    <w:rsid w:val="00EE5A13"/>
    <w:rsid w:val="00EE7911"/>
    <w:rsid w:val="00EE79E0"/>
    <w:rsid w:val="00EF1062"/>
    <w:rsid w:val="00EF1895"/>
    <w:rsid w:val="00EF1FCF"/>
    <w:rsid w:val="00EF2086"/>
    <w:rsid w:val="00EF3754"/>
    <w:rsid w:val="00EF437A"/>
    <w:rsid w:val="00EF6C3B"/>
    <w:rsid w:val="00EF75F4"/>
    <w:rsid w:val="00F003BF"/>
    <w:rsid w:val="00F013E8"/>
    <w:rsid w:val="00F024D7"/>
    <w:rsid w:val="00F02555"/>
    <w:rsid w:val="00F05117"/>
    <w:rsid w:val="00F05328"/>
    <w:rsid w:val="00F07B7E"/>
    <w:rsid w:val="00F10490"/>
    <w:rsid w:val="00F11286"/>
    <w:rsid w:val="00F11373"/>
    <w:rsid w:val="00F1262D"/>
    <w:rsid w:val="00F14FE2"/>
    <w:rsid w:val="00F15361"/>
    <w:rsid w:val="00F16CAF"/>
    <w:rsid w:val="00F16DC8"/>
    <w:rsid w:val="00F22A5D"/>
    <w:rsid w:val="00F25549"/>
    <w:rsid w:val="00F257E6"/>
    <w:rsid w:val="00F26125"/>
    <w:rsid w:val="00F27C07"/>
    <w:rsid w:val="00F30781"/>
    <w:rsid w:val="00F30CA4"/>
    <w:rsid w:val="00F30DA5"/>
    <w:rsid w:val="00F315B2"/>
    <w:rsid w:val="00F31A71"/>
    <w:rsid w:val="00F31AAA"/>
    <w:rsid w:val="00F31EE0"/>
    <w:rsid w:val="00F329AB"/>
    <w:rsid w:val="00F3323B"/>
    <w:rsid w:val="00F33FDB"/>
    <w:rsid w:val="00F347D3"/>
    <w:rsid w:val="00F3529E"/>
    <w:rsid w:val="00F3698F"/>
    <w:rsid w:val="00F36D68"/>
    <w:rsid w:val="00F37114"/>
    <w:rsid w:val="00F372F7"/>
    <w:rsid w:val="00F40C16"/>
    <w:rsid w:val="00F40EC8"/>
    <w:rsid w:val="00F40FD4"/>
    <w:rsid w:val="00F41295"/>
    <w:rsid w:val="00F4132B"/>
    <w:rsid w:val="00F4146C"/>
    <w:rsid w:val="00F43555"/>
    <w:rsid w:val="00F43BB8"/>
    <w:rsid w:val="00F46EE2"/>
    <w:rsid w:val="00F4758D"/>
    <w:rsid w:val="00F4768A"/>
    <w:rsid w:val="00F47C18"/>
    <w:rsid w:val="00F52B8B"/>
    <w:rsid w:val="00F53228"/>
    <w:rsid w:val="00F533A2"/>
    <w:rsid w:val="00F54840"/>
    <w:rsid w:val="00F54AEE"/>
    <w:rsid w:val="00F5760F"/>
    <w:rsid w:val="00F5788F"/>
    <w:rsid w:val="00F6058F"/>
    <w:rsid w:val="00F64BCD"/>
    <w:rsid w:val="00F6514D"/>
    <w:rsid w:val="00F67ECF"/>
    <w:rsid w:val="00F70BB2"/>
    <w:rsid w:val="00F711AD"/>
    <w:rsid w:val="00F7132B"/>
    <w:rsid w:val="00F75D26"/>
    <w:rsid w:val="00F77736"/>
    <w:rsid w:val="00F813F8"/>
    <w:rsid w:val="00F81988"/>
    <w:rsid w:val="00F82801"/>
    <w:rsid w:val="00F8721D"/>
    <w:rsid w:val="00F87225"/>
    <w:rsid w:val="00F87241"/>
    <w:rsid w:val="00F90301"/>
    <w:rsid w:val="00F910C4"/>
    <w:rsid w:val="00F91CAB"/>
    <w:rsid w:val="00F942DC"/>
    <w:rsid w:val="00F967BF"/>
    <w:rsid w:val="00FA041A"/>
    <w:rsid w:val="00FA0925"/>
    <w:rsid w:val="00FA2953"/>
    <w:rsid w:val="00FA2D7C"/>
    <w:rsid w:val="00FA313C"/>
    <w:rsid w:val="00FB25B0"/>
    <w:rsid w:val="00FB37CC"/>
    <w:rsid w:val="00FB6D33"/>
    <w:rsid w:val="00FB7331"/>
    <w:rsid w:val="00FB763E"/>
    <w:rsid w:val="00FB78C4"/>
    <w:rsid w:val="00FC19DC"/>
    <w:rsid w:val="00FC3608"/>
    <w:rsid w:val="00FC674C"/>
    <w:rsid w:val="00FC7241"/>
    <w:rsid w:val="00FD34FC"/>
    <w:rsid w:val="00FD6092"/>
    <w:rsid w:val="00FD72C9"/>
    <w:rsid w:val="00FE0252"/>
    <w:rsid w:val="00FE07AF"/>
    <w:rsid w:val="00FE1230"/>
    <w:rsid w:val="00FE19D8"/>
    <w:rsid w:val="00FE2256"/>
    <w:rsid w:val="00FE2820"/>
    <w:rsid w:val="00FE2B5B"/>
    <w:rsid w:val="00FE7928"/>
    <w:rsid w:val="00FF1263"/>
    <w:rsid w:val="00FF188B"/>
    <w:rsid w:val="00FF2845"/>
    <w:rsid w:val="00FF32C8"/>
    <w:rsid w:val="00FF4524"/>
    <w:rsid w:val="00FF5F2C"/>
    <w:rsid w:val="01652DD6"/>
    <w:rsid w:val="1E827CEB"/>
    <w:rsid w:val="2B04D9E0"/>
    <w:rsid w:val="32F24845"/>
    <w:rsid w:val="37D5367E"/>
    <w:rsid w:val="415EAFED"/>
    <w:rsid w:val="5ADB63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F6B3"/>
  <w15:chartTrackingRefBased/>
  <w15:docId w15:val="{0A80A8AC-3621-408A-AFFA-D1E36385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24"/>
    <w:pPr>
      <w:jc w:val="both"/>
    </w:pPr>
    <w:rPr>
      <w:rFonts w:ascii="Montserrat" w:hAnsi="Montserrat"/>
      <w:sz w:val="20"/>
    </w:rPr>
  </w:style>
  <w:style w:type="paragraph" w:styleId="Heading1">
    <w:name w:val="heading 1"/>
    <w:aliases w:val="(Alt+1),1,1.,Attribute Heading 1,Attribute Heading 11,H1,Header1,Heading,Heading 1 (1),Heading 1 (NN),Heading 1 A,Heading A,Heading One,I,Lev 1,Outline1,PIP Head 1,Part,Prophead 1,Prophead level 1,Section,h1,h11,l1,lev1,level 1,main,o,section"/>
    <w:basedOn w:val="Normal"/>
    <w:next w:val="Normal"/>
    <w:link w:val="Heading1Char"/>
    <w:autoRedefine/>
    <w:qFormat/>
    <w:rsid w:val="00043543"/>
    <w:pPr>
      <w:keepNext/>
      <w:keepLines/>
      <w:numPr>
        <w:numId w:val="46"/>
      </w:numPr>
      <w:spacing w:before="240" w:after="80"/>
      <w:ind w:left="567" w:hanging="567"/>
      <w:jc w:val="left"/>
      <w:outlineLvl w:val="0"/>
    </w:pPr>
    <w:rPr>
      <w:rFonts w:ascii="Montserrat SemiBold" w:eastAsiaTheme="majorEastAsia" w:hAnsi="Montserrat SemiBold" w:cstheme="majorHAnsi"/>
      <w:noProof/>
      <w:color w:val="FF0066"/>
      <w:sz w:val="22"/>
      <w:lang w:val="en-US"/>
    </w:rPr>
  </w:style>
  <w:style w:type="paragraph" w:styleId="Heading2">
    <w:name w:val="heading 2"/>
    <w:aliases w:val="1.1 Heading 2,2,21,22,23,24,H2,HD2,Heading Two,KJL:1st Level,Lev 2,Outline2,PIP Head 2,Prophead 2,h2,h21,h211,h2111,h212,h2121,h213,h22,h221,h23,h231,h24,headi,heading 2,heading2,lev2,paragraaf titel,sub,sub-sect,sub-sect1,sub-sect2,sub-sect3"/>
    <w:basedOn w:val="Normal"/>
    <w:next w:val="Normal"/>
    <w:link w:val="Heading2Char"/>
    <w:autoRedefine/>
    <w:unhideWhenUsed/>
    <w:qFormat/>
    <w:rsid w:val="00EB39B2"/>
    <w:pPr>
      <w:keepNext/>
      <w:keepLines/>
      <w:numPr>
        <w:ilvl w:val="1"/>
        <w:numId w:val="46"/>
      </w:numPr>
      <w:spacing w:before="200" w:after="80"/>
      <w:ind w:left="567" w:hanging="567"/>
      <w:outlineLvl w:val="1"/>
    </w:pPr>
    <w:rPr>
      <w:rFonts w:ascii="Montserrat Medium" w:eastAsiaTheme="majorEastAsia" w:hAnsi="Montserrat Medium" w:cstheme="majorBidi"/>
      <w:color w:val="ED125F"/>
      <w:szCs w:val="26"/>
      <w:lang w:val="en-US"/>
    </w:rPr>
  </w:style>
  <w:style w:type="paragraph" w:styleId="Heading3">
    <w:name w:val="heading 3"/>
    <w:aliases w:val="(Alt+3),(Alt+3)1,(Alt+3)10,(Alt+3)11,(Alt+3)12,(Alt+3)13,(Alt+3)14,(Alt+3)2,(Alt+3)21,(Alt+3)22,(Alt+3)23,(Alt+3)3,(Alt+3)31,(Alt+3)32,(Alt+3)33,(Alt+3)4,(Alt+3)41,(Alt+3)42,(Alt+3)43,(Alt+3)5,(Alt+3)6,(Alt+3)7,(Alt+3)8,(Alt+3)9,3,h3,heading 3"/>
    <w:basedOn w:val="Normal"/>
    <w:next w:val="Normal"/>
    <w:link w:val="Heading3Char"/>
    <w:autoRedefine/>
    <w:unhideWhenUsed/>
    <w:qFormat/>
    <w:rsid w:val="00E04593"/>
    <w:pPr>
      <w:keepNext/>
      <w:keepLines/>
      <w:spacing w:before="40" w:after="0"/>
      <w:outlineLvl w:val="2"/>
    </w:pPr>
    <w:rPr>
      <w:rFonts w:eastAsiaTheme="majorEastAsia" w:cstheme="majorBidi"/>
      <w:color w:val="ED125F"/>
      <w:szCs w:val="24"/>
    </w:rPr>
  </w:style>
  <w:style w:type="paragraph" w:styleId="Heading4">
    <w:name w:val="heading 4"/>
    <w:aliases w:val="4,H4,H41,H410,H4101,H4102,H411,H4110,H4111,H412,H4121,H413,H4131,H414,H4141,H415,H4151,H416,H4161,H417,H4171,H418,H419,H42,H420,H421,H422,H423,H43,H431,H432,H44,H441,H442,H45,H451,H452,H46,H461,H462,H47,H471,H472,H48,H481,H482,H49,H491,H492,h4"/>
    <w:basedOn w:val="Normal"/>
    <w:next w:val="Normal"/>
    <w:link w:val="Heading4Char"/>
    <w:autoRedefine/>
    <w:unhideWhenUsed/>
    <w:qFormat/>
    <w:rsid w:val="00FF32C8"/>
    <w:pPr>
      <w:keepNext/>
      <w:keepLines/>
      <w:spacing w:before="40" w:after="0"/>
      <w:outlineLvl w:val="3"/>
    </w:pPr>
    <w:rPr>
      <w:rFonts w:eastAsiaTheme="majorEastAsia" w:cstheme="majorBidi"/>
      <w:i/>
      <w:iCs/>
      <w:color w:val="ED125F"/>
    </w:rPr>
  </w:style>
  <w:style w:type="paragraph" w:styleId="Heading5">
    <w:name w:val="heading 5"/>
    <w:aliases w:val="5,Appendix A to X,H5,H51,Heading 5   Appendix A to X,Lev 5,PR13,Response Type,Response Type1,Response Type2,Response Type3,Response Type4,Response Type5,Response Type6,Response Type7,Roman list,Second Subheading,h5,i) ii) iii),l5,sb,titlehead"/>
    <w:basedOn w:val="Normal"/>
    <w:next w:val="Normal"/>
    <w:link w:val="Heading5Char"/>
    <w:unhideWhenUsed/>
    <w:qFormat/>
    <w:rsid w:val="00FF32C8"/>
    <w:pPr>
      <w:keepNext/>
      <w:keepLines/>
      <w:spacing w:before="40" w:after="0"/>
      <w:outlineLvl w:val="4"/>
    </w:pPr>
    <w:rPr>
      <w:rFonts w:eastAsiaTheme="majorEastAsia" w:cstheme="majorBidi"/>
      <w:color w:val="84037A"/>
      <w:sz w:val="18"/>
    </w:rPr>
  </w:style>
  <w:style w:type="paragraph" w:styleId="Heading6">
    <w:name w:val="heading 6"/>
    <w:aliases w:val="6,H6,H61,H610,H6101,H611,H6111,H612,H6121,H613,H6131,H614,H6141,H615,H6151,H616,H6161,H617,H6171,H618,H6181,H619,H62,H620,H621,H622,H623,H624,H625,H626,H627,H628,H629,H63,H630,H631,H632,H64,H641,H65,H651,H66,H661,H67,H671,H68,H681,H69,H691,h6"/>
    <w:basedOn w:val="Normal"/>
    <w:next w:val="Normal"/>
    <w:link w:val="Heading6Char"/>
    <w:autoRedefine/>
    <w:unhideWhenUsed/>
    <w:qFormat/>
    <w:rsid w:val="00FF32C8"/>
    <w:pPr>
      <w:keepNext/>
      <w:keepLines/>
      <w:spacing w:before="40" w:after="0"/>
      <w:outlineLvl w:val="5"/>
    </w:pPr>
    <w:rPr>
      <w:rFonts w:eastAsiaTheme="majorEastAsia" w:cstheme="majorBidi"/>
      <w:color w:val="84037A"/>
      <w:sz w:val="18"/>
    </w:rPr>
  </w:style>
  <w:style w:type="paragraph" w:styleId="Heading7">
    <w:name w:val="heading 7"/>
    <w:aliases w:val="12 Heading 7,7,App Head,App heading,Appendix Major,Blank 3,Caption number (column-wide),H7,H7DO NOT USE,Heading 7(unused),L2 PIP,L7,Legal Level 1.1.,Lev 7,PA Appendix Major,Para no numbering,RFI H2 (A),cnc,h7,h71,letter list,lettered list,•H7"/>
    <w:basedOn w:val="Normal"/>
    <w:next w:val="Normal"/>
    <w:link w:val="Heading7Char"/>
    <w:unhideWhenUsed/>
    <w:qFormat/>
    <w:rsid w:val="00FF32C8"/>
    <w:pPr>
      <w:keepNext/>
      <w:keepLines/>
      <w:spacing w:before="40" w:after="0"/>
      <w:outlineLvl w:val="6"/>
    </w:pPr>
    <w:rPr>
      <w:rFonts w:ascii="Montserrat Light" w:eastAsiaTheme="majorEastAsia" w:hAnsi="Montserrat Light" w:cstheme="majorBidi"/>
      <w:i/>
      <w:iCs/>
      <w:color w:val="84037A"/>
      <w:sz w:val="18"/>
    </w:rPr>
  </w:style>
  <w:style w:type="paragraph" w:styleId="Heading8">
    <w:name w:val="heading 8"/>
    <w:aliases w:val="12 Heading 8,12 Heading 81,8,Appendix Level 1,Appendix Minor,Appendix1,Blank 4,H8,Heading 8(unused),Legal Level 1.1.1.,Lev 8,No num/gap,No num/gap1,Numbered - 8,PA Appendix Minor,RFI H3 (A),Topic Titles,avoid use,h8,h8 DO NOT USE,h81,resume,t"/>
    <w:basedOn w:val="Normal"/>
    <w:next w:val="Normal"/>
    <w:link w:val="Heading8Char"/>
    <w:unhideWhenUsed/>
    <w:qFormat/>
    <w:rsid w:val="00A11A90"/>
    <w:pPr>
      <w:keepNext/>
      <w:keepLines/>
      <w:spacing w:before="40" w:after="0"/>
      <w:outlineLvl w:val="7"/>
    </w:pPr>
    <w:rPr>
      <w:rFonts w:ascii="Montserrat ExtraLight" w:eastAsiaTheme="majorEastAsia" w:hAnsi="Montserrat ExtraLight" w:cstheme="majorBidi"/>
      <w:color w:val="272727" w:themeColor="text1" w:themeTint="D8"/>
      <w:sz w:val="18"/>
      <w:szCs w:val="21"/>
    </w:rPr>
  </w:style>
  <w:style w:type="paragraph" w:styleId="Heading9">
    <w:name w:val="heading 9"/>
    <w:basedOn w:val="Normal"/>
    <w:next w:val="Normal"/>
    <w:link w:val="Heading9Char"/>
    <w:uiPriority w:val="9"/>
    <w:unhideWhenUsed/>
    <w:qFormat/>
    <w:rsid w:val="00FF32C8"/>
    <w:pPr>
      <w:keepNext/>
      <w:keepLines/>
      <w:spacing w:before="40" w:after="0"/>
      <w:outlineLvl w:val="8"/>
    </w:pPr>
    <w:rPr>
      <w:rFonts w:ascii="Montserrat ExtraLight" w:eastAsiaTheme="majorEastAsia" w:hAnsi="Montserrat ExtraLight" w:cstheme="majorBidi"/>
      <w:i/>
      <w:iCs/>
      <w:color w:val="84037A"/>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C3B"/>
  </w:style>
  <w:style w:type="paragraph" w:styleId="Footer">
    <w:name w:val="footer"/>
    <w:basedOn w:val="Normal"/>
    <w:link w:val="FooterChar"/>
    <w:uiPriority w:val="99"/>
    <w:unhideWhenUsed/>
    <w:rsid w:val="00EF6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C3B"/>
  </w:style>
  <w:style w:type="paragraph" w:styleId="NoSpacing">
    <w:name w:val="No Spacing"/>
    <w:autoRedefine/>
    <w:uiPriority w:val="1"/>
    <w:qFormat/>
    <w:rsid w:val="00EF6C3B"/>
    <w:pPr>
      <w:spacing w:after="0" w:line="240" w:lineRule="auto"/>
    </w:pPr>
    <w:rPr>
      <w:rFonts w:ascii="Montserrat" w:hAnsi="Montserrat"/>
      <w:sz w:val="20"/>
    </w:rPr>
  </w:style>
  <w:style w:type="character" w:customStyle="1" w:styleId="Heading1Char">
    <w:name w:val="Heading 1 Char"/>
    <w:aliases w:val="(Alt+1) Char,1 Char,1. Char,Attribute Heading 1 Char,Attribute Heading 11 Char,H1 Char,Header1 Char,Heading Char,Heading 1 (1) Char,Heading 1 (NN) Char,Heading 1 A Char,Heading A Char,Heading One Char,I Char,Lev 1 Char,Outline1 Char"/>
    <w:basedOn w:val="DefaultParagraphFont"/>
    <w:link w:val="Heading1"/>
    <w:rsid w:val="00043543"/>
    <w:rPr>
      <w:rFonts w:ascii="Montserrat SemiBold" w:eastAsiaTheme="majorEastAsia" w:hAnsi="Montserrat SemiBold" w:cstheme="majorHAnsi"/>
      <w:noProof/>
      <w:color w:val="FF0066"/>
      <w:lang w:val="en-US"/>
    </w:rPr>
  </w:style>
  <w:style w:type="character" w:customStyle="1" w:styleId="Heading2Char">
    <w:name w:val="Heading 2 Char"/>
    <w:aliases w:val="1.1 Heading 2 Char,2 Char,21 Char,22 Char,23 Char,24 Char,H2 Char,HD2 Char,Heading Two Char,KJL:1st Level Char,Lev 2 Char,Outline2 Char,PIP Head 2 Char,Prophead 2 Char,h2 Char,h21 Char,h211 Char,h2111 Char,h212 Char,h2121 Char,h213 Char"/>
    <w:basedOn w:val="DefaultParagraphFont"/>
    <w:link w:val="Heading2"/>
    <w:rsid w:val="00EB39B2"/>
    <w:rPr>
      <w:rFonts w:ascii="Montserrat Medium" w:eastAsiaTheme="majorEastAsia" w:hAnsi="Montserrat Medium" w:cstheme="majorBidi"/>
      <w:color w:val="ED125F"/>
      <w:sz w:val="20"/>
      <w:szCs w:val="26"/>
      <w:lang w:val="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rsid w:val="00E04593"/>
    <w:rPr>
      <w:rFonts w:ascii="Montserrat" w:eastAsiaTheme="majorEastAsia" w:hAnsi="Montserrat" w:cstheme="majorBidi"/>
      <w:color w:val="ED125F"/>
      <w:sz w:val="20"/>
      <w:szCs w:val="24"/>
    </w:rPr>
  </w:style>
  <w:style w:type="character" w:customStyle="1" w:styleId="Heading4Char">
    <w:name w:val="Heading 4 Char"/>
    <w:aliases w:val="4 Char,H4 Char,H41 Char,H410 Char,H4101 Char,H4102 Char,H411 Char,H4110 Char,H4111 Char,H412 Char,H4121 Char,H413 Char,H4131 Char,H414 Char,H4141 Char,H415 Char,H4151 Char,H416 Char,H4161 Char,H417 Char,H4171 Char,H418 Char,H419 Char"/>
    <w:basedOn w:val="DefaultParagraphFont"/>
    <w:link w:val="Heading4"/>
    <w:rsid w:val="00FF32C8"/>
    <w:rPr>
      <w:rFonts w:ascii="Montserrat" w:eastAsiaTheme="majorEastAsia" w:hAnsi="Montserrat" w:cstheme="majorBidi"/>
      <w:i/>
      <w:iCs/>
      <w:color w:val="ED125F"/>
      <w:sz w:val="20"/>
    </w:rPr>
  </w:style>
  <w:style w:type="character" w:customStyle="1" w:styleId="Heading5Char">
    <w:name w:val="Heading 5 Char"/>
    <w:aliases w:val="5 Char,Appendix A to X Char,H5 Char,H51 Char,Heading 5   Appendix A to X Char,Lev 5 Char,PR13 Char,Response Type Char,Response Type1 Char,Response Type2 Char,Response Type3 Char,Response Type4 Char,Response Type5 Char,Response Type6 Char"/>
    <w:basedOn w:val="DefaultParagraphFont"/>
    <w:link w:val="Heading5"/>
    <w:rsid w:val="00FF32C8"/>
    <w:rPr>
      <w:rFonts w:ascii="Montserrat" w:eastAsiaTheme="majorEastAsia" w:hAnsi="Montserrat" w:cstheme="majorBidi"/>
      <w:color w:val="84037A"/>
      <w:sz w:val="18"/>
    </w:rPr>
  </w:style>
  <w:style w:type="character" w:customStyle="1" w:styleId="Heading6Char">
    <w:name w:val="Heading 6 Char"/>
    <w:aliases w:val="6 Char,H6 Char,H61 Char,H610 Char,H6101 Char,H611 Char,H6111 Char,H612 Char,H6121 Char,H613 Char,H6131 Char,H614 Char,H6141 Char,H615 Char,H6151 Char,H616 Char,H6161 Char,H617 Char,H6171 Char,H618 Char,H6181 Char,H619 Char,H62 Char"/>
    <w:basedOn w:val="DefaultParagraphFont"/>
    <w:link w:val="Heading6"/>
    <w:rsid w:val="00FF32C8"/>
    <w:rPr>
      <w:rFonts w:ascii="Montserrat" w:eastAsiaTheme="majorEastAsia" w:hAnsi="Montserrat" w:cstheme="majorBidi"/>
      <w:color w:val="84037A"/>
      <w:sz w:val="18"/>
    </w:rPr>
  </w:style>
  <w:style w:type="paragraph" w:styleId="Title">
    <w:name w:val="Title"/>
    <w:basedOn w:val="Normal"/>
    <w:next w:val="Normal"/>
    <w:link w:val="TitleChar"/>
    <w:uiPriority w:val="10"/>
    <w:qFormat/>
    <w:rsid w:val="00254CF3"/>
    <w:pPr>
      <w:spacing w:after="0" w:line="240" w:lineRule="auto"/>
      <w:contextualSpacing/>
    </w:pPr>
    <w:rPr>
      <w:rFonts w:ascii="Montserrat Black" w:eastAsiaTheme="majorEastAsia" w:hAnsi="Montserrat Black" w:cstheme="majorBidi"/>
      <w:spacing w:val="-10"/>
      <w:kern w:val="28"/>
      <w:sz w:val="56"/>
      <w:szCs w:val="56"/>
    </w:rPr>
  </w:style>
  <w:style w:type="character" w:customStyle="1" w:styleId="TitleChar">
    <w:name w:val="Title Char"/>
    <w:basedOn w:val="DefaultParagraphFont"/>
    <w:link w:val="Title"/>
    <w:uiPriority w:val="10"/>
    <w:rsid w:val="00254CF3"/>
    <w:rPr>
      <w:rFonts w:ascii="Montserrat Black" w:eastAsiaTheme="majorEastAsia" w:hAnsi="Montserrat Black" w:cstheme="majorBidi"/>
      <w:spacing w:val="-10"/>
      <w:kern w:val="28"/>
      <w:sz w:val="56"/>
      <w:szCs w:val="56"/>
    </w:rPr>
  </w:style>
  <w:style w:type="paragraph" w:styleId="Subtitle">
    <w:name w:val="Subtitle"/>
    <w:basedOn w:val="Normal"/>
    <w:next w:val="Normal"/>
    <w:link w:val="SubtitleChar"/>
    <w:uiPriority w:val="11"/>
    <w:qFormat/>
    <w:rsid w:val="00FF32C8"/>
    <w:pPr>
      <w:numPr>
        <w:ilvl w:val="1"/>
      </w:numPr>
    </w:pPr>
    <w:rPr>
      <w:rFonts w:ascii="Montserrat Medium" w:eastAsiaTheme="minorEastAsia" w:hAnsi="Montserrat Medium"/>
      <w:color w:val="5A5A5A" w:themeColor="text1" w:themeTint="A5"/>
      <w:spacing w:val="15"/>
      <w:sz w:val="24"/>
    </w:rPr>
  </w:style>
  <w:style w:type="character" w:customStyle="1" w:styleId="SubtitleChar">
    <w:name w:val="Subtitle Char"/>
    <w:basedOn w:val="DefaultParagraphFont"/>
    <w:link w:val="Subtitle"/>
    <w:uiPriority w:val="11"/>
    <w:rsid w:val="00FF32C8"/>
    <w:rPr>
      <w:rFonts w:ascii="Montserrat Medium" w:eastAsiaTheme="minorEastAsia" w:hAnsi="Montserrat Medium"/>
      <w:color w:val="5A5A5A" w:themeColor="text1" w:themeTint="A5"/>
      <w:spacing w:val="15"/>
      <w:sz w:val="24"/>
    </w:rPr>
  </w:style>
  <w:style w:type="character" w:styleId="SubtleEmphasis">
    <w:name w:val="Subtle Emphasis"/>
    <w:basedOn w:val="DefaultParagraphFont"/>
    <w:uiPriority w:val="19"/>
    <w:qFormat/>
    <w:rsid w:val="00FF32C8"/>
    <w:rPr>
      <w:rFonts w:ascii="Montserrat SemiBold" w:hAnsi="Montserrat SemiBold"/>
      <w:i/>
      <w:iCs/>
      <w:color w:val="404040" w:themeColor="text1" w:themeTint="BF"/>
      <w:sz w:val="24"/>
    </w:rPr>
  </w:style>
  <w:style w:type="character" w:customStyle="1" w:styleId="Heading7Char">
    <w:name w:val="Heading 7 Char"/>
    <w:aliases w:val="12 Heading 7 Char,7 Char,App Head Char,App heading Char,Appendix Major Char,Blank 3 Char,Caption number (column-wide) Char,H7 Char,H7DO NOT USE Char,Heading 7(unused) Char,L2 PIP Char,L7 Char,Legal Level 1.1. Char,Lev 7 Char,cnc Char"/>
    <w:basedOn w:val="DefaultParagraphFont"/>
    <w:link w:val="Heading7"/>
    <w:rsid w:val="00FF32C8"/>
    <w:rPr>
      <w:rFonts w:ascii="Montserrat Light" w:eastAsiaTheme="majorEastAsia" w:hAnsi="Montserrat Light" w:cstheme="majorBidi"/>
      <w:i/>
      <w:iCs/>
      <w:color w:val="84037A"/>
      <w:sz w:val="18"/>
    </w:rPr>
  </w:style>
  <w:style w:type="character" w:customStyle="1" w:styleId="Heading8Char">
    <w:name w:val="Heading 8 Char"/>
    <w:aliases w:val="12 Heading 8 Char,12 Heading 81 Char,8 Char,Appendix Level 1 Char,Appendix Minor Char,Appendix1 Char,Blank 4 Char,H8 Char,Heading 8(unused) Char,Legal Level 1.1.1. Char,Lev 8 Char,No num/gap Char,No num/gap1 Char,Numbered - 8 Char,h8 Char"/>
    <w:basedOn w:val="DefaultParagraphFont"/>
    <w:link w:val="Heading8"/>
    <w:rsid w:val="00A11A90"/>
    <w:rPr>
      <w:rFonts w:ascii="Montserrat ExtraLight" w:eastAsiaTheme="majorEastAsia" w:hAnsi="Montserrat ExtraLight" w:cstheme="majorBidi"/>
      <w:color w:val="272727" w:themeColor="text1" w:themeTint="D8"/>
      <w:sz w:val="18"/>
      <w:szCs w:val="21"/>
    </w:rPr>
  </w:style>
  <w:style w:type="character" w:customStyle="1" w:styleId="Heading9Char">
    <w:name w:val="Heading 9 Char"/>
    <w:basedOn w:val="DefaultParagraphFont"/>
    <w:link w:val="Heading9"/>
    <w:uiPriority w:val="9"/>
    <w:rsid w:val="00FF32C8"/>
    <w:rPr>
      <w:rFonts w:ascii="Montserrat ExtraLight" w:eastAsiaTheme="majorEastAsia" w:hAnsi="Montserrat ExtraLight" w:cstheme="majorBidi"/>
      <w:i/>
      <w:iCs/>
      <w:color w:val="84037A"/>
      <w:sz w:val="18"/>
      <w:szCs w:val="21"/>
    </w:rPr>
  </w:style>
  <w:style w:type="character" w:styleId="Emphasis">
    <w:name w:val="Emphasis"/>
    <w:basedOn w:val="DefaultParagraphFont"/>
    <w:uiPriority w:val="20"/>
    <w:qFormat/>
    <w:rsid w:val="00FF32C8"/>
    <w:rPr>
      <w:rFonts w:ascii="Montserrat SemiBold" w:hAnsi="Montserrat SemiBold"/>
      <w:i/>
      <w:iCs/>
      <w:sz w:val="20"/>
    </w:rPr>
  </w:style>
  <w:style w:type="character" w:styleId="IntenseEmphasis">
    <w:name w:val="Intense Emphasis"/>
    <w:basedOn w:val="DefaultParagraphFont"/>
    <w:uiPriority w:val="21"/>
    <w:qFormat/>
    <w:rsid w:val="00FF32C8"/>
    <w:rPr>
      <w:b/>
      <w:i/>
      <w:iCs/>
      <w:color w:val="ED125F"/>
    </w:rPr>
  </w:style>
  <w:style w:type="character" w:styleId="Strong">
    <w:name w:val="Strong"/>
    <w:basedOn w:val="DefaultParagraphFont"/>
    <w:uiPriority w:val="22"/>
    <w:qFormat/>
    <w:rsid w:val="00FF32C8"/>
    <w:rPr>
      <w:rFonts w:ascii="Montserrat Black" w:hAnsi="Montserrat Black"/>
      <w:b/>
      <w:bCs/>
      <w:sz w:val="20"/>
    </w:rPr>
  </w:style>
  <w:style w:type="paragraph" w:styleId="Quote">
    <w:name w:val="Quote"/>
    <w:basedOn w:val="Normal"/>
    <w:next w:val="Normal"/>
    <w:link w:val="QuoteChar"/>
    <w:uiPriority w:val="29"/>
    <w:qFormat/>
    <w:rsid w:val="000D6D5C"/>
    <w:pPr>
      <w:spacing w:before="200"/>
      <w:ind w:left="864" w:right="864"/>
      <w:jc w:val="center"/>
    </w:pPr>
    <w:rPr>
      <w:i/>
      <w:iCs/>
      <w:color w:val="4F4A54"/>
    </w:rPr>
  </w:style>
  <w:style w:type="character" w:customStyle="1" w:styleId="QuoteChar">
    <w:name w:val="Quote Char"/>
    <w:basedOn w:val="DefaultParagraphFont"/>
    <w:link w:val="Quote"/>
    <w:uiPriority w:val="29"/>
    <w:rsid w:val="000D6D5C"/>
    <w:rPr>
      <w:rFonts w:ascii="Montserrat" w:hAnsi="Montserrat"/>
      <w:i/>
      <w:iCs/>
      <w:color w:val="4F4A54"/>
      <w:sz w:val="20"/>
    </w:rPr>
  </w:style>
  <w:style w:type="paragraph" w:styleId="IntenseQuote">
    <w:name w:val="Intense Quote"/>
    <w:basedOn w:val="Normal"/>
    <w:next w:val="Normal"/>
    <w:link w:val="IntenseQuoteChar"/>
    <w:uiPriority w:val="30"/>
    <w:qFormat/>
    <w:rsid w:val="000D6D5C"/>
    <w:pPr>
      <w:pBdr>
        <w:top w:val="single" w:sz="4" w:space="10" w:color="ED125F"/>
        <w:bottom w:val="single" w:sz="4" w:space="10" w:color="ED125F"/>
      </w:pBdr>
      <w:spacing w:before="360" w:after="360"/>
      <w:ind w:left="864" w:right="864"/>
      <w:jc w:val="center"/>
    </w:pPr>
    <w:rPr>
      <w:i/>
      <w:iCs/>
      <w:color w:val="4F4A54"/>
    </w:rPr>
  </w:style>
  <w:style w:type="character" w:customStyle="1" w:styleId="IntenseQuoteChar">
    <w:name w:val="Intense Quote Char"/>
    <w:basedOn w:val="DefaultParagraphFont"/>
    <w:link w:val="IntenseQuote"/>
    <w:uiPriority w:val="30"/>
    <w:rsid w:val="000D6D5C"/>
    <w:rPr>
      <w:rFonts w:ascii="Montserrat" w:hAnsi="Montserrat"/>
      <w:i/>
      <w:iCs/>
      <w:color w:val="4F4A54"/>
      <w:sz w:val="20"/>
    </w:rPr>
  </w:style>
  <w:style w:type="character" w:styleId="SubtleReference">
    <w:name w:val="Subtle Reference"/>
    <w:basedOn w:val="DefaultParagraphFont"/>
    <w:uiPriority w:val="31"/>
    <w:qFormat/>
    <w:rsid w:val="000D6D5C"/>
    <w:rPr>
      <w:rFonts w:ascii="Montserrat" w:hAnsi="Montserrat"/>
      <w:smallCaps/>
      <w:color w:val="5A5A5A" w:themeColor="text1" w:themeTint="A5"/>
      <w:sz w:val="18"/>
    </w:rPr>
  </w:style>
  <w:style w:type="character" w:styleId="IntenseReference">
    <w:name w:val="Intense Reference"/>
    <w:basedOn w:val="DefaultParagraphFont"/>
    <w:uiPriority w:val="32"/>
    <w:qFormat/>
    <w:rsid w:val="000D6D5C"/>
    <w:rPr>
      <w:rFonts w:ascii="Montserrat" w:hAnsi="Montserrat"/>
      <w:b/>
      <w:bCs/>
      <w:smallCaps/>
      <w:color w:val="4F4A54"/>
      <w:spacing w:val="5"/>
      <w:sz w:val="18"/>
    </w:rPr>
  </w:style>
  <w:style w:type="character" w:styleId="BookTitle">
    <w:name w:val="Book Title"/>
    <w:basedOn w:val="DefaultParagraphFont"/>
    <w:uiPriority w:val="33"/>
    <w:qFormat/>
    <w:rsid w:val="000D6D5C"/>
    <w:rPr>
      <w:rFonts w:ascii="Montserrat Black" w:hAnsi="Montserrat Black"/>
      <w:b/>
      <w:bCs/>
      <w:i/>
      <w:iCs/>
      <w:spacing w:val="5"/>
      <w:sz w:val="96"/>
    </w:rPr>
  </w:style>
  <w:style w:type="paragraph" w:styleId="ListParagraph">
    <w:name w:val="List Paragraph"/>
    <w:basedOn w:val="Normal"/>
    <w:link w:val="ListParagraphChar"/>
    <w:uiPriority w:val="34"/>
    <w:qFormat/>
    <w:rsid w:val="000D6D5C"/>
    <w:pPr>
      <w:ind w:left="720"/>
      <w:contextualSpacing/>
    </w:pPr>
  </w:style>
  <w:style w:type="character" w:styleId="PlaceholderText">
    <w:name w:val="Placeholder Text"/>
    <w:basedOn w:val="DefaultParagraphFont"/>
    <w:uiPriority w:val="99"/>
    <w:semiHidden/>
    <w:rsid w:val="0067526C"/>
    <w:rPr>
      <w:color w:val="80808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A1687B"/>
    <w:rPr>
      <w:color w:val="605E5C"/>
      <w:shd w:val="clear" w:color="auto" w:fill="E1DFDD"/>
    </w:rPr>
  </w:style>
  <w:style w:type="paragraph" w:styleId="TOCHeading">
    <w:name w:val="TOC Heading"/>
    <w:basedOn w:val="Heading1"/>
    <w:next w:val="Normal"/>
    <w:uiPriority w:val="39"/>
    <w:unhideWhenUsed/>
    <w:qFormat/>
    <w:rsid w:val="002874D6"/>
    <w:pPr>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554F6C"/>
    <w:pPr>
      <w:tabs>
        <w:tab w:val="left" w:pos="440"/>
        <w:tab w:val="right" w:leader="dot" w:pos="9016"/>
      </w:tabs>
      <w:spacing w:after="100" w:line="240" w:lineRule="auto"/>
    </w:pPr>
    <w:rPr>
      <w:rFonts w:asciiTheme="minorHAnsi" w:hAnsiTheme="minorHAnsi"/>
      <w:sz w:val="22"/>
    </w:rPr>
  </w:style>
  <w:style w:type="paragraph" w:styleId="TOC2">
    <w:name w:val="toc 2"/>
    <w:basedOn w:val="Normal"/>
    <w:next w:val="Normal"/>
    <w:autoRedefine/>
    <w:uiPriority w:val="39"/>
    <w:unhideWhenUsed/>
    <w:rsid w:val="00E04593"/>
    <w:pPr>
      <w:tabs>
        <w:tab w:val="right" w:leader="dot" w:pos="9016"/>
      </w:tabs>
      <w:spacing w:after="100" w:line="240" w:lineRule="auto"/>
      <w:ind w:left="220"/>
    </w:pPr>
    <w:rPr>
      <w:rFonts w:asciiTheme="minorHAnsi" w:hAnsiTheme="minorHAnsi"/>
      <w:sz w:val="22"/>
    </w:rPr>
  </w:style>
  <w:style w:type="paragraph" w:styleId="TOC3">
    <w:name w:val="toc 3"/>
    <w:basedOn w:val="Normal"/>
    <w:next w:val="Normal"/>
    <w:autoRedefine/>
    <w:uiPriority w:val="39"/>
    <w:unhideWhenUsed/>
    <w:rsid w:val="002874D6"/>
    <w:pPr>
      <w:spacing w:after="100"/>
      <w:ind w:left="440"/>
    </w:pPr>
    <w:rPr>
      <w:rFonts w:asciiTheme="minorHAnsi" w:hAnsiTheme="minorHAnsi"/>
      <w:sz w:val="22"/>
      <w:lang w:val="en-GB"/>
    </w:rPr>
  </w:style>
  <w:style w:type="character" w:styleId="CommentReference">
    <w:name w:val="annotation reference"/>
    <w:basedOn w:val="DefaultParagraphFont"/>
    <w:semiHidden/>
    <w:unhideWhenUsed/>
    <w:qFormat/>
    <w:rsid w:val="002874D6"/>
    <w:rPr>
      <w:sz w:val="16"/>
      <w:szCs w:val="16"/>
    </w:rPr>
  </w:style>
  <w:style w:type="paragraph" w:styleId="CommentText">
    <w:name w:val="annotation text"/>
    <w:basedOn w:val="Normal"/>
    <w:link w:val="CommentTextChar"/>
    <w:uiPriority w:val="99"/>
    <w:unhideWhenUsed/>
    <w:qFormat/>
    <w:rsid w:val="002874D6"/>
    <w:pPr>
      <w:spacing w:after="0" w:line="240" w:lineRule="auto"/>
    </w:pPr>
    <w:rPr>
      <w:rFonts w:asciiTheme="minorHAnsi" w:hAnsiTheme="minorHAnsi"/>
      <w:szCs w:val="20"/>
    </w:rPr>
  </w:style>
  <w:style w:type="character" w:customStyle="1" w:styleId="CommentTextChar">
    <w:name w:val="Comment Text Char"/>
    <w:basedOn w:val="DefaultParagraphFont"/>
    <w:link w:val="CommentText"/>
    <w:uiPriority w:val="99"/>
    <w:rsid w:val="002874D6"/>
    <w:rPr>
      <w:sz w:val="20"/>
      <w:szCs w:val="20"/>
    </w:rPr>
  </w:style>
  <w:style w:type="table" w:styleId="TableGrid">
    <w:name w:val="Table Grid"/>
    <w:basedOn w:val="TableNormal"/>
    <w:rsid w:val="0028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2">
    <w:name w:val="Alinea 2"/>
    <w:basedOn w:val="Heading2"/>
    <w:uiPriority w:val="19"/>
    <w:qFormat/>
    <w:rsid w:val="002874D6"/>
    <w:pPr>
      <w:keepNext w:val="0"/>
      <w:keepLines w:val="0"/>
      <w:spacing w:before="240" w:after="240" w:line="240" w:lineRule="auto"/>
      <w:ind w:left="2144" w:hanging="726"/>
      <w:outlineLvl w:val="9"/>
    </w:pPr>
    <w:rPr>
      <w:rFonts w:ascii="Arial" w:hAnsi="Arial"/>
      <w:color w:val="auto"/>
      <w:lang w:val="en-GB"/>
    </w:rPr>
  </w:style>
  <w:style w:type="character" w:customStyle="1" w:styleId="ListParagraphChar">
    <w:name w:val="List Paragraph Char"/>
    <w:link w:val="ListParagraph"/>
    <w:uiPriority w:val="34"/>
    <w:rsid w:val="002874D6"/>
    <w:rPr>
      <w:rFonts w:ascii="Montserrat" w:hAnsi="Montserrat"/>
      <w:sz w:val="20"/>
    </w:rPr>
  </w:style>
  <w:style w:type="paragraph" w:styleId="FootnoteText">
    <w:name w:val="footnote text"/>
    <w:basedOn w:val="Normal"/>
    <w:link w:val="FootnoteTextChar"/>
    <w:uiPriority w:val="99"/>
    <w:rsid w:val="002874D6"/>
    <w:pPr>
      <w:spacing w:after="240" w:line="240" w:lineRule="atLeast"/>
    </w:pPr>
    <w:rPr>
      <w:rFonts w:ascii="Proximus Light" w:eastAsia="Times New Roman" w:hAnsi="Proximus Light" w:cs="Times New Roman"/>
      <w:noProof/>
      <w:szCs w:val="20"/>
      <w:lang w:val="en-US"/>
    </w:rPr>
  </w:style>
  <w:style w:type="character" w:customStyle="1" w:styleId="FootnoteTextChar">
    <w:name w:val="Footnote Text Char"/>
    <w:basedOn w:val="DefaultParagraphFont"/>
    <w:link w:val="FootnoteText"/>
    <w:uiPriority w:val="99"/>
    <w:rsid w:val="002874D6"/>
    <w:rPr>
      <w:rFonts w:ascii="Proximus Light" w:eastAsia="Times New Roman" w:hAnsi="Proximus Light" w:cs="Times New Roman"/>
      <w:noProof/>
      <w:sz w:val="20"/>
      <w:szCs w:val="20"/>
      <w:lang w:val="en-US"/>
    </w:rPr>
  </w:style>
  <w:style w:type="paragraph" w:styleId="Revision">
    <w:name w:val="Revision"/>
    <w:hidden/>
    <w:uiPriority w:val="99"/>
    <w:semiHidden/>
    <w:rsid w:val="009D25D6"/>
    <w:pPr>
      <w:spacing w:after="0" w:line="240" w:lineRule="auto"/>
    </w:pPr>
    <w:rPr>
      <w:rFonts w:ascii="Montserrat" w:hAnsi="Montserrat"/>
      <w:sz w:val="20"/>
    </w:rPr>
  </w:style>
  <w:style w:type="paragraph" w:customStyle="1" w:styleId="Header1">
    <w:name w:val="Header 1"/>
    <w:basedOn w:val="Heading1"/>
    <w:link w:val="Header1Char"/>
    <w:qFormat/>
    <w:rsid w:val="00166CE4"/>
    <w:pPr>
      <w:spacing w:before="400" w:after="120" w:line="240" w:lineRule="auto"/>
    </w:pPr>
    <w:rPr>
      <w:rFonts w:asciiTheme="majorHAnsi" w:hAnsiTheme="majorHAnsi"/>
      <w:b/>
      <w:szCs w:val="36"/>
      <w:lang w:val="nl-BE"/>
    </w:rPr>
  </w:style>
  <w:style w:type="character" w:customStyle="1" w:styleId="Header1Char">
    <w:name w:val="Header 1 Char"/>
    <w:basedOn w:val="Heading1Char"/>
    <w:link w:val="Header1"/>
    <w:rsid w:val="00166CE4"/>
    <w:rPr>
      <w:rFonts w:asciiTheme="majorHAnsi" w:eastAsiaTheme="majorEastAsia" w:hAnsiTheme="majorHAnsi" w:cstheme="majorBidi"/>
      <w:b/>
      <w:noProof/>
      <w:color w:val="FF0066"/>
      <w:sz w:val="20"/>
      <w:szCs w:val="36"/>
      <w:lang w:val="nl-BE"/>
    </w:rPr>
  </w:style>
  <w:style w:type="paragraph" w:customStyle="1" w:styleId="msonormal0">
    <w:name w:val="msonormal"/>
    <w:basedOn w:val="Normal"/>
    <w:rsid w:val="00166CE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lWeb">
    <w:name w:val="Normal (Web)"/>
    <w:basedOn w:val="Normal"/>
    <w:uiPriority w:val="99"/>
    <w:unhideWhenUsed/>
    <w:rsid w:val="00166CE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tyle1">
    <w:name w:val="Style1"/>
    <w:basedOn w:val="Heading1"/>
    <w:link w:val="Style1Char"/>
    <w:qFormat/>
    <w:rsid w:val="00166CE4"/>
    <w:pPr>
      <w:spacing w:line="276" w:lineRule="auto"/>
      <w:ind w:left="284" w:hanging="284"/>
    </w:pPr>
    <w:rPr>
      <w:rFonts w:ascii="Arial" w:hAnsi="Arial" w:cs="Arial"/>
      <w:b/>
      <w:color w:val="007681"/>
    </w:rPr>
  </w:style>
  <w:style w:type="paragraph" w:customStyle="1" w:styleId="Style2">
    <w:name w:val="Style2"/>
    <w:basedOn w:val="Heading1"/>
    <w:link w:val="Style2Char"/>
    <w:qFormat/>
    <w:rsid w:val="00166CE4"/>
    <w:pPr>
      <w:spacing w:line="276" w:lineRule="auto"/>
    </w:pPr>
    <w:rPr>
      <w:rFonts w:asciiTheme="majorHAnsi" w:hAnsiTheme="majorHAnsi"/>
      <w:b/>
      <w:bCs/>
      <w:szCs w:val="36"/>
      <w:lang w:val="nl-BE"/>
    </w:rPr>
  </w:style>
  <w:style w:type="character" w:customStyle="1" w:styleId="Style1Char">
    <w:name w:val="Style1 Char"/>
    <w:basedOn w:val="Heading1Char"/>
    <w:link w:val="Style1"/>
    <w:rsid w:val="00166CE4"/>
    <w:rPr>
      <w:rFonts w:ascii="Arial" w:eastAsiaTheme="majorEastAsia" w:hAnsi="Arial" w:cs="Arial"/>
      <w:b/>
      <w:noProof/>
      <w:color w:val="007681"/>
      <w:sz w:val="20"/>
      <w:szCs w:val="20"/>
      <w:lang w:val="en-GB"/>
    </w:rPr>
  </w:style>
  <w:style w:type="character" w:customStyle="1" w:styleId="Style2Char">
    <w:name w:val="Style2 Char"/>
    <w:basedOn w:val="Heading1Char"/>
    <w:link w:val="Style2"/>
    <w:rsid w:val="00166CE4"/>
    <w:rPr>
      <w:rFonts w:asciiTheme="majorHAnsi" w:eastAsiaTheme="majorEastAsia" w:hAnsiTheme="majorHAnsi" w:cstheme="majorBidi"/>
      <w:b/>
      <w:bCs/>
      <w:noProof/>
      <w:color w:val="FF0066"/>
      <w:sz w:val="20"/>
      <w:szCs w:val="36"/>
      <w:lang w:val="nl-BE"/>
    </w:rPr>
  </w:style>
  <w:style w:type="paragraph" w:styleId="BalloonText">
    <w:name w:val="Balloon Text"/>
    <w:basedOn w:val="Normal"/>
    <w:link w:val="BalloonTextChar"/>
    <w:uiPriority w:val="99"/>
    <w:semiHidden/>
    <w:unhideWhenUsed/>
    <w:rsid w:val="00166CE4"/>
    <w:pPr>
      <w:spacing w:after="0" w:line="240" w:lineRule="auto"/>
    </w:pPr>
    <w:rPr>
      <w:rFonts w:ascii="Segoe UI" w:eastAsiaTheme="minorEastAsia" w:hAnsi="Segoe UI" w:cs="Segoe UI"/>
      <w:sz w:val="18"/>
      <w:szCs w:val="18"/>
      <w:lang w:val="nl-BE"/>
    </w:rPr>
  </w:style>
  <w:style w:type="character" w:customStyle="1" w:styleId="BalloonTextChar">
    <w:name w:val="Balloon Text Char"/>
    <w:basedOn w:val="DefaultParagraphFont"/>
    <w:link w:val="BalloonText"/>
    <w:uiPriority w:val="99"/>
    <w:semiHidden/>
    <w:rsid w:val="00166CE4"/>
    <w:rPr>
      <w:rFonts w:ascii="Segoe UI" w:eastAsiaTheme="minorEastAsia" w:hAnsi="Segoe UI" w:cs="Segoe UI"/>
      <w:sz w:val="18"/>
      <w:szCs w:val="18"/>
      <w:lang w:val="nl-BE"/>
    </w:rPr>
  </w:style>
  <w:style w:type="paragraph" w:styleId="CommentSubject">
    <w:name w:val="annotation subject"/>
    <w:basedOn w:val="CommentText"/>
    <w:next w:val="CommentText"/>
    <w:link w:val="CommentSubjectChar"/>
    <w:uiPriority w:val="99"/>
    <w:semiHidden/>
    <w:unhideWhenUsed/>
    <w:rsid w:val="00166CE4"/>
    <w:pPr>
      <w:spacing w:after="160"/>
    </w:pPr>
    <w:rPr>
      <w:rFonts w:ascii="Arial" w:eastAsiaTheme="minorEastAsia" w:hAnsi="Arial"/>
      <w:b/>
      <w:bCs/>
      <w:lang w:val="nl-BE"/>
    </w:rPr>
  </w:style>
  <w:style w:type="character" w:customStyle="1" w:styleId="CommentSubjectChar">
    <w:name w:val="Comment Subject Char"/>
    <w:basedOn w:val="CommentTextChar"/>
    <w:link w:val="CommentSubject"/>
    <w:uiPriority w:val="99"/>
    <w:semiHidden/>
    <w:rsid w:val="00166CE4"/>
    <w:rPr>
      <w:rFonts w:ascii="Arial" w:eastAsiaTheme="minorEastAsia" w:hAnsi="Arial"/>
      <w:b/>
      <w:bCs/>
      <w:sz w:val="20"/>
      <w:szCs w:val="20"/>
      <w:lang w:val="nl-BE"/>
    </w:rPr>
  </w:style>
  <w:style w:type="character" w:customStyle="1" w:styleId="UnresolvedMention1">
    <w:name w:val="Unresolved Mention1"/>
    <w:basedOn w:val="DefaultParagraphFont"/>
    <w:uiPriority w:val="99"/>
    <w:semiHidden/>
    <w:unhideWhenUsed/>
    <w:rsid w:val="00166CE4"/>
    <w:rPr>
      <w:color w:val="605E5C"/>
      <w:shd w:val="clear" w:color="auto" w:fill="E1DFDD"/>
    </w:rPr>
  </w:style>
  <w:style w:type="paragraph" w:customStyle="1" w:styleId="StandardL9">
    <w:name w:val="Standard L9"/>
    <w:basedOn w:val="Normal"/>
    <w:next w:val="BodyText3"/>
    <w:rsid w:val="00166CE4"/>
    <w:pPr>
      <w:numPr>
        <w:ilvl w:val="8"/>
        <w:numId w:val="1"/>
      </w:numPr>
      <w:spacing w:after="240" w:line="240" w:lineRule="auto"/>
      <w:outlineLvl w:val="8"/>
    </w:pPr>
    <w:rPr>
      <w:rFonts w:ascii="Times New Roman" w:eastAsia="SimSun" w:hAnsi="Times New Roman" w:cs="Times New Roman"/>
      <w:sz w:val="24"/>
      <w:szCs w:val="24"/>
      <w:lang w:val="en-GB" w:eastAsia="zh-CN" w:bidi="ar-AE"/>
    </w:rPr>
  </w:style>
  <w:style w:type="paragraph" w:customStyle="1" w:styleId="StandardL8">
    <w:name w:val="Standard L8"/>
    <w:basedOn w:val="Normal"/>
    <w:next w:val="BodyText2"/>
    <w:rsid w:val="00166CE4"/>
    <w:pPr>
      <w:numPr>
        <w:ilvl w:val="7"/>
        <w:numId w:val="1"/>
      </w:numPr>
      <w:spacing w:after="240" w:line="240" w:lineRule="auto"/>
      <w:outlineLvl w:val="7"/>
    </w:pPr>
    <w:rPr>
      <w:rFonts w:ascii="Times New Roman" w:eastAsia="SimSun" w:hAnsi="Times New Roman" w:cs="Times New Roman"/>
      <w:sz w:val="24"/>
      <w:szCs w:val="24"/>
      <w:lang w:val="en-GB" w:eastAsia="zh-CN" w:bidi="ar-AE"/>
    </w:rPr>
  </w:style>
  <w:style w:type="paragraph" w:customStyle="1" w:styleId="StandardL7">
    <w:name w:val="Standard L7"/>
    <w:basedOn w:val="Normal"/>
    <w:next w:val="Normal"/>
    <w:rsid w:val="00166CE4"/>
    <w:pPr>
      <w:numPr>
        <w:ilvl w:val="6"/>
        <w:numId w:val="1"/>
      </w:numPr>
      <w:spacing w:after="240" w:line="240" w:lineRule="auto"/>
      <w:outlineLvl w:val="6"/>
    </w:pPr>
    <w:rPr>
      <w:rFonts w:ascii="Times New Roman" w:eastAsia="SimSun" w:hAnsi="Times New Roman" w:cs="Times New Roman"/>
      <w:sz w:val="24"/>
      <w:szCs w:val="24"/>
      <w:lang w:val="en-GB" w:eastAsia="zh-CN" w:bidi="ar-AE"/>
    </w:rPr>
  </w:style>
  <w:style w:type="paragraph" w:customStyle="1" w:styleId="StandardL6">
    <w:name w:val="Standard L6"/>
    <w:basedOn w:val="Normal"/>
    <w:next w:val="Normal"/>
    <w:rsid w:val="00166CE4"/>
    <w:pPr>
      <w:numPr>
        <w:ilvl w:val="5"/>
        <w:numId w:val="1"/>
      </w:numPr>
      <w:spacing w:after="240" w:line="240" w:lineRule="auto"/>
      <w:outlineLvl w:val="5"/>
    </w:pPr>
    <w:rPr>
      <w:rFonts w:ascii="Times New Roman" w:eastAsia="SimSun" w:hAnsi="Times New Roman" w:cs="Times New Roman"/>
      <w:sz w:val="24"/>
      <w:szCs w:val="24"/>
      <w:lang w:val="en-GB" w:eastAsia="zh-CN" w:bidi="ar-AE"/>
    </w:rPr>
  </w:style>
  <w:style w:type="paragraph" w:customStyle="1" w:styleId="StandardL5">
    <w:name w:val="Standard L5"/>
    <w:basedOn w:val="Normal"/>
    <w:next w:val="Normal"/>
    <w:rsid w:val="00166CE4"/>
    <w:pPr>
      <w:numPr>
        <w:ilvl w:val="4"/>
        <w:numId w:val="1"/>
      </w:numPr>
      <w:spacing w:after="240" w:line="240" w:lineRule="auto"/>
      <w:outlineLvl w:val="4"/>
    </w:pPr>
    <w:rPr>
      <w:rFonts w:ascii="Times New Roman" w:eastAsia="SimSun" w:hAnsi="Times New Roman" w:cs="Times New Roman"/>
      <w:sz w:val="24"/>
      <w:szCs w:val="24"/>
      <w:lang w:val="en-GB" w:eastAsia="zh-CN" w:bidi="ar-AE"/>
    </w:rPr>
  </w:style>
  <w:style w:type="paragraph" w:customStyle="1" w:styleId="StandardL4">
    <w:name w:val="Standard L4"/>
    <w:basedOn w:val="Normal"/>
    <w:next w:val="BodyText3"/>
    <w:rsid w:val="00166CE4"/>
    <w:pPr>
      <w:numPr>
        <w:ilvl w:val="3"/>
        <w:numId w:val="1"/>
      </w:numPr>
      <w:spacing w:after="240" w:line="240" w:lineRule="auto"/>
      <w:outlineLvl w:val="3"/>
    </w:pPr>
    <w:rPr>
      <w:rFonts w:ascii="Times New Roman" w:eastAsia="SimSun" w:hAnsi="Times New Roman" w:cs="Times New Roman"/>
      <w:sz w:val="24"/>
      <w:szCs w:val="24"/>
      <w:lang w:val="en-GB" w:eastAsia="zh-CN" w:bidi="ar-AE"/>
    </w:rPr>
  </w:style>
  <w:style w:type="paragraph" w:customStyle="1" w:styleId="StandardL3">
    <w:name w:val="Standard L3"/>
    <w:basedOn w:val="Normal"/>
    <w:next w:val="BodyText2"/>
    <w:rsid w:val="00166CE4"/>
    <w:pPr>
      <w:numPr>
        <w:ilvl w:val="2"/>
        <w:numId w:val="1"/>
      </w:numPr>
      <w:spacing w:after="240" w:line="240" w:lineRule="auto"/>
      <w:outlineLvl w:val="2"/>
    </w:pPr>
    <w:rPr>
      <w:rFonts w:ascii="Times New Roman" w:eastAsia="SimSun" w:hAnsi="Times New Roman" w:cs="Times New Roman"/>
      <w:sz w:val="24"/>
      <w:szCs w:val="24"/>
      <w:lang w:val="en-GB" w:eastAsia="zh-CN" w:bidi="ar-AE"/>
    </w:rPr>
  </w:style>
  <w:style w:type="paragraph" w:customStyle="1" w:styleId="StandardL2">
    <w:name w:val="Standard L2"/>
    <w:basedOn w:val="Normal"/>
    <w:next w:val="Normal"/>
    <w:link w:val="StandardL2Char"/>
    <w:rsid w:val="00166CE4"/>
    <w:pPr>
      <w:numPr>
        <w:ilvl w:val="1"/>
        <w:numId w:val="1"/>
      </w:numPr>
      <w:spacing w:after="240" w:line="240" w:lineRule="auto"/>
      <w:outlineLvl w:val="1"/>
    </w:pPr>
    <w:rPr>
      <w:rFonts w:ascii="Times New Roman" w:eastAsia="SimSun" w:hAnsi="Times New Roman" w:cs="Times New Roman"/>
      <w:sz w:val="24"/>
      <w:szCs w:val="24"/>
      <w:lang w:val="en-GB" w:eastAsia="zh-CN" w:bidi="ar-AE"/>
    </w:rPr>
  </w:style>
  <w:style w:type="character" w:customStyle="1" w:styleId="StandardL2Char">
    <w:name w:val="Standard L2 Char"/>
    <w:basedOn w:val="DefaultParagraphFont"/>
    <w:link w:val="StandardL2"/>
    <w:rsid w:val="00166CE4"/>
    <w:rPr>
      <w:rFonts w:ascii="Times New Roman" w:eastAsia="SimSun" w:hAnsi="Times New Roman" w:cs="Times New Roman"/>
      <w:sz w:val="24"/>
      <w:szCs w:val="24"/>
      <w:lang w:val="en-GB" w:eastAsia="zh-CN" w:bidi="ar-AE"/>
    </w:rPr>
  </w:style>
  <w:style w:type="paragraph" w:customStyle="1" w:styleId="StandardL1">
    <w:name w:val="Standard L1"/>
    <w:basedOn w:val="Normal"/>
    <w:next w:val="Normal"/>
    <w:rsid w:val="00166CE4"/>
    <w:pPr>
      <w:keepNext/>
      <w:numPr>
        <w:numId w:val="1"/>
      </w:numPr>
      <w:suppressAutoHyphens/>
      <w:spacing w:after="240" w:line="240" w:lineRule="auto"/>
      <w:outlineLvl w:val="0"/>
    </w:pPr>
    <w:rPr>
      <w:rFonts w:ascii="Times New Roman" w:eastAsia="SimSun" w:hAnsi="Times New Roman" w:cs="Times New Roman"/>
      <w:b/>
      <w:caps/>
      <w:sz w:val="24"/>
      <w:szCs w:val="24"/>
      <w:lang w:val="en-GB" w:eastAsia="zh-CN" w:bidi="ar-AE"/>
    </w:rPr>
  </w:style>
  <w:style w:type="paragraph" w:styleId="BodyText3">
    <w:name w:val="Body Text 3"/>
    <w:basedOn w:val="Normal"/>
    <w:link w:val="BodyText3Char"/>
    <w:uiPriority w:val="99"/>
    <w:semiHidden/>
    <w:unhideWhenUsed/>
    <w:rsid w:val="00166CE4"/>
    <w:pPr>
      <w:spacing w:after="120" w:line="240" w:lineRule="auto"/>
    </w:pPr>
    <w:rPr>
      <w:rFonts w:ascii="Arial" w:eastAsiaTheme="minorEastAsia" w:hAnsi="Arial"/>
      <w:sz w:val="16"/>
      <w:szCs w:val="16"/>
      <w:lang w:val="nl-BE"/>
    </w:rPr>
  </w:style>
  <w:style w:type="character" w:customStyle="1" w:styleId="BodyText3Char">
    <w:name w:val="Body Text 3 Char"/>
    <w:basedOn w:val="DefaultParagraphFont"/>
    <w:link w:val="BodyText3"/>
    <w:uiPriority w:val="99"/>
    <w:semiHidden/>
    <w:rsid w:val="00166CE4"/>
    <w:rPr>
      <w:rFonts w:ascii="Arial" w:eastAsiaTheme="minorEastAsia" w:hAnsi="Arial"/>
      <w:sz w:val="16"/>
      <w:szCs w:val="16"/>
      <w:lang w:val="nl-BE"/>
    </w:rPr>
  </w:style>
  <w:style w:type="paragraph" w:styleId="BodyText2">
    <w:name w:val="Body Text 2"/>
    <w:basedOn w:val="Normal"/>
    <w:link w:val="BodyText2Char"/>
    <w:uiPriority w:val="99"/>
    <w:semiHidden/>
    <w:unhideWhenUsed/>
    <w:rsid w:val="00166CE4"/>
    <w:pPr>
      <w:spacing w:after="120" w:line="480" w:lineRule="auto"/>
    </w:pPr>
    <w:rPr>
      <w:rFonts w:ascii="Arial" w:eastAsiaTheme="minorEastAsia" w:hAnsi="Arial"/>
      <w:lang w:val="nl-BE"/>
    </w:rPr>
  </w:style>
  <w:style w:type="character" w:customStyle="1" w:styleId="BodyText2Char">
    <w:name w:val="Body Text 2 Char"/>
    <w:basedOn w:val="DefaultParagraphFont"/>
    <w:link w:val="BodyText2"/>
    <w:uiPriority w:val="99"/>
    <w:semiHidden/>
    <w:rsid w:val="00166CE4"/>
    <w:rPr>
      <w:rFonts w:ascii="Arial" w:eastAsiaTheme="minorEastAsia" w:hAnsi="Arial"/>
      <w:sz w:val="20"/>
      <w:lang w:val="nl-BE"/>
    </w:rPr>
  </w:style>
  <w:style w:type="paragraph" w:customStyle="1" w:styleId="Default">
    <w:name w:val="Default"/>
    <w:rsid w:val="00166CE4"/>
    <w:pPr>
      <w:autoSpaceDE w:val="0"/>
      <w:autoSpaceDN w:val="0"/>
      <w:adjustRightInd w:val="0"/>
      <w:spacing w:after="0" w:line="240" w:lineRule="auto"/>
    </w:pPr>
    <w:rPr>
      <w:rFonts w:ascii="Calibri" w:hAnsi="Calibri" w:cs="Calibri"/>
      <w:color w:val="000000"/>
      <w:sz w:val="24"/>
      <w:szCs w:val="24"/>
    </w:rPr>
  </w:style>
  <w:style w:type="paragraph" w:customStyle="1" w:styleId="ssNoHeading2">
    <w:name w:val="ssNoHeading2"/>
    <w:basedOn w:val="Heading2"/>
    <w:qFormat/>
    <w:rsid w:val="00166CE4"/>
    <w:pPr>
      <w:keepNext w:val="0"/>
      <w:keepLines w:val="0"/>
      <w:spacing w:before="0" w:after="260" w:line="240" w:lineRule="auto"/>
      <w:ind w:left="720" w:hanging="720"/>
    </w:pPr>
    <w:rPr>
      <w:rFonts w:ascii="Arial" w:eastAsia="SimSun" w:hAnsi="Arial" w:cs="Arial"/>
      <w:bCs/>
      <w:iCs/>
      <w:color w:val="auto"/>
      <w:sz w:val="22"/>
      <w:szCs w:val="22"/>
      <w:lang w:val="en-GB" w:eastAsia="zh-CN"/>
    </w:rPr>
  </w:style>
  <w:style w:type="numbering" w:customStyle="1" w:styleId="doListAlphanumeric">
    <w:name w:val="doListAlphanumeric"/>
    <w:basedOn w:val="NoList"/>
    <w:uiPriority w:val="99"/>
    <w:semiHidden/>
    <w:rsid w:val="00166CE4"/>
    <w:pPr>
      <w:numPr>
        <w:numId w:val="2"/>
      </w:numPr>
    </w:pPr>
  </w:style>
  <w:style w:type="paragraph" w:customStyle="1" w:styleId="ssPara1">
    <w:name w:val="ssPara1"/>
    <w:basedOn w:val="Normal"/>
    <w:rsid w:val="00166CE4"/>
    <w:pPr>
      <w:spacing w:after="260" w:line="240" w:lineRule="auto"/>
    </w:pPr>
    <w:rPr>
      <w:rFonts w:ascii="Arial" w:eastAsia="SimSun" w:hAnsi="Arial" w:cs="Times New Roman"/>
      <w:sz w:val="22"/>
      <w:lang w:val="en-GB" w:eastAsia="zh-CN"/>
    </w:rPr>
  </w:style>
  <w:style w:type="paragraph" w:customStyle="1" w:styleId="ssPara2">
    <w:name w:val="ssPara2"/>
    <w:basedOn w:val="Normal"/>
    <w:rsid w:val="00166CE4"/>
    <w:pPr>
      <w:spacing w:after="260" w:line="240" w:lineRule="auto"/>
      <w:ind w:left="709"/>
    </w:pPr>
    <w:rPr>
      <w:rFonts w:ascii="Arial" w:eastAsia="SimSun" w:hAnsi="Arial" w:cs="Times New Roman"/>
      <w:sz w:val="22"/>
      <w:lang w:val="en-GB" w:eastAsia="zh-CN"/>
    </w:rPr>
  </w:style>
  <w:style w:type="paragraph" w:customStyle="1" w:styleId="list1artikel">
    <w:name w:val="list 1 artikel"/>
    <w:uiPriority w:val="99"/>
    <w:rsid w:val="00166CE4"/>
    <w:pPr>
      <w:tabs>
        <w:tab w:val="left" w:pos="680"/>
      </w:tabs>
      <w:autoSpaceDE w:val="0"/>
      <w:autoSpaceDN w:val="0"/>
      <w:adjustRightInd w:val="0"/>
      <w:spacing w:before="140" w:after="0" w:line="260" w:lineRule="atLeast"/>
      <w:ind w:left="680" w:hanging="680"/>
      <w:jc w:val="both"/>
    </w:pPr>
    <w:rPr>
      <w:rFonts w:ascii="Sabon" w:eastAsiaTheme="minorEastAsia" w:hAnsi="Sabon" w:cs="Sabon"/>
      <w:color w:val="000000"/>
      <w:w w:val="0"/>
      <w:sz w:val="20"/>
      <w:szCs w:val="20"/>
      <w:lang w:val="en-GB"/>
    </w:rPr>
  </w:style>
  <w:style w:type="character" w:styleId="PageNumber">
    <w:name w:val="page number"/>
    <w:basedOn w:val="DefaultParagraphFont"/>
    <w:uiPriority w:val="99"/>
    <w:unhideWhenUsed/>
    <w:rsid w:val="00166CE4"/>
    <w:rPr>
      <w:rFonts w:ascii="Times New Roman" w:hAnsi="Times New Roman" w:cs="Times New Roman"/>
      <w:b w:val="0"/>
      <w:sz w:val="24"/>
    </w:rPr>
  </w:style>
  <w:style w:type="paragraph" w:customStyle="1" w:styleId="FooterRight">
    <w:name w:val="Footer Right"/>
    <w:basedOn w:val="Footer"/>
    <w:link w:val="FooterRightChar"/>
    <w:rsid w:val="00166CE4"/>
    <w:pPr>
      <w:tabs>
        <w:tab w:val="clear" w:pos="4513"/>
        <w:tab w:val="clear" w:pos="9026"/>
        <w:tab w:val="center" w:pos="4536"/>
        <w:tab w:val="right" w:pos="9072"/>
      </w:tabs>
      <w:jc w:val="right"/>
    </w:pPr>
    <w:rPr>
      <w:rFonts w:ascii="Times New Roman" w:eastAsiaTheme="minorEastAsia" w:hAnsi="Times New Roman" w:cs="Times New Roman"/>
      <w:sz w:val="16"/>
      <w:lang w:val="nl-BE"/>
    </w:rPr>
  </w:style>
  <w:style w:type="character" w:customStyle="1" w:styleId="FooterRightChar">
    <w:name w:val="Footer Right Char"/>
    <w:basedOn w:val="FooterChar"/>
    <w:link w:val="FooterRight"/>
    <w:rsid w:val="00166CE4"/>
    <w:rPr>
      <w:rFonts w:ascii="Times New Roman" w:eastAsiaTheme="minorEastAsia" w:hAnsi="Times New Roman" w:cs="Times New Roman"/>
      <w:sz w:val="16"/>
      <w:lang w:val="nl-BE"/>
    </w:rPr>
  </w:style>
  <w:style w:type="character" w:styleId="FootnoteReference">
    <w:name w:val="footnote reference"/>
    <w:basedOn w:val="DefaultParagraphFont"/>
    <w:uiPriority w:val="99"/>
    <w:semiHidden/>
    <w:unhideWhenUsed/>
    <w:rsid w:val="00166CE4"/>
    <w:rPr>
      <w:vertAlign w:val="superscript"/>
    </w:rPr>
  </w:style>
  <w:style w:type="character" w:styleId="Mention">
    <w:name w:val="Mention"/>
    <w:basedOn w:val="DefaultParagraphFont"/>
    <w:uiPriority w:val="99"/>
    <w:unhideWhenUsed/>
    <w:rsid w:val="0017326B"/>
    <w:rPr>
      <w:color w:val="2B579A"/>
      <w:shd w:val="clear" w:color="auto" w:fill="E1DFDD"/>
    </w:rPr>
  </w:style>
  <w:style w:type="table" w:styleId="GridTable1Light-Accent2">
    <w:name w:val="Grid Table 1 Light Accent 2"/>
    <w:basedOn w:val="TableNormal"/>
    <w:uiPriority w:val="46"/>
    <w:rsid w:val="00DD207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07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B6F85"/>
    <w:pPr>
      <w:spacing w:after="200" w:line="240" w:lineRule="auto"/>
      <w:jc w:val="left"/>
    </w:pPr>
    <w:rPr>
      <w:i/>
      <w:iCs/>
      <w:color w:val="44546A" w:themeColor="text2"/>
      <w:sz w:val="18"/>
      <w:szCs w:val="18"/>
    </w:rPr>
  </w:style>
  <w:style w:type="paragraph" w:customStyle="1" w:styleId="pf0">
    <w:name w:val="pf0"/>
    <w:basedOn w:val="Normal"/>
    <w:rsid w:val="00B45FD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f01">
    <w:name w:val="cf01"/>
    <w:basedOn w:val="DefaultParagraphFont"/>
    <w:rsid w:val="00B45F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92690">
      <w:bodyDiv w:val="1"/>
      <w:marLeft w:val="0"/>
      <w:marRight w:val="0"/>
      <w:marTop w:val="0"/>
      <w:marBottom w:val="0"/>
      <w:divBdr>
        <w:top w:val="none" w:sz="0" w:space="0" w:color="auto"/>
        <w:left w:val="none" w:sz="0" w:space="0" w:color="auto"/>
        <w:bottom w:val="none" w:sz="0" w:space="0" w:color="auto"/>
        <w:right w:val="none" w:sz="0" w:space="0" w:color="auto"/>
      </w:divBdr>
    </w:div>
    <w:div w:id="17453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unifiber.be/porta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A328EC940B8459626699A2A804A2F" ma:contentTypeVersion="12" ma:contentTypeDescription="Create a new document." ma:contentTypeScope="" ma:versionID="ab79e274d32ea7420d9d2b5d0e8e012d">
  <xsd:schema xmlns:xsd="http://www.w3.org/2001/XMLSchema" xmlns:xs="http://www.w3.org/2001/XMLSchema" xmlns:p="http://schemas.microsoft.com/office/2006/metadata/properties" xmlns:ns2="16ab5c50-852b-4ce9-92bd-03b012dff236" xmlns:ns3="5e176e05-2e55-4c47-9f16-0ac018eb6b94" targetNamespace="http://schemas.microsoft.com/office/2006/metadata/properties" ma:root="true" ma:fieldsID="027544e04792d935b5dc87140f7a8d10" ns2:_="" ns3:_="">
    <xsd:import namespace="16ab5c50-852b-4ce9-92bd-03b012dff236"/>
    <xsd:import namespace="5e176e05-2e55-4c47-9f16-0ac018eb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b5c50-852b-4ce9-92bd-03b012dff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176e05-2e55-4c47-9f16-0ac018eb6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319BD-AADD-4528-9617-1633042A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b5c50-852b-4ce9-92bd-03b012dff236"/>
    <ds:schemaRef ds:uri="5e176e05-2e55-4c47-9f16-0ac018eb6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C3EE9-B134-4ACF-9144-F3718E793A73}">
  <ds:schemaRefs>
    <ds:schemaRef ds:uri="http://schemas.openxmlformats.org/officeDocument/2006/bibliography"/>
  </ds:schemaRefs>
</ds:datastoreItem>
</file>

<file path=customXml/itemProps3.xml><?xml version="1.0" encoding="utf-8"?>
<ds:datastoreItem xmlns:ds="http://schemas.openxmlformats.org/officeDocument/2006/customXml" ds:itemID="{79A8B582-B5A5-466D-BDF0-E17D9091C295}">
  <ds:schemaRefs>
    <ds:schemaRef ds:uri="http://schemas.microsoft.com/sharepoint/v3/contenttype/forms"/>
  </ds:schemaRefs>
</ds:datastoreItem>
</file>

<file path=customXml/itemProps4.xml><?xml version="1.0" encoding="utf-8"?>
<ds:datastoreItem xmlns:ds="http://schemas.openxmlformats.org/officeDocument/2006/customXml" ds:itemID="{37CBBA6D-6C04-46EB-80AF-44C4AE6380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17561</CharactersWithSpaces>
  <SharedDoc>false</SharedDoc>
  <HLinks>
    <vt:vector size="132" baseType="variant">
      <vt:variant>
        <vt:i4>3342456</vt:i4>
      </vt:variant>
      <vt:variant>
        <vt:i4>123</vt:i4>
      </vt:variant>
      <vt:variant>
        <vt:i4>0</vt:i4>
      </vt:variant>
      <vt:variant>
        <vt:i4>5</vt:i4>
      </vt:variant>
      <vt:variant>
        <vt:lpwstr>https://unifiber.be/portal</vt:lpwstr>
      </vt:variant>
      <vt:variant>
        <vt:lpwstr/>
      </vt:variant>
      <vt:variant>
        <vt:i4>1507384</vt:i4>
      </vt:variant>
      <vt:variant>
        <vt:i4>116</vt:i4>
      </vt:variant>
      <vt:variant>
        <vt:i4>0</vt:i4>
      </vt:variant>
      <vt:variant>
        <vt:i4>5</vt:i4>
      </vt:variant>
      <vt:variant>
        <vt:lpwstr/>
      </vt:variant>
      <vt:variant>
        <vt:lpwstr>_Toc119655523</vt:lpwstr>
      </vt:variant>
      <vt:variant>
        <vt:i4>1507384</vt:i4>
      </vt:variant>
      <vt:variant>
        <vt:i4>110</vt:i4>
      </vt:variant>
      <vt:variant>
        <vt:i4>0</vt:i4>
      </vt:variant>
      <vt:variant>
        <vt:i4>5</vt:i4>
      </vt:variant>
      <vt:variant>
        <vt:lpwstr/>
      </vt:variant>
      <vt:variant>
        <vt:lpwstr>_Toc119655522</vt:lpwstr>
      </vt:variant>
      <vt:variant>
        <vt:i4>1507384</vt:i4>
      </vt:variant>
      <vt:variant>
        <vt:i4>104</vt:i4>
      </vt:variant>
      <vt:variant>
        <vt:i4>0</vt:i4>
      </vt:variant>
      <vt:variant>
        <vt:i4>5</vt:i4>
      </vt:variant>
      <vt:variant>
        <vt:lpwstr/>
      </vt:variant>
      <vt:variant>
        <vt:lpwstr>_Toc119655521</vt:lpwstr>
      </vt:variant>
      <vt:variant>
        <vt:i4>1507384</vt:i4>
      </vt:variant>
      <vt:variant>
        <vt:i4>98</vt:i4>
      </vt:variant>
      <vt:variant>
        <vt:i4>0</vt:i4>
      </vt:variant>
      <vt:variant>
        <vt:i4>5</vt:i4>
      </vt:variant>
      <vt:variant>
        <vt:lpwstr/>
      </vt:variant>
      <vt:variant>
        <vt:lpwstr>_Toc119655520</vt:lpwstr>
      </vt:variant>
      <vt:variant>
        <vt:i4>1310776</vt:i4>
      </vt:variant>
      <vt:variant>
        <vt:i4>92</vt:i4>
      </vt:variant>
      <vt:variant>
        <vt:i4>0</vt:i4>
      </vt:variant>
      <vt:variant>
        <vt:i4>5</vt:i4>
      </vt:variant>
      <vt:variant>
        <vt:lpwstr/>
      </vt:variant>
      <vt:variant>
        <vt:lpwstr>_Toc119655519</vt:lpwstr>
      </vt:variant>
      <vt:variant>
        <vt:i4>1310776</vt:i4>
      </vt:variant>
      <vt:variant>
        <vt:i4>86</vt:i4>
      </vt:variant>
      <vt:variant>
        <vt:i4>0</vt:i4>
      </vt:variant>
      <vt:variant>
        <vt:i4>5</vt:i4>
      </vt:variant>
      <vt:variant>
        <vt:lpwstr/>
      </vt:variant>
      <vt:variant>
        <vt:lpwstr>_Toc119655518</vt:lpwstr>
      </vt:variant>
      <vt:variant>
        <vt:i4>1310776</vt:i4>
      </vt:variant>
      <vt:variant>
        <vt:i4>80</vt:i4>
      </vt:variant>
      <vt:variant>
        <vt:i4>0</vt:i4>
      </vt:variant>
      <vt:variant>
        <vt:i4>5</vt:i4>
      </vt:variant>
      <vt:variant>
        <vt:lpwstr/>
      </vt:variant>
      <vt:variant>
        <vt:lpwstr>_Toc119655517</vt:lpwstr>
      </vt:variant>
      <vt:variant>
        <vt:i4>1310776</vt:i4>
      </vt:variant>
      <vt:variant>
        <vt:i4>74</vt:i4>
      </vt:variant>
      <vt:variant>
        <vt:i4>0</vt:i4>
      </vt:variant>
      <vt:variant>
        <vt:i4>5</vt:i4>
      </vt:variant>
      <vt:variant>
        <vt:lpwstr/>
      </vt:variant>
      <vt:variant>
        <vt:lpwstr>_Toc119655516</vt:lpwstr>
      </vt:variant>
      <vt:variant>
        <vt:i4>1310776</vt:i4>
      </vt:variant>
      <vt:variant>
        <vt:i4>68</vt:i4>
      </vt:variant>
      <vt:variant>
        <vt:i4>0</vt:i4>
      </vt:variant>
      <vt:variant>
        <vt:i4>5</vt:i4>
      </vt:variant>
      <vt:variant>
        <vt:lpwstr/>
      </vt:variant>
      <vt:variant>
        <vt:lpwstr>_Toc119655515</vt:lpwstr>
      </vt:variant>
      <vt:variant>
        <vt:i4>1310776</vt:i4>
      </vt:variant>
      <vt:variant>
        <vt:i4>62</vt:i4>
      </vt:variant>
      <vt:variant>
        <vt:i4>0</vt:i4>
      </vt:variant>
      <vt:variant>
        <vt:i4>5</vt:i4>
      </vt:variant>
      <vt:variant>
        <vt:lpwstr/>
      </vt:variant>
      <vt:variant>
        <vt:lpwstr>_Toc119655514</vt:lpwstr>
      </vt:variant>
      <vt:variant>
        <vt:i4>1310776</vt:i4>
      </vt:variant>
      <vt:variant>
        <vt:i4>56</vt:i4>
      </vt:variant>
      <vt:variant>
        <vt:i4>0</vt:i4>
      </vt:variant>
      <vt:variant>
        <vt:i4>5</vt:i4>
      </vt:variant>
      <vt:variant>
        <vt:lpwstr/>
      </vt:variant>
      <vt:variant>
        <vt:lpwstr>_Toc119655513</vt:lpwstr>
      </vt:variant>
      <vt:variant>
        <vt:i4>1310776</vt:i4>
      </vt:variant>
      <vt:variant>
        <vt:i4>50</vt:i4>
      </vt:variant>
      <vt:variant>
        <vt:i4>0</vt:i4>
      </vt:variant>
      <vt:variant>
        <vt:i4>5</vt:i4>
      </vt:variant>
      <vt:variant>
        <vt:lpwstr/>
      </vt:variant>
      <vt:variant>
        <vt:lpwstr>_Toc119655512</vt:lpwstr>
      </vt:variant>
      <vt:variant>
        <vt:i4>1310776</vt:i4>
      </vt:variant>
      <vt:variant>
        <vt:i4>44</vt:i4>
      </vt:variant>
      <vt:variant>
        <vt:i4>0</vt:i4>
      </vt:variant>
      <vt:variant>
        <vt:i4>5</vt:i4>
      </vt:variant>
      <vt:variant>
        <vt:lpwstr/>
      </vt:variant>
      <vt:variant>
        <vt:lpwstr>_Toc119655511</vt:lpwstr>
      </vt:variant>
      <vt:variant>
        <vt:i4>1310776</vt:i4>
      </vt:variant>
      <vt:variant>
        <vt:i4>38</vt:i4>
      </vt:variant>
      <vt:variant>
        <vt:i4>0</vt:i4>
      </vt:variant>
      <vt:variant>
        <vt:i4>5</vt:i4>
      </vt:variant>
      <vt:variant>
        <vt:lpwstr/>
      </vt:variant>
      <vt:variant>
        <vt:lpwstr>_Toc119655510</vt:lpwstr>
      </vt:variant>
      <vt:variant>
        <vt:i4>1376312</vt:i4>
      </vt:variant>
      <vt:variant>
        <vt:i4>32</vt:i4>
      </vt:variant>
      <vt:variant>
        <vt:i4>0</vt:i4>
      </vt:variant>
      <vt:variant>
        <vt:i4>5</vt:i4>
      </vt:variant>
      <vt:variant>
        <vt:lpwstr/>
      </vt:variant>
      <vt:variant>
        <vt:lpwstr>_Toc119655509</vt:lpwstr>
      </vt:variant>
      <vt:variant>
        <vt:i4>1376312</vt:i4>
      </vt:variant>
      <vt:variant>
        <vt:i4>26</vt:i4>
      </vt:variant>
      <vt:variant>
        <vt:i4>0</vt:i4>
      </vt:variant>
      <vt:variant>
        <vt:i4>5</vt:i4>
      </vt:variant>
      <vt:variant>
        <vt:lpwstr/>
      </vt:variant>
      <vt:variant>
        <vt:lpwstr>_Toc119655508</vt:lpwstr>
      </vt:variant>
      <vt:variant>
        <vt:i4>1376312</vt:i4>
      </vt:variant>
      <vt:variant>
        <vt:i4>20</vt:i4>
      </vt:variant>
      <vt:variant>
        <vt:i4>0</vt:i4>
      </vt:variant>
      <vt:variant>
        <vt:i4>5</vt:i4>
      </vt:variant>
      <vt:variant>
        <vt:lpwstr/>
      </vt:variant>
      <vt:variant>
        <vt:lpwstr>_Toc119655507</vt:lpwstr>
      </vt:variant>
      <vt:variant>
        <vt:i4>1376312</vt:i4>
      </vt:variant>
      <vt:variant>
        <vt:i4>14</vt:i4>
      </vt:variant>
      <vt:variant>
        <vt:i4>0</vt:i4>
      </vt:variant>
      <vt:variant>
        <vt:i4>5</vt:i4>
      </vt:variant>
      <vt:variant>
        <vt:lpwstr/>
      </vt:variant>
      <vt:variant>
        <vt:lpwstr>_Toc119655506</vt:lpwstr>
      </vt:variant>
      <vt:variant>
        <vt:i4>1376312</vt:i4>
      </vt:variant>
      <vt:variant>
        <vt:i4>8</vt:i4>
      </vt:variant>
      <vt:variant>
        <vt:i4>0</vt:i4>
      </vt:variant>
      <vt:variant>
        <vt:i4>5</vt:i4>
      </vt:variant>
      <vt:variant>
        <vt:lpwstr/>
      </vt:variant>
      <vt:variant>
        <vt:lpwstr>_Toc119655505</vt:lpwstr>
      </vt:variant>
      <vt:variant>
        <vt:i4>1376312</vt:i4>
      </vt:variant>
      <vt:variant>
        <vt:i4>2</vt:i4>
      </vt:variant>
      <vt:variant>
        <vt:i4>0</vt:i4>
      </vt:variant>
      <vt:variant>
        <vt:i4>5</vt:i4>
      </vt:variant>
      <vt:variant>
        <vt:lpwstr/>
      </vt:variant>
      <vt:variant>
        <vt:lpwstr>_Toc119655504</vt:lpwstr>
      </vt:variant>
      <vt:variant>
        <vt:i4>4259887</vt:i4>
      </vt:variant>
      <vt:variant>
        <vt:i4>0</vt:i4>
      </vt:variant>
      <vt:variant>
        <vt:i4>0</vt:i4>
      </vt:variant>
      <vt:variant>
        <vt:i4>5</vt:i4>
      </vt:variant>
      <vt:variant>
        <vt:lpwstr>mailto:laurent.petit@unifiber.be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Weymaere</dc:creator>
  <cp:keywords/>
  <dc:description/>
  <cp:lastModifiedBy>Laurent Petit</cp:lastModifiedBy>
  <cp:revision>10</cp:revision>
  <cp:lastPrinted>2022-11-23T08:18:00Z</cp:lastPrinted>
  <dcterms:created xsi:type="dcterms:W3CDTF">2022-11-21T09:49:00Z</dcterms:created>
  <dcterms:modified xsi:type="dcterms:W3CDTF">2022-11-23T08:18:00Z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0x010100580A328EC940B8459626699A2A804A2F</vt:lpwstr>
  </property>
  <property fmtid="{D5CDD505-2E9C-101B-9397-08002B2CF9AE}" pid="3" name="MSIP_Label_d20b9066-5af9-40de-8dcc-d77a6ab8d2aa_Enabled">
    <vt:lpwstr>true</vt:lpwstr>
  </property>
  <property fmtid="{D5CDD505-2E9C-101B-9397-08002B2CF9AE}" pid="4" name="MSIP_Label_d20b9066-5af9-40de-8dcc-d77a6ab8d2aa_SetDate">
    <vt:lpwstr>2021-08-16T12:38:16Z</vt:lpwstr>
  </property>
  <property fmtid="{D5CDD505-2E9C-101B-9397-08002B2CF9AE}" pid="5" name="MSIP_Label_d20b9066-5af9-40de-8dcc-d77a6ab8d2aa_Method">
    <vt:lpwstr>Privileged</vt:lpwstr>
  </property>
  <property fmtid="{D5CDD505-2E9C-101B-9397-08002B2CF9AE}" pid="6" name="MSIP_Label_d20b9066-5af9-40de-8dcc-d77a6ab8d2aa_Name">
    <vt:lpwstr>Internal Use Only</vt:lpwstr>
  </property>
  <property fmtid="{D5CDD505-2E9C-101B-9397-08002B2CF9AE}" pid="7" name="MSIP_Label_d20b9066-5af9-40de-8dcc-d77a6ab8d2aa_SiteId">
    <vt:lpwstr>3c8204b0-60c9-4032-aaee-87ee1136dc4e</vt:lpwstr>
  </property>
  <property fmtid="{D5CDD505-2E9C-101B-9397-08002B2CF9AE}" pid="8" name="MSIP_Label_d20b9066-5af9-40de-8dcc-d77a6ab8d2aa_ActionId">
    <vt:lpwstr>d48e38e7-7a2f-4a99-99b0-79d85fc17f44</vt:lpwstr>
  </property>
  <property fmtid="{D5CDD505-2E9C-101B-9397-08002B2CF9AE}" pid="9" name="MSIP_Label_d20b9066-5af9-40de-8dcc-d77a6ab8d2aa_ContentBits">
    <vt:lpwstr>0</vt:lpwstr>
  </property>
</Properties>
</file>