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DEAC" w14:textId="77777777" w:rsidR="00163D2A" w:rsidRDefault="00163D2A" w:rsidP="00A13AE7">
      <w:pPr>
        <w:jc w:val="both"/>
        <w:rPr>
          <w:rFonts w:ascii="Calibri Light" w:hAnsi="Calibri Light" w:cs="Calibri Light"/>
          <w:b/>
          <w:bCs/>
          <w:u w:val="single"/>
        </w:rPr>
      </w:pPr>
    </w:p>
    <w:p w14:paraId="5FDE28E0" w14:textId="77777777" w:rsidR="00163D2A" w:rsidRDefault="00163D2A" w:rsidP="00A13AE7">
      <w:pPr>
        <w:jc w:val="both"/>
        <w:rPr>
          <w:rFonts w:ascii="Calibri Light" w:hAnsi="Calibri Light" w:cs="Calibri Light"/>
          <w:b/>
          <w:bCs/>
          <w:u w:val="single"/>
        </w:rPr>
      </w:pPr>
    </w:p>
    <w:p w14:paraId="771ACE3F" w14:textId="77777777" w:rsidR="006F6C63" w:rsidRDefault="006F6C63" w:rsidP="009C4B39">
      <w:pPr>
        <w:rPr>
          <w:rFonts w:ascii="Montserrat Medium" w:hAnsi="Montserrat Medium" w:cstheme="majorHAnsi"/>
          <w:b/>
          <w:bCs/>
          <w:color w:val="FF0066"/>
          <w:sz w:val="48"/>
          <w:szCs w:val="48"/>
          <w:lang w:val="en-US"/>
        </w:rPr>
      </w:pPr>
    </w:p>
    <w:p w14:paraId="11600688" w14:textId="77777777" w:rsidR="005D0219" w:rsidRDefault="0054782C" w:rsidP="63AD8E0D">
      <w:pPr>
        <w:jc w:val="center"/>
        <w:rPr>
          <w:rFonts w:ascii="Montserrat Medium" w:hAnsi="Montserrat Medium" w:cstheme="majorBidi"/>
          <w:b/>
          <w:bCs/>
          <w:color w:val="FF0066"/>
          <w:sz w:val="48"/>
          <w:szCs w:val="48"/>
          <w:lang w:val="en-US"/>
        </w:rPr>
      </w:pPr>
      <w:r>
        <w:rPr>
          <w:rFonts w:ascii="Montserrat Medium" w:hAnsi="Montserrat Medium" w:cstheme="majorBidi"/>
          <w:b/>
          <w:bCs/>
          <w:color w:val="FF0066"/>
          <w:sz w:val="48"/>
          <w:szCs w:val="48"/>
          <w:lang w:val="en-US"/>
        </w:rPr>
        <w:t>Unifiber</w:t>
      </w:r>
      <w:r w:rsidR="002874D6" w:rsidRPr="63AD8E0D">
        <w:rPr>
          <w:rFonts w:ascii="Montserrat Medium" w:hAnsi="Montserrat Medium" w:cstheme="majorBidi"/>
          <w:b/>
          <w:bCs/>
          <w:color w:val="FF0066"/>
          <w:sz w:val="48"/>
          <w:szCs w:val="48"/>
          <w:lang w:val="en-US"/>
        </w:rPr>
        <w:t xml:space="preserve"> </w:t>
      </w:r>
      <w:r w:rsidR="002219B4" w:rsidRPr="001177F0">
        <w:rPr>
          <w:lang w:val="en-GB"/>
        </w:rPr>
        <w:br/>
      </w:r>
      <w:r w:rsidR="002874D6" w:rsidRPr="63AD8E0D">
        <w:rPr>
          <w:rFonts w:ascii="Montserrat Medium" w:hAnsi="Montserrat Medium" w:cstheme="majorBidi"/>
          <w:b/>
          <w:bCs/>
          <w:color w:val="FF0066"/>
          <w:sz w:val="48"/>
          <w:szCs w:val="48"/>
          <w:lang w:val="en-US"/>
        </w:rPr>
        <w:t>Commercial</w:t>
      </w:r>
    </w:p>
    <w:p w14:paraId="244D3148" w14:textId="2BE749ED" w:rsidR="002874D6" w:rsidRPr="007614C5" w:rsidRDefault="002874D6" w:rsidP="63AD8E0D">
      <w:pPr>
        <w:jc w:val="center"/>
        <w:rPr>
          <w:rFonts w:ascii="Montserrat Medium" w:hAnsi="Montserrat Medium" w:cstheme="majorBidi"/>
          <w:b/>
          <w:bCs/>
          <w:color w:val="FF0066"/>
          <w:sz w:val="48"/>
          <w:szCs w:val="48"/>
          <w:lang w:val="en-US"/>
        </w:rPr>
      </w:pPr>
      <w:r w:rsidRPr="63AD8E0D">
        <w:rPr>
          <w:rFonts w:ascii="Montserrat Medium" w:hAnsi="Montserrat Medium" w:cstheme="majorBidi"/>
          <w:b/>
          <w:bCs/>
          <w:color w:val="FF0066"/>
          <w:sz w:val="48"/>
          <w:szCs w:val="48"/>
          <w:lang w:val="en-US"/>
        </w:rPr>
        <w:t>B2B</w:t>
      </w:r>
    </w:p>
    <w:p w14:paraId="553C6D77" w14:textId="77777777" w:rsidR="000E5B56" w:rsidRDefault="000E5B56" w:rsidP="00B609F1">
      <w:pPr>
        <w:jc w:val="center"/>
        <w:rPr>
          <w:rFonts w:ascii="Montserrat Medium" w:hAnsi="Montserrat Medium" w:cstheme="majorHAnsi"/>
          <w:b/>
          <w:bCs/>
          <w:color w:val="FF0066"/>
          <w:sz w:val="48"/>
          <w:szCs w:val="48"/>
          <w:lang w:val="en-US"/>
        </w:rPr>
      </w:pPr>
    </w:p>
    <w:p w14:paraId="00412E3C" w14:textId="77777777" w:rsidR="009C4B39" w:rsidRPr="007614C5" w:rsidRDefault="009C4B39" w:rsidP="00B609F1">
      <w:pPr>
        <w:jc w:val="center"/>
        <w:rPr>
          <w:rFonts w:ascii="Montserrat Medium" w:hAnsi="Montserrat Medium" w:cstheme="majorHAnsi"/>
          <w:b/>
          <w:bCs/>
          <w:color w:val="FF0066"/>
          <w:sz w:val="48"/>
          <w:szCs w:val="48"/>
          <w:lang w:val="en-US"/>
        </w:rPr>
      </w:pPr>
    </w:p>
    <w:p w14:paraId="258EB766" w14:textId="77777777" w:rsidR="000E5B56" w:rsidRPr="007614C5" w:rsidRDefault="000E5B56" w:rsidP="000E5B56">
      <w:pPr>
        <w:jc w:val="center"/>
        <w:rPr>
          <w:rFonts w:ascii="Montserrat Medium" w:hAnsi="Montserrat Medium" w:cstheme="majorHAnsi"/>
          <w:b/>
          <w:bCs/>
          <w:sz w:val="44"/>
          <w:szCs w:val="44"/>
          <w:lang w:val="en-US"/>
        </w:rPr>
      </w:pPr>
      <w:r w:rsidRPr="007614C5">
        <w:rPr>
          <w:rFonts w:ascii="Montserrat Medium" w:hAnsi="Montserrat Medium" w:cstheme="majorHAnsi"/>
          <w:b/>
          <w:bCs/>
          <w:sz w:val="44"/>
          <w:szCs w:val="44"/>
          <w:lang w:val="en-US"/>
        </w:rPr>
        <w:t>Annex 4</w:t>
      </w:r>
    </w:p>
    <w:p w14:paraId="0F7FFA6B" w14:textId="77777777" w:rsidR="007614C5" w:rsidRDefault="000E5B56" w:rsidP="000E5B56">
      <w:pPr>
        <w:jc w:val="center"/>
        <w:rPr>
          <w:rFonts w:ascii="Montserrat Medium" w:hAnsi="Montserrat Medium" w:cstheme="majorHAnsi"/>
          <w:b/>
          <w:bCs/>
          <w:sz w:val="44"/>
          <w:szCs w:val="44"/>
          <w:lang w:val="en-US"/>
        </w:rPr>
      </w:pPr>
      <w:r w:rsidRPr="007614C5">
        <w:rPr>
          <w:rFonts w:ascii="Montserrat Medium" w:hAnsi="Montserrat Medium" w:cstheme="majorHAnsi"/>
          <w:b/>
          <w:bCs/>
          <w:sz w:val="44"/>
          <w:szCs w:val="44"/>
          <w:lang w:val="en-US"/>
        </w:rPr>
        <w:t>Service Level Agreement</w:t>
      </w:r>
    </w:p>
    <w:p w14:paraId="1B1E5745" w14:textId="338FCEDE" w:rsidR="007614C5" w:rsidRPr="007614C5" w:rsidRDefault="003B6819" w:rsidP="63AD8E0D">
      <w:pPr>
        <w:jc w:val="center"/>
        <w:rPr>
          <w:rFonts w:ascii="Montserrat Medium" w:hAnsi="Montserrat Medium" w:cstheme="majorBidi"/>
          <w:b/>
          <w:bCs/>
          <w:sz w:val="44"/>
          <w:szCs w:val="44"/>
          <w:lang w:val="en-US"/>
        </w:rPr>
      </w:pPr>
      <w:r>
        <w:rPr>
          <w:rFonts w:ascii="Montserrat Light" w:hAnsi="Montserrat Light" w:cstheme="majorBidi"/>
          <w:b/>
          <w:bCs/>
          <w:sz w:val="32"/>
          <w:szCs w:val="32"/>
          <w:lang w:val="en-US"/>
        </w:rPr>
        <w:t xml:space="preserve"> 21 </w:t>
      </w:r>
      <w:proofErr w:type="gramStart"/>
      <w:r w:rsidR="00815A7D">
        <w:rPr>
          <w:rFonts w:ascii="Montserrat Light" w:hAnsi="Montserrat Light" w:cstheme="majorBidi"/>
          <w:b/>
          <w:bCs/>
          <w:sz w:val="32"/>
          <w:szCs w:val="32"/>
          <w:lang w:val="en-US"/>
        </w:rPr>
        <w:t>November</w:t>
      </w:r>
      <w:r w:rsidR="007614C5" w:rsidRPr="63AD8E0D">
        <w:rPr>
          <w:rFonts w:ascii="Montserrat Light" w:hAnsi="Montserrat Light" w:cstheme="majorBidi"/>
          <w:b/>
          <w:bCs/>
          <w:sz w:val="32"/>
          <w:szCs w:val="32"/>
          <w:lang w:val="en-US"/>
        </w:rPr>
        <w:t>,</w:t>
      </w:r>
      <w:proofErr w:type="gramEnd"/>
      <w:r w:rsidR="007614C5" w:rsidRPr="63AD8E0D">
        <w:rPr>
          <w:rFonts w:ascii="Montserrat Light" w:hAnsi="Montserrat Light" w:cstheme="majorBidi"/>
          <w:b/>
          <w:bCs/>
          <w:sz w:val="32"/>
          <w:szCs w:val="32"/>
          <w:lang w:val="en-US"/>
        </w:rPr>
        <w:t xml:space="preserve"> 202</w:t>
      </w:r>
      <w:r w:rsidR="00AB4815" w:rsidRPr="63AD8E0D">
        <w:rPr>
          <w:rFonts w:ascii="Montserrat Light" w:hAnsi="Montserrat Light" w:cstheme="majorBidi"/>
          <w:b/>
          <w:bCs/>
          <w:sz w:val="32"/>
          <w:szCs w:val="32"/>
          <w:lang w:val="en-US"/>
        </w:rPr>
        <w:t>2</w:t>
      </w:r>
      <w:r w:rsidR="000E5B56" w:rsidRPr="63AD8E0D">
        <w:rPr>
          <w:rFonts w:ascii="Montserrat Medium" w:hAnsi="Montserrat Medium" w:cstheme="majorBidi"/>
          <w:b/>
          <w:bCs/>
          <w:sz w:val="44"/>
          <w:szCs w:val="44"/>
          <w:lang w:val="en-US"/>
        </w:rPr>
        <w:t xml:space="preserve"> </w:t>
      </w:r>
    </w:p>
    <w:p w14:paraId="7F2FCA53" w14:textId="094AF179" w:rsidR="000E5B56" w:rsidRPr="003474CD" w:rsidRDefault="000E5B56" w:rsidP="000E5B56">
      <w:pPr>
        <w:jc w:val="center"/>
        <w:rPr>
          <w:rFonts w:asciiTheme="majorHAnsi" w:hAnsiTheme="majorHAnsi" w:cstheme="majorHAnsi"/>
          <w:b/>
          <w:bCs/>
          <w:sz w:val="44"/>
          <w:szCs w:val="44"/>
          <w:lang w:val="en-US"/>
        </w:rPr>
      </w:pPr>
      <w:r w:rsidRPr="003474CD">
        <w:rPr>
          <w:rFonts w:asciiTheme="majorHAnsi" w:hAnsiTheme="majorHAnsi" w:cstheme="majorHAnsi"/>
          <w:b/>
          <w:bCs/>
          <w:sz w:val="44"/>
          <w:szCs w:val="44"/>
          <w:lang w:val="en-US"/>
        </w:rPr>
        <w:br/>
      </w:r>
    </w:p>
    <w:p w14:paraId="62F67FB9" w14:textId="2930598A" w:rsidR="000E5B56" w:rsidRPr="003474CD" w:rsidRDefault="000E5B56" w:rsidP="00B609F1">
      <w:pPr>
        <w:jc w:val="center"/>
        <w:rPr>
          <w:rFonts w:asciiTheme="majorHAnsi" w:hAnsiTheme="majorHAnsi" w:cstheme="majorHAnsi"/>
          <w:b/>
          <w:bCs/>
          <w:color w:val="FF0066"/>
          <w:sz w:val="48"/>
          <w:szCs w:val="48"/>
          <w:lang w:val="en-US"/>
        </w:rPr>
      </w:pPr>
    </w:p>
    <w:p w14:paraId="40685679" w14:textId="10ED85E6" w:rsidR="002874D6" w:rsidRDefault="002874D6" w:rsidP="00A13AE7">
      <w:pPr>
        <w:jc w:val="both"/>
        <w:rPr>
          <w:rFonts w:ascii="Mont" w:hAnsi="Mont" w:cstheme="majorHAnsi"/>
          <w:b/>
          <w:bCs/>
          <w:color w:val="009999"/>
          <w:sz w:val="48"/>
          <w:szCs w:val="48"/>
          <w:lang w:val="en-US"/>
        </w:rPr>
      </w:pPr>
    </w:p>
    <w:p w14:paraId="7DCA2616" w14:textId="2E68D056" w:rsidR="002874D6" w:rsidRPr="00BD3DC1" w:rsidRDefault="00DF0A45" w:rsidP="00DF0A45">
      <w:pPr>
        <w:jc w:val="center"/>
        <w:rPr>
          <w:rFonts w:ascii="Mont" w:hAnsi="Mont"/>
          <w:lang w:val="en-US"/>
        </w:rPr>
      </w:pPr>
      <w:r>
        <w:rPr>
          <w:noProof/>
        </w:rPr>
        <w:drawing>
          <wp:inline distT="0" distB="0" distL="0" distR="0" wp14:anchorId="060D3901" wp14:editId="445092F6">
            <wp:extent cx="4399200" cy="1288800"/>
            <wp:effectExtent l="0" t="0" r="1905" b="698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9200" cy="1288800"/>
                    </a:xfrm>
                    <a:prstGeom prst="rect">
                      <a:avLst/>
                    </a:prstGeom>
                    <a:noFill/>
                    <a:ln>
                      <a:noFill/>
                    </a:ln>
                  </pic:spPr>
                </pic:pic>
              </a:graphicData>
            </a:graphic>
          </wp:inline>
        </w:drawing>
      </w:r>
    </w:p>
    <w:p w14:paraId="4F241ACB" w14:textId="77777777" w:rsidR="002874D6" w:rsidRDefault="002874D6" w:rsidP="00A13AE7">
      <w:pPr>
        <w:jc w:val="both"/>
        <w:rPr>
          <w:lang w:val="en-US"/>
        </w:rPr>
      </w:pPr>
    </w:p>
    <w:p w14:paraId="6ED3DBE9" w14:textId="77777777" w:rsidR="002874D6" w:rsidRDefault="002874D6" w:rsidP="00A13AE7">
      <w:pPr>
        <w:jc w:val="both"/>
        <w:rPr>
          <w:lang w:val="en-US"/>
        </w:rPr>
      </w:pPr>
    </w:p>
    <w:p w14:paraId="3DBAEC79" w14:textId="377A6BDF" w:rsidR="002874D6" w:rsidRPr="00063311" w:rsidRDefault="00B81E5F" w:rsidP="00A13AE7">
      <w:pPr>
        <w:jc w:val="both"/>
        <w:rPr>
          <w:lang w:val="en-US"/>
        </w:rPr>
      </w:pPr>
      <w:r>
        <w:rPr>
          <w:noProof/>
          <w:lang w:val="en-US"/>
        </w:rPr>
        <w:lastRenderedPageBreak/>
        <mc:AlternateContent>
          <mc:Choice Requires="wps">
            <w:drawing>
              <wp:anchor distT="0" distB="0" distL="114300" distR="114300" simplePos="0" relativeHeight="251658241" behindDoc="0" locked="0" layoutInCell="1" allowOverlap="1" wp14:anchorId="1C72686C" wp14:editId="3DFE596F">
                <wp:simplePos x="0" y="0"/>
                <wp:positionH relativeFrom="margin">
                  <wp:align>center</wp:align>
                </wp:positionH>
                <wp:positionV relativeFrom="paragraph">
                  <wp:posOffset>205322</wp:posOffset>
                </wp:positionV>
                <wp:extent cx="4352925" cy="26955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352925" cy="2695575"/>
                        </a:xfrm>
                        <a:prstGeom prst="rect">
                          <a:avLst/>
                        </a:prstGeom>
                        <a:noFill/>
                        <a:ln w="6350">
                          <a:noFill/>
                        </a:ln>
                      </wps:spPr>
                      <wps:txbx>
                        <w:txbxContent>
                          <w:p w14:paraId="5DC33314" w14:textId="33E5C912" w:rsidR="002874D6" w:rsidRDefault="002874D6" w:rsidP="00B81E5F">
                            <w:pP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72686C" id="_x0000_t202" coordsize="21600,21600" o:spt="202" path="m,l,21600r21600,l21600,xe">
                <v:stroke joinstyle="miter"/>
                <v:path gradientshapeok="t" o:connecttype="rect"/>
              </v:shapetype>
              <v:shape id="Text Box 2" o:spid="_x0000_s1026" type="#_x0000_t202" style="position:absolute;left:0;text-align:left;margin-left:0;margin-top:16.15pt;width:342.75pt;height:212.25pt;z-index:251658241;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" filled="f" stroked="f" strokeweight=".5pt">
                <v:textbox style="mso-fit-shape-to-text:t">
                  <w:txbxContent>
                    <w:p w14:paraId="5DC33314" w14:textId="33E5C912" w:rsidR="002874D6" w:rsidRDefault="002874D6" w:rsidP="00B81E5F">
                      <w:pPr>
                        <w:jc w:val="center"/>
                      </w:pPr>
                    </w:p>
                  </w:txbxContent>
                </v:textbox>
                <w10:wrap anchorx="margin"/>
              </v:shape>
            </w:pict>
          </mc:Fallback>
        </mc:AlternateContent>
      </w:r>
      <w:r w:rsidR="002874D6">
        <w:rPr>
          <w:noProof/>
          <w:lang w:val="en-US"/>
        </w:rPr>
        <mc:AlternateContent>
          <mc:Choice Requires="wps">
            <w:drawing>
              <wp:anchor distT="0" distB="0" distL="114300" distR="114300" simplePos="0" relativeHeight="251658240" behindDoc="0" locked="0" layoutInCell="1" allowOverlap="1" wp14:anchorId="1939F08C" wp14:editId="53F43087">
                <wp:simplePos x="0" y="0"/>
                <wp:positionH relativeFrom="column">
                  <wp:posOffset>2066925</wp:posOffset>
                </wp:positionH>
                <wp:positionV relativeFrom="paragraph">
                  <wp:posOffset>1503045</wp:posOffset>
                </wp:positionV>
                <wp:extent cx="2543175" cy="18192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543175" cy="1819275"/>
                        </a:xfrm>
                        <a:prstGeom prst="rect">
                          <a:avLst/>
                        </a:prstGeom>
                        <a:noFill/>
                        <a:ln w="6350">
                          <a:noFill/>
                        </a:ln>
                      </wps:spPr>
                      <wps:txbx>
                        <w:txbxContent>
                          <w:p w14:paraId="7DF2A907" w14:textId="7A221D4D" w:rsidR="002874D6" w:rsidRDefault="002874D6" w:rsidP="002874D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39F08C" id="Text Box 1" o:spid="_x0000_s1027" type="#_x0000_t202" style="position:absolute;left:0;text-align:left;margin-left:162.75pt;margin-top:118.35pt;width:200.25pt;height:143.2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" filled="f" stroked="f" strokeweight=".5pt">
                <v:textbox style="mso-fit-shape-to-text:t">
                  <w:txbxContent>
                    <w:p w14:paraId="7DF2A907" w14:textId="7A221D4D" w:rsidR="002874D6" w:rsidRDefault="002874D6" w:rsidP="002874D6"/>
                  </w:txbxContent>
                </v:textbox>
              </v:shape>
            </w:pict>
          </mc:Fallback>
        </mc:AlternateContent>
      </w:r>
    </w:p>
    <w:sdt>
      <w:sdtPr>
        <w:rPr>
          <w:rFonts w:asciiTheme="minorHAnsi" w:eastAsiaTheme="minorHAnsi" w:hAnsiTheme="minorHAnsi" w:cstheme="minorBidi"/>
          <w:color w:val="009999"/>
          <w:sz w:val="22"/>
          <w:szCs w:val="22"/>
          <w:lang w:val="nl-NL"/>
        </w:rPr>
        <w:id w:val="619341399"/>
        <w:docPartObj>
          <w:docPartGallery w:val="Table of Contents"/>
          <w:docPartUnique/>
        </w:docPartObj>
      </w:sdtPr>
      <w:sdtEndPr>
        <w:rPr>
          <w:rFonts w:ascii="Montserrat" w:hAnsi="Montserrat"/>
          <w:b/>
          <w:bCs/>
          <w:noProof/>
          <w:color w:val="auto"/>
          <w:sz w:val="20"/>
        </w:rPr>
      </w:sdtEndPr>
      <w:sdtContent>
        <w:p w14:paraId="5C5B072F" w14:textId="77777777" w:rsidR="002874D6" w:rsidRPr="00F01605" w:rsidRDefault="002874D6" w:rsidP="00076885">
          <w:pPr>
            <w:pStyle w:val="TOCHeading"/>
            <w:numPr>
              <w:ilvl w:val="0"/>
              <w:numId w:val="0"/>
            </w:numPr>
            <w:ind w:left="720"/>
          </w:pPr>
          <w:r w:rsidRPr="00F01605">
            <w:t>Table of Contents</w:t>
          </w:r>
          <w:r w:rsidRPr="00F01605">
            <w:br/>
          </w:r>
        </w:p>
        <w:p w14:paraId="5D24AED3" w14:textId="31670213" w:rsidR="005D0219" w:rsidRDefault="002874D6">
          <w:pPr>
            <w:pStyle w:val="TOC1"/>
            <w:tabs>
              <w:tab w:val="left" w:pos="440"/>
              <w:tab w:val="right" w:leader="dot" w:pos="9016"/>
            </w:tabs>
            <w:rPr>
              <w:rFonts w:eastAsiaTheme="minorEastAsia"/>
              <w:noProof/>
              <w:lang w:val="en-US"/>
            </w:rPr>
          </w:pPr>
          <w:r w:rsidRPr="0066454E">
            <w:rPr>
              <w:rFonts w:asciiTheme="majorHAnsi" w:hAnsiTheme="majorHAnsi" w:cstheme="majorHAnsi"/>
              <w:sz w:val="21"/>
              <w:szCs w:val="21"/>
            </w:rPr>
            <w:fldChar w:fldCharType="begin"/>
          </w:r>
          <w:r w:rsidRPr="0066454E">
            <w:rPr>
              <w:rFonts w:asciiTheme="majorHAnsi" w:hAnsiTheme="majorHAnsi" w:cstheme="majorHAnsi"/>
              <w:sz w:val="21"/>
              <w:szCs w:val="21"/>
            </w:rPr>
            <w:instrText xml:space="preserve"> TOC \o "1-3" \h \z \u </w:instrText>
          </w:r>
          <w:r w:rsidRPr="0066454E">
            <w:rPr>
              <w:rFonts w:asciiTheme="majorHAnsi" w:hAnsiTheme="majorHAnsi" w:cstheme="majorHAnsi"/>
              <w:sz w:val="21"/>
              <w:szCs w:val="21"/>
            </w:rPr>
            <w:fldChar w:fldCharType="separate"/>
          </w:r>
          <w:hyperlink w:anchor="_Toc119655862" w:history="1">
            <w:r w:rsidR="005D0219" w:rsidRPr="002401E5">
              <w:rPr>
                <w:rStyle w:val="Hyperlink"/>
                <w:noProof/>
              </w:rPr>
              <w:t>1.</w:t>
            </w:r>
            <w:r w:rsidR="005D0219">
              <w:rPr>
                <w:rFonts w:eastAsiaTheme="minorEastAsia"/>
                <w:noProof/>
                <w:lang w:val="en-US"/>
              </w:rPr>
              <w:tab/>
            </w:r>
            <w:r w:rsidR="005D0219" w:rsidRPr="002401E5">
              <w:rPr>
                <w:rStyle w:val="Hyperlink"/>
                <w:noProof/>
              </w:rPr>
              <w:t>Introduction</w:t>
            </w:r>
            <w:r w:rsidR="005D0219">
              <w:rPr>
                <w:noProof/>
                <w:webHidden/>
              </w:rPr>
              <w:tab/>
            </w:r>
            <w:r w:rsidR="005D0219">
              <w:rPr>
                <w:noProof/>
                <w:webHidden/>
              </w:rPr>
              <w:fldChar w:fldCharType="begin"/>
            </w:r>
            <w:r w:rsidR="005D0219">
              <w:rPr>
                <w:noProof/>
                <w:webHidden/>
              </w:rPr>
              <w:instrText xml:space="preserve"> PAGEREF _Toc119655862 \h </w:instrText>
            </w:r>
            <w:r w:rsidR="005D0219">
              <w:rPr>
                <w:noProof/>
                <w:webHidden/>
              </w:rPr>
            </w:r>
            <w:r w:rsidR="005D0219">
              <w:rPr>
                <w:noProof/>
                <w:webHidden/>
              </w:rPr>
              <w:fldChar w:fldCharType="separate"/>
            </w:r>
            <w:r w:rsidR="00C72941">
              <w:rPr>
                <w:noProof/>
                <w:webHidden/>
              </w:rPr>
              <w:t>3</w:t>
            </w:r>
            <w:r w:rsidR="005D0219">
              <w:rPr>
                <w:noProof/>
                <w:webHidden/>
              </w:rPr>
              <w:fldChar w:fldCharType="end"/>
            </w:r>
          </w:hyperlink>
        </w:p>
        <w:p w14:paraId="6353AD24" w14:textId="1841CB18" w:rsidR="005D0219" w:rsidRDefault="00C72941">
          <w:pPr>
            <w:pStyle w:val="TOC1"/>
            <w:tabs>
              <w:tab w:val="left" w:pos="440"/>
              <w:tab w:val="right" w:leader="dot" w:pos="9016"/>
            </w:tabs>
            <w:rPr>
              <w:rFonts w:eastAsiaTheme="minorEastAsia"/>
              <w:noProof/>
              <w:lang w:val="en-US"/>
            </w:rPr>
          </w:pPr>
          <w:hyperlink w:anchor="_Toc119655863" w:history="1">
            <w:r w:rsidR="005D0219" w:rsidRPr="002401E5">
              <w:rPr>
                <w:rStyle w:val="Hyperlink"/>
                <w:noProof/>
              </w:rPr>
              <w:t>2.</w:t>
            </w:r>
            <w:r w:rsidR="005D0219">
              <w:rPr>
                <w:rFonts w:eastAsiaTheme="minorEastAsia"/>
                <w:noProof/>
                <w:lang w:val="en-US"/>
              </w:rPr>
              <w:tab/>
            </w:r>
            <w:r w:rsidR="005D0219" w:rsidRPr="002401E5">
              <w:rPr>
                <w:rStyle w:val="Hyperlink"/>
                <w:noProof/>
              </w:rPr>
              <w:t>General Provisions</w:t>
            </w:r>
            <w:r w:rsidR="005D0219">
              <w:rPr>
                <w:noProof/>
                <w:webHidden/>
              </w:rPr>
              <w:tab/>
            </w:r>
            <w:r w:rsidR="005D0219">
              <w:rPr>
                <w:noProof/>
                <w:webHidden/>
              </w:rPr>
              <w:fldChar w:fldCharType="begin"/>
            </w:r>
            <w:r w:rsidR="005D0219">
              <w:rPr>
                <w:noProof/>
                <w:webHidden/>
              </w:rPr>
              <w:instrText xml:space="preserve"> PAGEREF _Toc119655863 \h </w:instrText>
            </w:r>
            <w:r w:rsidR="005D0219">
              <w:rPr>
                <w:noProof/>
                <w:webHidden/>
              </w:rPr>
            </w:r>
            <w:r w:rsidR="005D0219">
              <w:rPr>
                <w:noProof/>
                <w:webHidden/>
              </w:rPr>
              <w:fldChar w:fldCharType="separate"/>
            </w:r>
            <w:r>
              <w:rPr>
                <w:noProof/>
                <w:webHidden/>
              </w:rPr>
              <w:t>4</w:t>
            </w:r>
            <w:r w:rsidR="005D0219">
              <w:rPr>
                <w:noProof/>
                <w:webHidden/>
              </w:rPr>
              <w:fldChar w:fldCharType="end"/>
            </w:r>
          </w:hyperlink>
        </w:p>
        <w:p w14:paraId="1C262BC7" w14:textId="727E246A" w:rsidR="005D0219" w:rsidRDefault="00C72941">
          <w:pPr>
            <w:pStyle w:val="TOC1"/>
            <w:tabs>
              <w:tab w:val="left" w:pos="440"/>
              <w:tab w:val="right" w:leader="dot" w:pos="9016"/>
            </w:tabs>
            <w:rPr>
              <w:rFonts w:eastAsiaTheme="minorEastAsia"/>
              <w:noProof/>
              <w:lang w:val="en-US"/>
            </w:rPr>
          </w:pPr>
          <w:hyperlink w:anchor="_Toc119655864" w:history="1">
            <w:r w:rsidR="005D0219" w:rsidRPr="002401E5">
              <w:rPr>
                <w:rStyle w:val="Hyperlink"/>
                <w:noProof/>
              </w:rPr>
              <w:t>3.</w:t>
            </w:r>
            <w:r w:rsidR="005D0219">
              <w:rPr>
                <w:rFonts w:eastAsiaTheme="minorEastAsia"/>
                <w:noProof/>
                <w:lang w:val="en-US"/>
              </w:rPr>
              <w:tab/>
            </w:r>
            <w:r w:rsidR="005D0219" w:rsidRPr="002401E5">
              <w:rPr>
                <w:rStyle w:val="Hyperlink"/>
                <w:noProof/>
              </w:rPr>
              <w:t>Delivery Service Elements</w:t>
            </w:r>
            <w:r w:rsidR="005D0219">
              <w:rPr>
                <w:noProof/>
                <w:webHidden/>
              </w:rPr>
              <w:tab/>
            </w:r>
            <w:r w:rsidR="005D0219">
              <w:rPr>
                <w:noProof/>
                <w:webHidden/>
              </w:rPr>
              <w:fldChar w:fldCharType="begin"/>
            </w:r>
            <w:r w:rsidR="005D0219">
              <w:rPr>
                <w:noProof/>
                <w:webHidden/>
              </w:rPr>
              <w:instrText xml:space="preserve"> PAGEREF _Toc119655864 \h </w:instrText>
            </w:r>
            <w:r w:rsidR="005D0219">
              <w:rPr>
                <w:noProof/>
                <w:webHidden/>
              </w:rPr>
            </w:r>
            <w:r w:rsidR="005D0219">
              <w:rPr>
                <w:noProof/>
                <w:webHidden/>
              </w:rPr>
              <w:fldChar w:fldCharType="separate"/>
            </w:r>
            <w:r>
              <w:rPr>
                <w:noProof/>
                <w:webHidden/>
              </w:rPr>
              <w:t>4</w:t>
            </w:r>
            <w:r w:rsidR="005D0219">
              <w:rPr>
                <w:noProof/>
                <w:webHidden/>
              </w:rPr>
              <w:fldChar w:fldCharType="end"/>
            </w:r>
          </w:hyperlink>
        </w:p>
        <w:p w14:paraId="7F6A21C5" w14:textId="1E664629" w:rsidR="005D0219" w:rsidRDefault="00C72941">
          <w:pPr>
            <w:pStyle w:val="TOC2"/>
            <w:tabs>
              <w:tab w:val="right" w:leader="dot" w:pos="9016"/>
            </w:tabs>
            <w:rPr>
              <w:rFonts w:eastAsiaTheme="minorEastAsia"/>
              <w:noProof/>
              <w:lang w:val="en-US"/>
            </w:rPr>
          </w:pPr>
          <w:hyperlink w:anchor="_Toc119655865" w:history="1">
            <w:r w:rsidR="005D0219" w:rsidRPr="002401E5">
              <w:rPr>
                <w:rStyle w:val="Hyperlink"/>
                <w:noProof/>
              </w:rPr>
              <w:t>3.1 Lead Times</w:t>
            </w:r>
            <w:r w:rsidR="005D0219">
              <w:rPr>
                <w:noProof/>
                <w:webHidden/>
              </w:rPr>
              <w:tab/>
            </w:r>
            <w:r w:rsidR="005D0219">
              <w:rPr>
                <w:noProof/>
                <w:webHidden/>
              </w:rPr>
              <w:fldChar w:fldCharType="begin"/>
            </w:r>
            <w:r w:rsidR="005D0219">
              <w:rPr>
                <w:noProof/>
                <w:webHidden/>
              </w:rPr>
              <w:instrText xml:space="preserve"> PAGEREF _Toc119655865 \h </w:instrText>
            </w:r>
            <w:r w:rsidR="005D0219">
              <w:rPr>
                <w:noProof/>
                <w:webHidden/>
              </w:rPr>
            </w:r>
            <w:r w:rsidR="005D0219">
              <w:rPr>
                <w:noProof/>
                <w:webHidden/>
              </w:rPr>
              <w:fldChar w:fldCharType="separate"/>
            </w:r>
            <w:r>
              <w:rPr>
                <w:noProof/>
                <w:webHidden/>
              </w:rPr>
              <w:t>4</w:t>
            </w:r>
            <w:r w:rsidR="005D0219">
              <w:rPr>
                <w:noProof/>
                <w:webHidden/>
              </w:rPr>
              <w:fldChar w:fldCharType="end"/>
            </w:r>
          </w:hyperlink>
        </w:p>
        <w:p w14:paraId="259E706A" w14:textId="5B0F0D5E" w:rsidR="005D0219" w:rsidRDefault="00C72941">
          <w:pPr>
            <w:pStyle w:val="TOC2"/>
            <w:tabs>
              <w:tab w:val="right" w:leader="dot" w:pos="9016"/>
            </w:tabs>
            <w:rPr>
              <w:rFonts w:eastAsiaTheme="minorEastAsia"/>
              <w:noProof/>
              <w:lang w:val="en-US"/>
            </w:rPr>
          </w:pPr>
          <w:hyperlink w:anchor="_Toc119655866" w:history="1">
            <w:r w:rsidR="005D0219" w:rsidRPr="002401E5">
              <w:rPr>
                <w:rStyle w:val="Hyperlink"/>
                <w:noProof/>
              </w:rPr>
              <w:t>3.2 Site Survey</w:t>
            </w:r>
            <w:r w:rsidR="005D0219">
              <w:rPr>
                <w:noProof/>
                <w:webHidden/>
              </w:rPr>
              <w:tab/>
            </w:r>
            <w:r w:rsidR="005D0219">
              <w:rPr>
                <w:noProof/>
                <w:webHidden/>
              </w:rPr>
              <w:fldChar w:fldCharType="begin"/>
            </w:r>
            <w:r w:rsidR="005D0219">
              <w:rPr>
                <w:noProof/>
                <w:webHidden/>
              </w:rPr>
              <w:instrText xml:space="preserve"> PAGEREF _Toc119655866 \h </w:instrText>
            </w:r>
            <w:r w:rsidR="005D0219">
              <w:rPr>
                <w:noProof/>
                <w:webHidden/>
              </w:rPr>
            </w:r>
            <w:r w:rsidR="005D0219">
              <w:rPr>
                <w:noProof/>
                <w:webHidden/>
              </w:rPr>
              <w:fldChar w:fldCharType="separate"/>
            </w:r>
            <w:r>
              <w:rPr>
                <w:noProof/>
                <w:webHidden/>
              </w:rPr>
              <w:t>4</w:t>
            </w:r>
            <w:r w:rsidR="005D0219">
              <w:rPr>
                <w:noProof/>
                <w:webHidden/>
              </w:rPr>
              <w:fldChar w:fldCharType="end"/>
            </w:r>
          </w:hyperlink>
        </w:p>
        <w:p w14:paraId="4A4B5113" w14:textId="42753CDB" w:rsidR="005D0219" w:rsidRDefault="00C72941">
          <w:pPr>
            <w:pStyle w:val="TOC2"/>
            <w:tabs>
              <w:tab w:val="right" w:leader="dot" w:pos="9016"/>
            </w:tabs>
            <w:rPr>
              <w:rFonts w:eastAsiaTheme="minorEastAsia"/>
              <w:noProof/>
              <w:lang w:val="en-US"/>
            </w:rPr>
          </w:pPr>
          <w:hyperlink w:anchor="_Toc119655867" w:history="1">
            <w:r w:rsidR="005D0219" w:rsidRPr="002401E5">
              <w:rPr>
                <w:rStyle w:val="Hyperlink"/>
                <w:noProof/>
              </w:rPr>
              <w:t>3.3 Cancellation of Order</w:t>
            </w:r>
            <w:r w:rsidR="005D0219">
              <w:rPr>
                <w:noProof/>
                <w:webHidden/>
              </w:rPr>
              <w:tab/>
            </w:r>
            <w:r w:rsidR="005D0219">
              <w:rPr>
                <w:noProof/>
                <w:webHidden/>
              </w:rPr>
              <w:fldChar w:fldCharType="begin"/>
            </w:r>
            <w:r w:rsidR="005D0219">
              <w:rPr>
                <w:noProof/>
                <w:webHidden/>
              </w:rPr>
              <w:instrText xml:space="preserve"> PAGEREF _Toc119655867 \h </w:instrText>
            </w:r>
            <w:r w:rsidR="005D0219">
              <w:rPr>
                <w:noProof/>
                <w:webHidden/>
              </w:rPr>
            </w:r>
            <w:r w:rsidR="005D0219">
              <w:rPr>
                <w:noProof/>
                <w:webHidden/>
              </w:rPr>
              <w:fldChar w:fldCharType="separate"/>
            </w:r>
            <w:r>
              <w:rPr>
                <w:noProof/>
                <w:webHidden/>
              </w:rPr>
              <w:t>5</w:t>
            </w:r>
            <w:r w:rsidR="005D0219">
              <w:rPr>
                <w:noProof/>
                <w:webHidden/>
              </w:rPr>
              <w:fldChar w:fldCharType="end"/>
            </w:r>
          </w:hyperlink>
        </w:p>
        <w:p w14:paraId="46721314" w14:textId="43C33AD4" w:rsidR="005D0219" w:rsidRDefault="00C72941">
          <w:pPr>
            <w:pStyle w:val="TOC2"/>
            <w:tabs>
              <w:tab w:val="right" w:leader="dot" w:pos="9016"/>
            </w:tabs>
            <w:rPr>
              <w:rFonts w:eastAsiaTheme="minorEastAsia"/>
              <w:noProof/>
              <w:lang w:val="en-US"/>
            </w:rPr>
          </w:pPr>
          <w:hyperlink w:anchor="_Toc119655868" w:history="1">
            <w:r w:rsidR="005D0219" w:rsidRPr="002401E5">
              <w:rPr>
                <w:rStyle w:val="Hyperlink"/>
                <w:noProof/>
              </w:rPr>
              <w:t>3.4  Acceptance</w:t>
            </w:r>
            <w:r w:rsidR="005D0219">
              <w:rPr>
                <w:noProof/>
                <w:webHidden/>
              </w:rPr>
              <w:tab/>
            </w:r>
            <w:r w:rsidR="005D0219">
              <w:rPr>
                <w:noProof/>
                <w:webHidden/>
              </w:rPr>
              <w:fldChar w:fldCharType="begin"/>
            </w:r>
            <w:r w:rsidR="005D0219">
              <w:rPr>
                <w:noProof/>
                <w:webHidden/>
              </w:rPr>
              <w:instrText xml:space="preserve"> PAGEREF _Toc119655868 \h </w:instrText>
            </w:r>
            <w:r w:rsidR="005D0219">
              <w:rPr>
                <w:noProof/>
                <w:webHidden/>
              </w:rPr>
            </w:r>
            <w:r w:rsidR="005D0219">
              <w:rPr>
                <w:noProof/>
                <w:webHidden/>
              </w:rPr>
              <w:fldChar w:fldCharType="separate"/>
            </w:r>
            <w:r>
              <w:rPr>
                <w:noProof/>
                <w:webHidden/>
              </w:rPr>
              <w:t>5</w:t>
            </w:r>
            <w:r w:rsidR="005D0219">
              <w:rPr>
                <w:noProof/>
                <w:webHidden/>
              </w:rPr>
              <w:fldChar w:fldCharType="end"/>
            </w:r>
          </w:hyperlink>
        </w:p>
        <w:p w14:paraId="2152C38E" w14:textId="33E66AC5" w:rsidR="005D0219" w:rsidRDefault="00C72941">
          <w:pPr>
            <w:pStyle w:val="TOC1"/>
            <w:tabs>
              <w:tab w:val="left" w:pos="440"/>
              <w:tab w:val="right" w:leader="dot" w:pos="9016"/>
            </w:tabs>
            <w:rPr>
              <w:rFonts w:eastAsiaTheme="minorEastAsia"/>
              <w:noProof/>
              <w:lang w:val="en-US"/>
            </w:rPr>
          </w:pPr>
          <w:hyperlink w:anchor="_Toc119655869" w:history="1">
            <w:r w:rsidR="005D0219" w:rsidRPr="002401E5">
              <w:rPr>
                <w:rStyle w:val="Hyperlink"/>
                <w:noProof/>
              </w:rPr>
              <w:t>4.</w:t>
            </w:r>
            <w:r w:rsidR="005D0219">
              <w:rPr>
                <w:rFonts w:eastAsiaTheme="minorEastAsia"/>
                <w:noProof/>
                <w:lang w:val="en-US"/>
              </w:rPr>
              <w:tab/>
            </w:r>
            <w:r w:rsidR="005D0219" w:rsidRPr="002401E5">
              <w:rPr>
                <w:rStyle w:val="Hyperlink"/>
                <w:noProof/>
              </w:rPr>
              <w:t>Service Levels</w:t>
            </w:r>
            <w:r w:rsidR="005D0219">
              <w:rPr>
                <w:noProof/>
                <w:webHidden/>
              </w:rPr>
              <w:tab/>
            </w:r>
            <w:r w:rsidR="005D0219">
              <w:rPr>
                <w:noProof/>
                <w:webHidden/>
              </w:rPr>
              <w:fldChar w:fldCharType="begin"/>
            </w:r>
            <w:r w:rsidR="005D0219">
              <w:rPr>
                <w:noProof/>
                <w:webHidden/>
              </w:rPr>
              <w:instrText xml:space="preserve"> PAGEREF _Toc119655869 \h </w:instrText>
            </w:r>
            <w:r w:rsidR="005D0219">
              <w:rPr>
                <w:noProof/>
                <w:webHidden/>
              </w:rPr>
            </w:r>
            <w:r w:rsidR="005D0219">
              <w:rPr>
                <w:noProof/>
                <w:webHidden/>
              </w:rPr>
              <w:fldChar w:fldCharType="separate"/>
            </w:r>
            <w:r>
              <w:rPr>
                <w:noProof/>
                <w:webHidden/>
              </w:rPr>
              <w:t>5</w:t>
            </w:r>
            <w:r w:rsidR="005D0219">
              <w:rPr>
                <w:noProof/>
                <w:webHidden/>
              </w:rPr>
              <w:fldChar w:fldCharType="end"/>
            </w:r>
          </w:hyperlink>
        </w:p>
        <w:p w14:paraId="7F24D787" w14:textId="331FC2FA" w:rsidR="005D0219" w:rsidRDefault="00C72941">
          <w:pPr>
            <w:pStyle w:val="TOC2"/>
            <w:tabs>
              <w:tab w:val="right" w:leader="dot" w:pos="9016"/>
            </w:tabs>
            <w:rPr>
              <w:rFonts w:eastAsiaTheme="minorEastAsia"/>
              <w:noProof/>
              <w:lang w:val="en-US"/>
            </w:rPr>
          </w:pPr>
          <w:hyperlink w:anchor="_Toc119655870" w:history="1">
            <w:r w:rsidR="005D0219" w:rsidRPr="002401E5">
              <w:rPr>
                <w:rStyle w:val="Hyperlink"/>
                <w:noProof/>
              </w:rPr>
              <w:t>Passive Network Availability</w:t>
            </w:r>
            <w:r w:rsidR="005D0219">
              <w:rPr>
                <w:noProof/>
                <w:webHidden/>
              </w:rPr>
              <w:tab/>
            </w:r>
            <w:r w:rsidR="005D0219">
              <w:rPr>
                <w:noProof/>
                <w:webHidden/>
              </w:rPr>
              <w:fldChar w:fldCharType="begin"/>
            </w:r>
            <w:r w:rsidR="005D0219">
              <w:rPr>
                <w:noProof/>
                <w:webHidden/>
              </w:rPr>
              <w:instrText xml:space="preserve"> PAGEREF _Toc119655870 \h </w:instrText>
            </w:r>
            <w:r w:rsidR="005D0219">
              <w:rPr>
                <w:noProof/>
                <w:webHidden/>
              </w:rPr>
            </w:r>
            <w:r w:rsidR="005D0219">
              <w:rPr>
                <w:noProof/>
                <w:webHidden/>
              </w:rPr>
              <w:fldChar w:fldCharType="separate"/>
            </w:r>
            <w:r>
              <w:rPr>
                <w:noProof/>
                <w:webHidden/>
              </w:rPr>
              <w:t>6</w:t>
            </w:r>
            <w:r w:rsidR="005D0219">
              <w:rPr>
                <w:noProof/>
                <w:webHidden/>
              </w:rPr>
              <w:fldChar w:fldCharType="end"/>
            </w:r>
          </w:hyperlink>
        </w:p>
        <w:p w14:paraId="436D580B" w14:textId="44AAF2C7" w:rsidR="005D0219" w:rsidRDefault="00C72941">
          <w:pPr>
            <w:pStyle w:val="TOC2"/>
            <w:tabs>
              <w:tab w:val="right" w:leader="dot" w:pos="9016"/>
            </w:tabs>
            <w:rPr>
              <w:rFonts w:eastAsiaTheme="minorEastAsia"/>
              <w:noProof/>
              <w:lang w:val="en-US"/>
            </w:rPr>
          </w:pPr>
          <w:hyperlink w:anchor="_Toc119655871" w:history="1">
            <w:r w:rsidR="005D0219" w:rsidRPr="002401E5">
              <w:rPr>
                <w:rStyle w:val="Hyperlink"/>
                <w:noProof/>
              </w:rPr>
              <w:t>6.2. Planned Work Notification Timer</w:t>
            </w:r>
            <w:r w:rsidR="005D0219">
              <w:rPr>
                <w:noProof/>
                <w:webHidden/>
              </w:rPr>
              <w:tab/>
            </w:r>
            <w:r w:rsidR="005D0219">
              <w:rPr>
                <w:noProof/>
                <w:webHidden/>
              </w:rPr>
              <w:fldChar w:fldCharType="begin"/>
            </w:r>
            <w:r w:rsidR="005D0219">
              <w:rPr>
                <w:noProof/>
                <w:webHidden/>
              </w:rPr>
              <w:instrText xml:space="preserve"> PAGEREF _Toc119655871 \h </w:instrText>
            </w:r>
            <w:r w:rsidR="005D0219">
              <w:rPr>
                <w:noProof/>
                <w:webHidden/>
              </w:rPr>
            </w:r>
            <w:r w:rsidR="005D0219">
              <w:rPr>
                <w:noProof/>
                <w:webHidden/>
              </w:rPr>
              <w:fldChar w:fldCharType="separate"/>
            </w:r>
            <w:r>
              <w:rPr>
                <w:noProof/>
                <w:webHidden/>
              </w:rPr>
              <w:t>6</w:t>
            </w:r>
            <w:r w:rsidR="005D0219">
              <w:rPr>
                <w:noProof/>
                <w:webHidden/>
              </w:rPr>
              <w:fldChar w:fldCharType="end"/>
            </w:r>
          </w:hyperlink>
        </w:p>
        <w:p w14:paraId="69F79495" w14:textId="7DB1545D" w:rsidR="005D0219" w:rsidRDefault="00C72941">
          <w:pPr>
            <w:pStyle w:val="TOC2"/>
            <w:tabs>
              <w:tab w:val="right" w:leader="dot" w:pos="9016"/>
            </w:tabs>
            <w:rPr>
              <w:rFonts w:eastAsiaTheme="minorEastAsia"/>
              <w:noProof/>
              <w:lang w:val="en-US"/>
            </w:rPr>
          </w:pPr>
          <w:hyperlink w:anchor="_Toc119655873" w:history="1">
            <w:r w:rsidR="005D0219" w:rsidRPr="002401E5">
              <w:rPr>
                <w:rStyle w:val="Hyperlink"/>
                <w:noProof/>
              </w:rPr>
              <w:t>Repair and response times</w:t>
            </w:r>
            <w:r w:rsidR="005D0219">
              <w:rPr>
                <w:noProof/>
                <w:webHidden/>
              </w:rPr>
              <w:tab/>
            </w:r>
            <w:r w:rsidR="005D0219">
              <w:rPr>
                <w:noProof/>
                <w:webHidden/>
              </w:rPr>
              <w:fldChar w:fldCharType="begin"/>
            </w:r>
            <w:r w:rsidR="005D0219">
              <w:rPr>
                <w:noProof/>
                <w:webHidden/>
              </w:rPr>
              <w:instrText xml:space="preserve"> PAGEREF _Toc119655873 \h </w:instrText>
            </w:r>
            <w:r w:rsidR="005D0219">
              <w:rPr>
                <w:noProof/>
                <w:webHidden/>
              </w:rPr>
            </w:r>
            <w:r w:rsidR="005D0219">
              <w:rPr>
                <w:noProof/>
                <w:webHidden/>
              </w:rPr>
              <w:fldChar w:fldCharType="separate"/>
            </w:r>
            <w:r>
              <w:rPr>
                <w:noProof/>
                <w:webHidden/>
              </w:rPr>
              <w:t>7</w:t>
            </w:r>
            <w:r w:rsidR="005D0219">
              <w:rPr>
                <w:noProof/>
                <w:webHidden/>
              </w:rPr>
              <w:fldChar w:fldCharType="end"/>
            </w:r>
          </w:hyperlink>
        </w:p>
        <w:p w14:paraId="5A0C1196" w14:textId="38C618E7" w:rsidR="005D0219" w:rsidRDefault="00C72941">
          <w:pPr>
            <w:pStyle w:val="TOC2"/>
            <w:tabs>
              <w:tab w:val="right" w:leader="dot" w:pos="9016"/>
            </w:tabs>
            <w:rPr>
              <w:rFonts w:eastAsiaTheme="minorEastAsia"/>
              <w:noProof/>
              <w:lang w:val="en-US"/>
            </w:rPr>
          </w:pPr>
          <w:hyperlink w:anchor="_Toc119655874" w:history="1">
            <w:r w:rsidR="005D0219" w:rsidRPr="002401E5">
              <w:rPr>
                <w:rStyle w:val="Hyperlink"/>
                <w:noProof/>
              </w:rPr>
              <w:t>6.3 API Availability</w:t>
            </w:r>
            <w:r w:rsidR="005D0219">
              <w:rPr>
                <w:noProof/>
                <w:webHidden/>
              </w:rPr>
              <w:tab/>
            </w:r>
            <w:r w:rsidR="005D0219">
              <w:rPr>
                <w:noProof/>
                <w:webHidden/>
              </w:rPr>
              <w:fldChar w:fldCharType="begin"/>
            </w:r>
            <w:r w:rsidR="005D0219">
              <w:rPr>
                <w:noProof/>
                <w:webHidden/>
              </w:rPr>
              <w:instrText xml:space="preserve"> PAGEREF _Toc119655874 \h </w:instrText>
            </w:r>
            <w:r w:rsidR="005D0219">
              <w:rPr>
                <w:noProof/>
                <w:webHidden/>
              </w:rPr>
            </w:r>
            <w:r w:rsidR="005D0219">
              <w:rPr>
                <w:noProof/>
                <w:webHidden/>
              </w:rPr>
              <w:fldChar w:fldCharType="separate"/>
            </w:r>
            <w:r>
              <w:rPr>
                <w:noProof/>
                <w:webHidden/>
              </w:rPr>
              <w:t>7</w:t>
            </w:r>
            <w:r w:rsidR="005D0219">
              <w:rPr>
                <w:noProof/>
                <w:webHidden/>
              </w:rPr>
              <w:fldChar w:fldCharType="end"/>
            </w:r>
          </w:hyperlink>
        </w:p>
        <w:p w14:paraId="1C0B9231" w14:textId="404AAE8F" w:rsidR="005D0219" w:rsidRDefault="00C72941">
          <w:pPr>
            <w:pStyle w:val="TOC1"/>
            <w:tabs>
              <w:tab w:val="left" w:pos="440"/>
              <w:tab w:val="right" w:leader="dot" w:pos="9016"/>
            </w:tabs>
            <w:rPr>
              <w:rFonts w:eastAsiaTheme="minorEastAsia"/>
              <w:noProof/>
              <w:lang w:val="en-US"/>
            </w:rPr>
          </w:pPr>
          <w:hyperlink w:anchor="_Toc119655875" w:history="1">
            <w:r w:rsidR="005D0219" w:rsidRPr="002401E5">
              <w:rPr>
                <w:rStyle w:val="Hyperlink"/>
                <w:noProof/>
              </w:rPr>
              <w:t>5.</w:t>
            </w:r>
            <w:r w:rsidR="005D0219">
              <w:rPr>
                <w:rFonts w:eastAsiaTheme="minorEastAsia"/>
                <w:noProof/>
                <w:lang w:val="en-US"/>
              </w:rPr>
              <w:tab/>
            </w:r>
            <w:r w:rsidR="005D0219" w:rsidRPr="002401E5">
              <w:rPr>
                <w:rStyle w:val="Hyperlink"/>
                <w:noProof/>
              </w:rPr>
              <w:t>Compensation Scheme</w:t>
            </w:r>
            <w:r w:rsidR="005D0219">
              <w:rPr>
                <w:noProof/>
                <w:webHidden/>
              </w:rPr>
              <w:tab/>
            </w:r>
            <w:r w:rsidR="005D0219">
              <w:rPr>
                <w:noProof/>
                <w:webHidden/>
              </w:rPr>
              <w:fldChar w:fldCharType="begin"/>
            </w:r>
            <w:r w:rsidR="005D0219">
              <w:rPr>
                <w:noProof/>
                <w:webHidden/>
              </w:rPr>
              <w:instrText xml:space="preserve"> PAGEREF _Toc119655875 \h </w:instrText>
            </w:r>
            <w:r w:rsidR="005D0219">
              <w:rPr>
                <w:noProof/>
                <w:webHidden/>
              </w:rPr>
            </w:r>
            <w:r w:rsidR="005D0219">
              <w:rPr>
                <w:noProof/>
                <w:webHidden/>
              </w:rPr>
              <w:fldChar w:fldCharType="separate"/>
            </w:r>
            <w:r>
              <w:rPr>
                <w:noProof/>
                <w:webHidden/>
              </w:rPr>
              <w:t>8</w:t>
            </w:r>
            <w:r w:rsidR="005D0219">
              <w:rPr>
                <w:noProof/>
                <w:webHidden/>
              </w:rPr>
              <w:fldChar w:fldCharType="end"/>
            </w:r>
          </w:hyperlink>
        </w:p>
        <w:p w14:paraId="02F42E75" w14:textId="78FD05AF" w:rsidR="005D0219" w:rsidRDefault="00C72941">
          <w:pPr>
            <w:pStyle w:val="TOC1"/>
            <w:tabs>
              <w:tab w:val="left" w:pos="440"/>
              <w:tab w:val="right" w:leader="dot" w:pos="9016"/>
            </w:tabs>
            <w:rPr>
              <w:rFonts w:eastAsiaTheme="minorEastAsia"/>
              <w:noProof/>
              <w:lang w:val="en-US"/>
            </w:rPr>
          </w:pPr>
          <w:hyperlink w:anchor="_Toc119655876" w:history="1">
            <w:r w:rsidR="005D0219" w:rsidRPr="002401E5">
              <w:rPr>
                <w:rStyle w:val="Hyperlink"/>
                <w:noProof/>
              </w:rPr>
              <w:t>6.</w:t>
            </w:r>
            <w:r w:rsidR="005D0219">
              <w:rPr>
                <w:rFonts w:eastAsiaTheme="minorEastAsia"/>
                <w:noProof/>
                <w:lang w:val="en-US"/>
              </w:rPr>
              <w:tab/>
            </w:r>
            <w:r w:rsidR="005D0219" w:rsidRPr="002401E5">
              <w:rPr>
                <w:rStyle w:val="Hyperlink"/>
                <w:noProof/>
              </w:rPr>
              <w:t>NMC Contact</w:t>
            </w:r>
            <w:r w:rsidR="005D0219">
              <w:rPr>
                <w:noProof/>
                <w:webHidden/>
              </w:rPr>
              <w:tab/>
            </w:r>
            <w:r w:rsidR="005D0219">
              <w:rPr>
                <w:noProof/>
                <w:webHidden/>
              </w:rPr>
              <w:fldChar w:fldCharType="begin"/>
            </w:r>
            <w:r w:rsidR="005D0219">
              <w:rPr>
                <w:noProof/>
                <w:webHidden/>
              </w:rPr>
              <w:instrText xml:space="preserve"> PAGEREF _Toc119655876 \h </w:instrText>
            </w:r>
            <w:r w:rsidR="005D0219">
              <w:rPr>
                <w:noProof/>
                <w:webHidden/>
              </w:rPr>
            </w:r>
            <w:r w:rsidR="005D0219">
              <w:rPr>
                <w:noProof/>
                <w:webHidden/>
              </w:rPr>
              <w:fldChar w:fldCharType="separate"/>
            </w:r>
            <w:r>
              <w:rPr>
                <w:noProof/>
                <w:webHidden/>
              </w:rPr>
              <w:t>9</w:t>
            </w:r>
            <w:r w:rsidR="005D0219">
              <w:rPr>
                <w:noProof/>
                <w:webHidden/>
              </w:rPr>
              <w:fldChar w:fldCharType="end"/>
            </w:r>
          </w:hyperlink>
        </w:p>
        <w:p w14:paraId="02197C04" w14:textId="6CA6EB02" w:rsidR="002874D6" w:rsidRDefault="002874D6" w:rsidP="00A13AE7">
          <w:pPr>
            <w:jc w:val="both"/>
            <w:rPr>
              <w:b/>
              <w:bCs/>
              <w:noProof/>
            </w:rPr>
          </w:pPr>
          <w:r w:rsidRPr="0066454E">
            <w:rPr>
              <w:rFonts w:asciiTheme="majorHAnsi" w:hAnsiTheme="majorHAnsi" w:cstheme="majorHAnsi"/>
              <w:b/>
              <w:bCs/>
              <w:noProof/>
              <w:sz w:val="21"/>
              <w:szCs w:val="21"/>
            </w:rPr>
            <w:fldChar w:fldCharType="end"/>
          </w:r>
        </w:p>
      </w:sdtContent>
    </w:sdt>
    <w:p w14:paraId="6100AAE4" w14:textId="77777777" w:rsidR="002874D6" w:rsidRDefault="002874D6" w:rsidP="00A13AE7">
      <w:pPr>
        <w:jc w:val="both"/>
        <w:rPr>
          <w:b/>
          <w:bCs/>
          <w:noProof/>
        </w:rPr>
      </w:pPr>
      <w:r>
        <w:rPr>
          <w:b/>
          <w:bCs/>
          <w:noProof/>
        </w:rPr>
        <w:br w:type="page"/>
      </w:r>
    </w:p>
    <w:p w14:paraId="66F12569" w14:textId="77777777" w:rsidR="002874D6" w:rsidRPr="00F7029E" w:rsidRDefault="002874D6" w:rsidP="00076885">
      <w:pPr>
        <w:pStyle w:val="Heading1"/>
      </w:pPr>
      <w:bookmarkStart w:id="0" w:name="_Toc119655862"/>
      <w:r w:rsidRPr="00F7029E">
        <w:lastRenderedPageBreak/>
        <w:t>Introduction</w:t>
      </w:r>
      <w:bookmarkEnd w:id="0"/>
    </w:p>
    <w:p w14:paraId="5018B063" w14:textId="77777777" w:rsidR="00815A7D" w:rsidRDefault="00815A7D" w:rsidP="00A13AE7">
      <w:pPr>
        <w:jc w:val="both"/>
        <w:rPr>
          <w:lang w:val="en-GB"/>
        </w:rPr>
      </w:pPr>
    </w:p>
    <w:p w14:paraId="2DA6B1B0" w14:textId="391C6187" w:rsidR="002874D6" w:rsidRDefault="0054782C" w:rsidP="00A13AE7">
      <w:pPr>
        <w:jc w:val="both"/>
        <w:rPr>
          <w:lang w:val="en-US"/>
        </w:rPr>
      </w:pPr>
      <w:r>
        <w:rPr>
          <w:lang w:val="en-GB"/>
        </w:rPr>
        <w:t>Unifiber</w:t>
      </w:r>
      <w:r w:rsidR="002874D6" w:rsidRPr="002219B4">
        <w:rPr>
          <w:lang w:val="en-GB"/>
        </w:rPr>
        <w:t xml:space="preserve"> provides Operators with services based on its </w:t>
      </w:r>
      <w:r w:rsidR="002831DE">
        <w:rPr>
          <w:lang w:val="en-GB"/>
        </w:rPr>
        <w:t>dense FTTH</w:t>
      </w:r>
      <w:r w:rsidR="002874D6" w:rsidRPr="002219B4">
        <w:rPr>
          <w:lang w:val="en-GB"/>
        </w:rPr>
        <w:t xml:space="preserve"> network that conforms to the most</w:t>
      </w:r>
      <w:r w:rsidR="002874D6" w:rsidRPr="00063311">
        <w:rPr>
          <w:lang w:val="en-US"/>
        </w:rPr>
        <w:t xml:space="preserve"> stringent requirements. The technology and architecture of </w:t>
      </w:r>
      <w:proofErr w:type="spellStart"/>
      <w:r>
        <w:rPr>
          <w:lang w:val="en-US"/>
        </w:rPr>
        <w:t>Unifiber</w:t>
      </w:r>
      <w:r w:rsidR="002219B4">
        <w:rPr>
          <w:lang w:val="en-US"/>
        </w:rPr>
        <w:t>’s</w:t>
      </w:r>
      <w:proofErr w:type="spellEnd"/>
      <w:r w:rsidR="002219B4">
        <w:rPr>
          <w:lang w:val="en-US"/>
        </w:rPr>
        <w:t xml:space="preserve"> </w:t>
      </w:r>
      <w:r w:rsidR="002831DE">
        <w:rPr>
          <w:lang w:val="en-US"/>
        </w:rPr>
        <w:t xml:space="preserve">FTTH </w:t>
      </w:r>
      <w:r w:rsidR="002874D6" w:rsidRPr="00063311">
        <w:rPr>
          <w:lang w:val="en-US"/>
        </w:rPr>
        <w:t xml:space="preserve">network guarantees </w:t>
      </w:r>
      <w:r w:rsidR="002874D6">
        <w:rPr>
          <w:lang w:val="en-US"/>
        </w:rPr>
        <w:t>Operator</w:t>
      </w:r>
      <w:r w:rsidR="002874D6" w:rsidRPr="00063311">
        <w:rPr>
          <w:lang w:val="en-US"/>
        </w:rPr>
        <w:t>s’ maxim</w:t>
      </w:r>
      <w:r w:rsidR="002831DE">
        <w:rPr>
          <w:lang w:val="en-US"/>
        </w:rPr>
        <w:t>al</w:t>
      </w:r>
      <w:r w:rsidR="002874D6" w:rsidRPr="00063311">
        <w:rPr>
          <w:lang w:val="en-US"/>
        </w:rPr>
        <w:t xml:space="preserve"> availability of </w:t>
      </w:r>
      <w:r w:rsidR="002874D6">
        <w:rPr>
          <w:lang w:val="en-US"/>
        </w:rPr>
        <w:t>its</w:t>
      </w:r>
      <w:r w:rsidR="002874D6" w:rsidRPr="00063311">
        <w:rPr>
          <w:lang w:val="en-US"/>
        </w:rPr>
        <w:t xml:space="preserve"> services.  </w:t>
      </w:r>
    </w:p>
    <w:p w14:paraId="6580600E" w14:textId="10D64AFE" w:rsidR="0027701D" w:rsidRPr="00B44ECB" w:rsidRDefault="00B44ECB" w:rsidP="00A13AE7">
      <w:pPr>
        <w:jc w:val="both"/>
        <w:rPr>
          <w:lang w:val="en-US"/>
        </w:rPr>
      </w:pPr>
      <w:r>
        <w:rPr>
          <w:lang w:val="en-US"/>
        </w:rPr>
        <w:t xml:space="preserve">Following key elements illustrate key characteristics of </w:t>
      </w:r>
      <w:proofErr w:type="spellStart"/>
      <w:r w:rsidR="0054782C">
        <w:rPr>
          <w:lang w:val="en-US"/>
        </w:rPr>
        <w:t>Unifiber</w:t>
      </w:r>
      <w:r>
        <w:rPr>
          <w:lang w:val="en-US"/>
        </w:rPr>
        <w:t>’s</w:t>
      </w:r>
      <w:proofErr w:type="spellEnd"/>
      <w:r>
        <w:rPr>
          <w:lang w:val="en-US"/>
        </w:rPr>
        <w:t xml:space="preserve"> FTTH network to allow top performance:</w:t>
      </w:r>
    </w:p>
    <w:p w14:paraId="186457B8" w14:textId="77777777" w:rsidR="00A13AE7" w:rsidRDefault="002874D6" w:rsidP="006B6EF3">
      <w:pPr>
        <w:pStyle w:val="ListParagraph"/>
        <w:numPr>
          <w:ilvl w:val="0"/>
          <w:numId w:val="5"/>
        </w:numPr>
        <w:jc w:val="both"/>
        <w:rPr>
          <w:b/>
          <w:bCs/>
          <w:lang w:val="en-US"/>
        </w:rPr>
      </w:pPr>
      <w:r w:rsidRPr="00B44ECB">
        <w:rPr>
          <w:b/>
          <w:bCs/>
          <w:lang w:val="en-US"/>
        </w:rPr>
        <w:t>Secure underground network</w:t>
      </w:r>
    </w:p>
    <w:p w14:paraId="35EB5BE7" w14:textId="680D387D" w:rsidR="002874D6" w:rsidRPr="00B44ECB" w:rsidRDefault="00B44ECB" w:rsidP="00A13AE7">
      <w:pPr>
        <w:pStyle w:val="ListParagraph"/>
        <w:jc w:val="both"/>
        <w:rPr>
          <w:b/>
          <w:bCs/>
          <w:lang w:val="en-US"/>
        </w:rPr>
      </w:pPr>
      <w:r>
        <w:rPr>
          <w:b/>
          <w:bCs/>
          <w:lang w:val="en-US"/>
        </w:rPr>
        <w:br/>
      </w:r>
      <w:proofErr w:type="spellStart"/>
      <w:r w:rsidR="0054782C">
        <w:rPr>
          <w:lang w:val="en-US"/>
        </w:rPr>
        <w:t>Unifiber</w:t>
      </w:r>
      <w:r w:rsidR="002874D6" w:rsidRPr="00B44ECB">
        <w:rPr>
          <w:lang w:val="en-US"/>
        </w:rPr>
        <w:t>’s</w:t>
      </w:r>
      <w:proofErr w:type="spellEnd"/>
      <w:r w:rsidR="002874D6" w:rsidRPr="00B44ECB">
        <w:rPr>
          <w:lang w:val="en-US"/>
        </w:rPr>
        <w:t xml:space="preserve"> network is mainly installed underground at a depth of 40 - </w:t>
      </w:r>
      <w:r w:rsidR="00E05F7F">
        <w:rPr>
          <w:lang w:val="en-US"/>
        </w:rPr>
        <w:t>8</w:t>
      </w:r>
      <w:r w:rsidR="002874D6" w:rsidRPr="00B44ECB">
        <w:rPr>
          <w:lang w:val="en-US"/>
        </w:rPr>
        <w:t xml:space="preserve">0 centimeters </w:t>
      </w:r>
      <w:r w:rsidR="0027701D" w:rsidRPr="00B44ECB">
        <w:rPr>
          <w:lang w:val="en-US"/>
        </w:rPr>
        <w:t>and</w:t>
      </w:r>
      <w:r w:rsidR="002874D6" w:rsidRPr="00B44ECB">
        <w:rPr>
          <w:lang w:val="en-US"/>
        </w:rPr>
        <w:t xml:space="preserve"> makes use of aerial and façade network options. The fiber-optic cables are safely enclosed in robust ducts that provide additional protection to the fiber-optic infrastructure. The fibers are fusion-spliced together. Together this ensures connections with very low attenuation, lower risk of interference from incidents and optimal protection against damage caused by digging.  </w:t>
      </w:r>
    </w:p>
    <w:p w14:paraId="4B67390F" w14:textId="77777777" w:rsidR="00B44ECB" w:rsidRDefault="00B44ECB" w:rsidP="00A13AE7">
      <w:pPr>
        <w:pStyle w:val="ListParagraph"/>
        <w:jc w:val="both"/>
        <w:rPr>
          <w:b/>
          <w:bCs/>
          <w:lang w:val="en-US"/>
        </w:rPr>
      </w:pPr>
    </w:p>
    <w:p w14:paraId="04AB2AFA" w14:textId="77777777" w:rsidR="00A13AE7" w:rsidRDefault="002874D6" w:rsidP="006B6EF3">
      <w:pPr>
        <w:pStyle w:val="ListParagraph"/>
        <w:numPr>
          <w:ilvl w:val="0"/>
          <w:numId w:val="5"/>
        </w:numPr>
        <w:jc w:val="both"/>
        <w:rPr>
          <w:b/>
          <w:bCs/>
          <w:lang w:val="en-US"/>
        </w:rPr>
      </w:pPr>
      <w:r w:rsidRPr="00B44ECB">
        <w:rPr>
          <w:b/>
          <w:bCs/>
          <w:lang w:val="en-US"/>
        </w:rPr>
        <w:t>Network maintenance</w:t>
      </w:r>
    </w:p>
    <w:p w14:paraId="74398AB5" w14:textId="002E925D" w:rsidR="002874D6" w:rsidRPr="00B44ECB" w:rsidRDefault="00B44ECB" w:rsidP="00A13AE7">
      <w:pPr>
        <w:pStyle w:val="ListParagraph"/>
        <w:jc w:val="both"/>
        <w:rPr>
          <w:b/>
          <w:bCs/>
          <w:lang w:val="en-US"/>
        </w:rPr>
      </w:pPr>
      <w:r>
        <w:rPr>
          <w:b/>
          <w:bCs/>
          <w:lang w:val="en-US"/>
        </w:rPr>
        <w:br/>
      </w:r>
      <w:proofErr w:type="gramStart"/>
      <w:r w:rsidR="002874D6" w:rsidRPr="00B44ECB">
        <w:rPr>
          <w:lang w:val="en-US"/>
        </w:rPr>
        <w:t>In order to</w:t>
      </w:r>
      <w:proofErr w:type="gramEnd"/>
      <w:r w:rsidR="002874D6" w:rsidRPr="00B44ECB">
        <w:rPr>
          <w:lang w:val="en-US"/>
        </w:rPr>
        <w:t xml:space="preserve"> guarantee the high quality of our network now and in the future, </w:t>
      </w:r>
      <w:r w:rsidR="0054782C">
        <w:rPr>
          <w:lang w:val="en-US"/>
        </w:rPr>
        <w:t>Unifiber</w:t>
      </w:r>
      <w:r w:rsidR="0027701D" w:rsidRPr="00B44ECB">
        <w:rPr>
          <w:lang w:val="en-US"/>
        </w:rPr>
        <w:t xml:space="preserve"> performs </w:t>
      </w:r>
      <w:r w:rsidR="002874D6" w:rsidRPr="00B44ECB">
        <w:rPr>
          <w:lang w:val="en-US"/>
        </w:rPr>
        <w:t xml:space="preserve">preventive maintenance on a routine basis. </w:t>
      </w:r>
    </w:p>
    <w:p w14:paraId="35BC9C90" w14:textId="77777777" w:rsidR="00B44ECB" w:rsidRDefault="00B44ECB" w:rsidP="00A13AE7">
      <w:pPr>
        <w:pStyle w:val="ListParagraph"/>
        <w:jc w:val="both"/>
        <w:rPr>
          <w:b/>
          <w:bCs/>
          <w:lang w:val="en-US"/>
        </w:rPr>
      </w:pPr>
    </w:p>
    <w:p w14:paraId="4B7AE239" w14:textId="77777777" w:rsidR="00A13AE7" w:rsidRDefault="002874D6" w:rsidP="006B6EF3">
      <w:pPr>
        <w:pStyle w:val="ListParagraph"/>
        <w:numPr>
          <w:ilvl w:val="0"/>
          <w:numId w:val="5"/>
        </w:numPr>
        <w:jc w:val="both"/>
        <w:rPr>
          <w:b/>
          <w:bCs/>
          <w:lang w:val="en-US"/>
        </w:rPr>
      </w:pPr>
      <w:r w:rsidRPr="00B44ECB">
        <w:rPr>
          <w:b/>
          <w:bCs/>
          <w:lang w:val="en-US"/>
        </w:rPr>
        <w:t>Network Monitoring Center (NMC)</w:t>
      </w:r>
    </w:p>
    <w:p w14:paraId="696BC5A4" w14:textId="15B1B043" w:rsidR="002874D6" w:rsidRPr="00B44ECB" w:rsidRDefault="00B44ECB" w:rsidP="00A13AE7">
      <w:pPr>
        <w:pStyle w:val="ListParagraph"/>
        <w:jc w:val="both"/>
        <w:rPr>
          <w:b/>
          <w:bCs/>
          <w:lang w:val="en-US"/>
        </w:rPr>
      </w:pPr>
      <w:r>
        <w:rPr>
          <w:b/>
          <w:bCs/>
          <w:lang w:val="en-US"/>
        </w:rPr>
        <w:br/>
      </w:r>
      <w:r w:rsidR="002874D6" w:rsidRPr="00B44ECB">
        <w:rPr>
          <w:lang w:val="en-US"/>
        </w:rPr>
        <w:t xml:space="preserve">Operators can rely 24x7 on expert support from </w:t>
      </w:r>
      <w:proofErr w:type="spellStart"/>
      <w:r w:rsidR="0054782C">
        <w:rPr>
          <w:lang w:val="en-US"/>
        </w:rPr>
        <w:t>Unifiber</w:t>
      </w:r>
      <w:r w:rsidR="0027701D" w:rsidRPr="00B44ECB">
        <w:rPr>
          <w:lang w:val="en-US"/>
        </w:rPr>
        <w:t>’s</w:t>
      </w:r>
      <w:proofErr w:type="spellEnd"/>
      <w:r w:rsidR="0027701D" w:rsidRPr="00B44ECB">
        <w:rPr>
          <w:lang w:val="en-US"/>
        </w:rPr>
        <w:t xml:space="preserve"> </w:t>
      </w:r>
      <w:r w:rsidR="002874D6" w:rsidRPr="00B44ECB">
        <w:rPr>
          <w:lang w:val="en-US"/>
        </w:rPr>
        <w:t xml:space="preserve">Network Monitoring Center.  </w:t>
      </w:r>
    </w:p>
    <w:p w14:paraId="523F4380" w14:textId="77777777" w:rsidR="00B44ECB" w:rsidRDefault="00B44ECB" w:rsidP="00A13AE7">
      <w:pPr>
        <w:pStyle w:val="ListParagraph"/>
        <w:jc w:val="both"/>
        <w:rPr>
          <w:b/>
          <w:bCs/>
          <w:lang w:val="en-US"/>
        </w:rPr>
      </w:pPr>
    </w:p>
    <w:p w14:paraId="3A07CA9F" w14:textId="77777777" w:rsidR="00A13AE7" w:rsidRDefault="002874D6" w:rsidP="006B6EF3">
      <w:pPr>
        <w:pStyle w:val="ListParagraph"/>
        <w:numPr>
          <w:ilvl w:val="0"/>
          <w:numId w:val="5"/>
        </w:numPr>
        <w:jc w:val="both"/>
        <w:rPr>
          <w:b/>
          <w:bCs/>
          <w:lang w:val="en-US"/>
        </w:rPr>
      </w:pPr>
      <w:r w:rsidRPr="00B44ECB">
        <w:rPr>
          <w:b/>
          <w:bCs/>
          <w:lang w:val="en-US"/>
        </w:rPr>
        <w:t>Guaranteed repair time</w:t>
      </w:r>
    </w:p>
    <w:p w14:paraId="5CD7D983" w14:textId="0A4EAD3E" w:rsidR="002874D6" w:rsidRPr="00B44ECB" w:rsidRDefault="00B44ECB" w:rsidP="00A13AE7">
      <w:pPr>
        <w:pStyle w:val="ListParagraph"/>
        <w:jc w:val="both"/>
        <w:rPr>
          <w:b/>
          <w:bCs/>
          <w:lang w:val="en-US"/>
        </w:rPr>
      </w:pPr>
      <w:r>
        <w:rPr>
          <w:b/>
          <w:bCs/>
          <w:lang w:val="en-US"/>
        </w:rPr>
        <w:br/>
      </w:r>
      <w:proofErr w:type="spellStart"/>
      <w:r w:rsidR="0054782C">
        <w:rPr>
          <w:lang w:val="en-US"/>
        </w:rPr>
        <w:t>Unifiber</w:t>
      </w:r>
      <w:r w:rsidR="002874D6" w:rsidRPr="00B44ECB">
        <w:rPr>
          <w:lang w:val="en-US"/>
        </w:rPr>
        <w:t>’s</w:t>
      </w:r>
      <w:proofErr w:type="spellEnd"/>
      <w:r w:rsidR="002874D6" w:rsidRPr="00B44ECB">
        <w:rPr>
          <w:lang w:val="en-US"/>
        </w:rPr>
        <w:t xml:space="preserve"> fiber-optic network, which is digitally registered in a single geographic system, combined with monitoring by the Network Monitoring Center</w:t>
      </w:r>
      <w:r w:rsidR="005F2235">
        <w:rPr>
          <w:lang w:val="en-US"/>
        </w:rPr>
        <w:t xml:space="preserve"> (NMC)</w:t>
      </w:r>
      <w:r w:rsidR="002874D6" w:rsidRPr="00B44ECB">
        <w:rPr>
          <w:lang w:val="en-US"/>
        </w:rPr>
        <w:t xml:space="preserve">, ensures that the maximum guaranteed repair time for incidents relating equipment or patching is 4 hours, and incidents relating to cable cuts in </w:t>
      </w:r>
      <w:r w:rsidR="0054782C">
        <w:rPr>
          <w:lang w:val="en-US"/>
        </w:rPr>
        <w:t>Unifiber</w:t>
      </w:r>
      <w:r w:rsidR="002874D6" w:rsidRPr="00B44ECB">
        <w:rPr>
          <w:lang w:val="en-US"/>
        </w:rPr>
        <w:t xml:space="preserve"> network is 8 hours </w:t>
      </w:r>
      <w:r w:rsidR="0027701D" w:rsidRPr="00B44ECB">
        <w:rPr>
          <w:lang w:val="en-US"/>
        </w:rPr>
        <w:t>for a single cable cut</w:t>
      </w:r>
      <w:r w:rsidR="006913E7">
        <w:rPr>
          <w:lang w:val="en-US"/>
        </w:rPr>
        <w:t xml:space="preserve"> </w:t>
      </w:r>
      <w:r w:rsidR="006913E7" w:rsidRPr="00B44ECB">
        <w:rPr>
          <w:lang w:val="en-US"/>
        </w:rPr>
        <w:t>(</w:t>
      </w:r>
      <w:r w:rsidR="006913E7">
        <w:rPr>
          <w:lang w:val="en-US"/>
        </w:rPr>
        <w:t>save for unforeseen and/or extraordinary circumstances</w:t>
      </w:r>
      <w:r w:rsidR="006913E7" w:rsidRPr="00B44ECB">
        <w:rPr>
          <w:lang w:val="en-US"/>
        </w:rPr>
        <w:t>)</w:t>
      </w:r>
      <w:r w:rsidR="002874D6" w:rsidRPr="00B44ECB">
        <w:rPr>
          <w:lang w:val="en-US"/>
        </w:rPr>
        <w:t xml:space="preserve">.  </w:t>
      </w:r>
    </w:p>
    <w:p w14:paraId="64270CE1" w14:textId="0758E6AA" w:rsidR="00B44ECB" w:rsidRDefault="0054782C" w:rsidP="00A13AE7">
      <w:pPr>
        <w:jc w:val="both"/>
        <w:rPr>
          <w:lang w:val="en-US"/>
        </w:rPr>
      </w:pPr>
      <w:r>
        <w:rPr>
          <w:lang w:val="en-US"/>
        </w:rPr>
        <w:t>Unifiber</w:t>
      </w:r>
      <w:r w:rsidR="00B44ECB" w:rsidRPr="00063311">
        <w:rPr>
          <w:lang w:val="en-US"/>
        </w:rPr>
        <w:t xml:space="preserve"> delivers </w:t>
      </w:r>
      <w:r w:rsidR="00B44ECB">
        <w:rPr>
          <w:lang w:val="en-US"/>
        </w:rPr>
        <w:t xml:space="preserve">its FTTH </w:t>
      </w:r>
      <w:r w:rsidR="00B44ECB" w:rsidRPr="00063311">
        <w:rPr>
          <w:lang w:val="en-US"/>
        </w:rPr>
        <w:t>services in accordance with th</w:t>
      </w:r>
      <w:r w:rsidR="00B44ECB">
        <w:rPr>
          <w:lang w:val="en-US"/>
        </w:rPr>
        <w:t xml:space="preserve">e </w:t>
      </w:r>
      <w:r w:rsidR="00B44ECB" w:rsidRPr="00063311">
        <w:rPr>
          <w:lang w:val="en-US"/>
        </w:rPr>
        <w:t>SLA</w:t>
      </w:r>
      <w:r w:rsidR="00B44ECB">
        <w:rPr>
          <w:lang w:val="en-US"/>
        </w:rPr>
        <w:t xml:space="preserve"> as described below. The next paragraphs </w:t>
      </w:r>
      <w:r w:rsidR="00B44ECB" w:rsidRPr="00063311">
        <w:rPr>
          <w:lang w:val="en-US"/>
        </w:rPr>
        <w:t xml:space="preserve">set out precisely what </w:t>
      </w:r>
      <w:r w:rsidR="00B44ECB">
        <w:rPr>
          <w:lang w:val="en-US"/>
        </w:rPr>
        <w:t>may be expected</w:t>
      </w:r>
      <w:r w:rsidR="00B44ECB" w:rsidRPr="00063311">
        <w:rPr>
          <w:lang w:val="en-US"/>
        </w:rPr>
        <w:t xml:space="preserve"> in terms of performance, quality level and guarantees.</w:t>
      </w:r>
      <w:r w:rsidR="00B44ECB">
        <w:rPr>
          <w:lang w:val="en-US"/>
        </w:rPr>
        <w:t xml:space="preserve"> </w:t>
      </w:r>
    </w:p>
    <w:p w14:paraId="02FB0B31" w14:textId="77777777" w:rsidR="005D0219" w:rsidRDefault="00B44ECB" w:rsidP="00A13AE7">
      <w:pPr>
        <w:jc w:val="both"/>
        <w:rPr>
          <w:lang w:val="en-US"/>
        </w:rPr>
      </w:pPr>
      <w:r w:rsidRPr="00B44ECB">
        <w:rPr>
          <w:b/>
          <w:bCs/>
          <w:u w:val="single"/>
          <w:lang w:val="en-US"/>
        </w:rPr>
        <w:t>NOTE:</w:t>
      </w:r>
      <w:r>
        <w:rPr>
          <w:lang w:val="en-US"/>
        </w:rPr>
        <w:t xml:space="preserve"> </w:t>
      </w:r>
    </w:p>
    <w:p w14:paraId="4925F991" w14:textId="62AF87D6" w:rsidR="00B44ECB" w:rsidRDefault="00B44ECB" w:rsidP="00A13AE7">
      <w:pPr>
        <w:jc w:val="both"/>
        <w:rPr>
          <w:lang w:val="en-GB"/>
        </w:rPr>
      </w:pPr>
      <w:r w:rsidRPr="00063311">
        <w:rPr>
          <w:lang w:val="en-US"/>
        </w:rPr>
        <w:t>Th</w:t>
      </w:r>
      <w:r>
        <w:rPr>
          <w:lang w:val="en-US"/>
        </w:rPr>
        <w:t>e</w:t>
      </w:r>
      <w:r w:rsidRPr="00063311">
        <w:rPr>
          <w:lang w:val="en-US"/>
        </w:rPr>
        <w:t xml:space="preserve"> SLA</w:t>
      </w:r>
      <w:r>
        <w:rPr>
          <w:lang w:val="en-US"/>
        </w:rPr>
        <w:t>s</w:t>
      </w:r>
      <w:r w:rsidRPr="00063311">
        <w:rPr>
          <w:lang w:val="en-US"/>
        </w:rPr>
        <w:t xml:space="preserve"> </w:t>
      </w:r>
      <w:r>
        <w:rPr>
          <w:lang w:val="en-US"/>
        </w:rPr>
        <w:t xml:space="preserve">in this document </w:t>
      </w:r>
      <w:r w:rsidRPr="00063311">
        <w:rPr>
          <w:lang w:val="en-US"/>
        </w:rPr>
        <w:t>only appl</w:t>
      </w:r>
      <w:r w:rsidR="00564FE9">
        <w:rPr>
          <w:lang w:val="en-US"/>
        </w:rPr>
        <w:t>y</w:t>
      </w:r>
      <w:r w:rsidRPr="00063311">
        <w:rPr>
          <w:lang w:val="en-US"/>
        </w:rPr>
        <w:t xml:space="preserve"> to the </w:t>
      </w:r>
      <w:r>
        <w:rPr>
          <w:lang w:val="en-US"/>
        </w:rPr>
        <w:t xml:space="preserve">passive dark fiber </w:t>
      </w:r>
      <w:r w:rsidRPr="00063311">
        <w:rPr>
          <w:lang w:val="en-US"/>
        </w:rPr>
        <w:t>service between the agreed demarcation points</w:t>
      </w:r>
      <w:r>
        <w:rPr>
          <w:lang w:val="en-US"/>
        </w:rPr>
        <w:t xml:space="preserve"> in </w:t>
      </w:r>
      <w:proofErr w:type="spellStart"/>
      <w:r w:rsidR="0054782C">
        <w:rPr>
          <w:lang w:val="en-US"/>
        </w:rPr>
        <w:t>Unifiber</w:t>
      </w:r>
      <w:r>
        <w:rPr>
          <w:lang w:val="en-US"/>
        </w:rPr>
        <w:t>’s</w:t>
      </w:r>
      <w:proofErr w:type="spellEnd"/>
      <w:r>
        <w:rPr>
          <w:lang w:val="en-US"/>
        </w:rPr>
        <w:t xml:space="preserve"> SLA network, being the ODF in the Central or Local Area POP and the FTU at the Customer Access Point, with exclusion of the Operator’s active equipment in the POPs</w:t>
      </w:r>
      <w:r w:rsidRPr="00063311">
        <w:rPr>
          <w:lang w:val="en-US"/>
        </w:rPr>
        <w:t>. The connection and maintenance of the physical infrastructure and/or equipment beyond these demarcation points</w:t>
      </w:r>
      <w:r>
        <w:rPr>
          <w:lang w:val="en-US"/>
        </w:rPr>
        <w:t xml:space="preserve"> is out of scope of this </w:t>
      </w:r>
      <w:r w:rsidRPr="00063311">
        <w:rPr>
          <w:lang w:val="en-US"/>
        </w:rPr>
        <w:t xml:space="preserve">SLA </w:t>
      </w:r>
      <w:r>
        <w:rPr>
          <w:lang w:val="en-US"/>
        </w:rPr>
        <w:t xml:space="preserve">as </w:t>
      </w:r>
      <w:proofErr w:type="gramStart"/>
      <w:r>
        <w:rPr>
          <w:lang w:val="en-US"/>
        </w:rPr>
        <w:t>this falls</w:t>
      </w:r>
      <w:proofErr w:type="gramEnd"/>
      <w:r>
        <w:rPr>
          <w:lang w:val="en-US"/>
        </w:rPr>
        <w:t xml:space="preserve"> within the Operator’s r</w:t>
      </w:r>
      <w:r w:rsidRPr="00063311">
        <w:rPr>
          <w:lang w:val="en-US"/>
        </w:rPr>
        <w:t>esponsib</w:t>
      </w:r>
      <w:r>
        <w:rPr>
          <w:lang w:val="en-US"/>
        </w:rPr>
        <w:t>ility. A</w:t>
      </w:r>
      <w:proofErr w:type="spellStart"/>
      <w:r w:rsidRPr="002874D6">
        <w:rPr>
          <w:lang w:val="en-GB"/>
        </w:rPr>
        <w:t>ctivities</w:t>
      </w:r>
      <w:proofErr w:type="spellEnd"/>
      <w:r w:rsidRPr="002874D6">
        <w:rPr>
          <w:lang w:val="en-GB"/>
        </w:rPr>
        <w:t xml:space="preserve"> and incidents related to the active layer fall integrally under the responsibility of the Operator and are not in scope</w:t>
      </w:r>
      <w:r>
        <w:rPr>
          <w:lang w:val="en-GB"/>
        </w:rPr>
        <w:t xml:space="preserve"> of this SLA</w:t>
      </w:r>
      <w:r w:rsidRPr="002874D6">
        <w:rPr>
          <w:lang w:val="en-GB"/>
        </w:rPr>
        <w:t>.</w:t>
      </w:r>
    </w:p>
    <w:p w14:paraId="1B2D4DEC" w14:textId="77777777" w:rsidR="00052CFB" w:rsidRPr="00063311" w:rsidRDefault="00052CFB" w:rsidP="00A13AE7">
      <w:pPr>
        <w:jc w:val="both"/>
        <w:rPr>
          <w:lang w:val="en-US"/>
        </w:rPr>
      </w:pPr>
    </w:p>
    <w:p w14:paraId="185CAE8A" w14:textId="4F4DB6AB" w:rsidR="00CB4C17" w:rsidRDefault="00CB4C17" w:rsidP="00076885">
      <w:pPr>
        <w:pStyle w:val="Heading1"/>
      </w:pPr>
      <w:bookmarkStart w:id="1" w:name="_Toc119655863"/>
      <w:r>
        <w:lastRenderedPageBreak/>
        <w:t>General Provisions</w:t>
      </w:r>
      <w:bookmarkEnd w:id="1"/>
    </w:p>
    <w:p w14:paraId="0F742270" w14:textId="77777777" w:rsidR="00C33616" w:rsidRDefault="00C33616" w:rsidP="00C33616">
      <w:pPr>
        <w:rPr>
          <w:lang w:val="en-US"/>
        </w:rPr>
      </w:pPr>
    </w:p>
    <w:p w14:paraId="4E6BA834" w14:textId="492EE921" w:rsidR="00C33616" w:rsidRDefault="009C12D8" w:rsidP="00D00A79">
      <w:pPr>
        <w:pStyle w:val="ListParagraph"/>
        <w:numPr>
          <w:ilvl w:val="0"/>
          <w:numId w:val="15"/>
        </w:numPr>
        <w:ind w:hanging="720"/>
        <w:jc w:val="both"/>
        <w:rPr>
          <w:lang w:val="en-US"/>
        </w:rPr>
      </w:pPr>
      <w:r>
        <w:rPr>
          <w:lang w:val="en-US"/>
        </w:rPr>
        <w:t>Unifiber</w:t>
      </w:r>
      <w:r w:rsidR="00C33616" w:rsidRPr="00C45D42">
        <w:rPr>
          <w:lang w:val="en-US"/>
        </w:rPr>
        <w:t xml:space="preserve"> commits to respect the Service Levels for the Services provided by </w:t>
      </w:r>
      <w:r>
        <w:rPr>
          <w:lang w:val="en-US"/>
        </w:rPr>
        <w:t>Unifiber</w:t>
      </w:r>
      <w:r w:rsidR="00C33616" w:rsidRPr="00C45D42">
        <w:rPr>
          <w:lang w:val="en-US"/>
        </w:rPr>
        <w:t xml:space="preserve"> to the Operator as set out in this document.</w:t>
      </w:r>
    </w:p>
    <w:p w14:paraId="4CBAE8CC" w14:textId="77777777" w:rsidR="005D0219" w:rsidRPr="00C45D42" w:rsidRDefault="005D0219" w:rsidP="00D00A79">
      <w:pPr>
        <w:pStyle w:val="ListParagraph"/>
        <w:ind w:hanging="720"/>
        <w:jc w:val="both"/>
        <w:rPr>
          <w:lang w:val="en-US"/>
        </w:rPr>
      </w:pPr>
    </w:p>
    <w:p w14:paraId="292AAA1C" w14:textId="3E831595" w:rsidR="00776678" w:rsidRDefault="00776678" w:rsidP="00D00A79">
      <w:pPr>
        <w:pStyle w:val="ListParagraph"/>
        <w:numPr>
          <w:ilvl w:val="0"/>
          <w:numId w:val="15"/>
        </w:numPr>
        <w:ind w:hanging="720"/>
        <w:jc w:val="both"/>
        <w:rPr>
          <w:lang w:val="en-US"/>
        </w:rPr>
      </w:pPr>
      <w:r w:rsidRPr="00C45D42">
        <w:rPr>
          <w:lang w:val="en-US"/>
        </w:rPr>
        <w:t xml:space="preserve">Both </w:t>
      </w:r>
      <w:r w:rsidR="009C12D8">
        <w:rPr>
          <w:lang w:val="en-US"/>
        </w:rPr>
        <w:t>Unifiber</w:t>
      </w:r>
      <w:r w:rsidRPr="00C45D42">
        <w:rPr>
          <w:lang w:val="en-US"/>
        </w:rPr>
        <w:t xml:space="preserve"> and the Operator agree that the objective of this document is to optimize operational </w:t>
      </w:r>
      <w:proofErr w:type="gramStart"/>
      <w:r w:rsidRPr="00C45D42">
        <w:rPr>
          <w:lang w:val="en-US"/>
        </w:rPr>
        <w:t>collaboration .</w:t>
      </w:r>
      <w:proofErr w:type="gramEnd"/>
    </w:p>
    <w:p w14:paraId="4D784222" w14:textId="77777777" w:rsidR="005D0219" w:rsidRPr="005D0219" w:rsidRDefault="005D0219" w:rsidP="00D00A79">
      <w:pPr>
        <w:pStyle w:val="ListParagraph"/>
        <w:ind w:hanging="720"/>
        <w:rPr>
          <w:lang w:val="en-US"/>
        </w:rPr>
      </w:pPr>
    </w:p>
    <w:p w14:paraId="1320B054" w14:textId="45DFBC03" w:rsidR="00C33616" w:rsidRDefault="00D32A11" w:rsidP="00D00A79">
      <w:pPr>
        <w:pStyle w:val="ListParagraph"/>
        <w:numPr>
          <w:ilvl w:val="0"/>
          <w:numId w:val="15"/>
        </w:numPr>
        <w:ind w:hanging="720"/>
        <w:jc w:val="both"/>
        <w:rPr>
          <w:lang w:val="en-US"/>
        </w:rPr>
      </w:pPr>
      <w:r>
        <w:rPr>
          <w:lang w:val="en-US"/>
        </w:rPr>
        <w:t>N</w:t>
      </w:r>
      <w:r w:rsidR="00C33616" w:rsidRPr="00C45D42">
        <w:rPr>
          <w:lang w:val="en-US"/>
        </w:rPr>
        <w:t xml:space="preserve">ot meeting the targeted service levels </w:t>
      </w:r>
      <w:r w:rsidR="005F481C">
        <w:rPr>
          <w:lang w:val="en-US"/>
        </w:rPr>
        <w:t xml:space="preserve">will </w:t>
      </w:r>
      <w:r w:rsidR="00C33616" w:rsidRPr="00C45D42">
        <w:rPr>
          <w:lang w:val="en-US"/>
        </w:rPr>
        <w:t xml:space="preserve">lead to actions at </w:t>
      </w:r>
      <w:r w:rsidR="009C12D8">
        <w:rPr>
          <w:lang w:val="en-US"/>
        </w:rPr>
        <w:t>Unifiber</w:t>
      </w:r>
      <w:r w:rsidR="00691BFC">
        <w:rPr>
          <w:lang w:val="en-US"/>
        </w:rPr>
        <w:t xml:space="preserve"> </w:t>
      </w:r>
      <w:r w:rsidR="00C33616" w:rsidRPr="00C45D42">
        <w:rPr>
          <w:lang w:val="en-US"/>
        </w:rPr>
        <w:t xml:space="preserve">level that are communicated to the Operator. If in a consecutive period of three (3) months, related </w:t>
      </w:r>
      <w:r w:rsidR="00251105">
        <w:rPr>
          <w:lang w:val="en-US"/>
        </w:rPr>
        <w:t>Service Levels</w:t>
      </w:r>
      <w:r w:rsidR="00C33616" w:rsidRPr="00C45D42">
        <w:rPr>
          <w:lang w:val="en-US"/>
        </w:rPr>
        <w:t xml:space="preserve"> are still below target, an action plan and close follow-up comes into place. </w:t>
      </w:r>
    </w:p>
    <w:p w14:paraId="0479B51F" w14:textId="77777777" w:rsidR="005D0219" w:rsidRPr="005D0219" w:rsidRDefault="005D0219" w:rsidP="00D00A79">
      <w:pPr>
        <w:pStyle w:val="ListParagraph"/>
        <w:ind w:hanging="720"/>
        <w:rPr>
          <w:lang w:val="en-US"/>
        </w:rPr>
      </w:pPr>
    </w:p>
    <w:p w14:paraId="06BBBDB7" w14:textId="518125F8" w:rsidR="00C33616" w:rsidRDefault="00C33616" w:rsidP="00D00A79">
      <w:pPr>
        <w:pStyle w:val="ListParagraph"/>
        <w:numPr>
          <w:ilvl w:val="0"/>
          <w:numId w:val="15"/>
        </w:numPr>
        <w:ind w:hanging="720"/>
        <w:jc w:val="both"/>
        <w:rPr>
          <w:lang w:val="en-US"/>
        </w:rPr>
      </w:pPr>
      <w:r w:rsidRPr="00C45D42">
        <w:rPr>
          <w:lang w:val="en-US"/>
        </w:rPr>
        <w:t xml:space="preserve">It is understood that </w:t>
      </w:r>
      <w:r w:rsidR="00D97DF4" w:rsidRPr="00C45D42">
        <w:rPr>
          <w:lang w:val="en-US"/>
        </w:rPr>
        <w:t xml:space="preserve">the </w:t>
      </w:r>
      <w:r w:rsidRPr="00C45D42">
        <w:rPr>
          <w:lang w:val="en-US"/>
        </w:rPr>
        <w:t xml:space="preserve">Service Levels can be modified depending on the priorities of the Operator at any point in time. This shall be done in common agreement between </w:t>
      </w:r>
      <w:r w:rsidR="009C12D8">
        <w:rPr>
          <w:lang w:val="en-US"/>
        </w:rPr>
        <w:t>Unifiber</w:t>
      </w:r>
      <w:r w:rsidRPr="00C45D42">
        <w:rPr>
          <w:lang w:val="en-US"/>
        </w:rPr>
        <w:t xml:space="preserve"> and the Operator.</w:t>
      </w:r>
    </w:p>
    <w:p w14:paraId="3AC2B89A" w14:textId="77777777" w:rsidR="005D0219" w:rsidRPr="005D0219" w:rsidRDefault="005D0219" w:rsidP="00D00A79">
      <w:pPr>
        <w:pStyle w:val="ListParagraph"/>
        <w:ind w:hanging="720"/>
        <w:rPr>
          <w:lang w:val="en-US"/>
        </w:rPr>
      </w:pPr>
    </w:p>
    <w:p w14:paraId="6B69BDCA" w14:textId="629A7502" w:rsidR="00C33616" w:rsidRDefault="00C33616" w:rsidP="00D00A79">
      <w:pPr>
        <w:pStyle w:val="ListParagraph"/>
        <w:numPr>
          <w:ilvl w:val="0"/>
          <w:numId w:val="15"/>
        </w:numPr>
        <w:ind w:hanging="720"/>
        <w:jc w:val="both"/>
        <w:rPr>
          <w:lang w:val="en-US"/>
        </w:rPr>
      </w:pPr>
      <w:r w:rsidRPr="00C45D42">
        <w:rPr>
          <w:lang w:val="en-US"/>
        </w:rPr>
        <w:t xml:space="preserve">Within the frame of this agreement, </w:t>
      </w:r>
      <w:r w:rsidR="009C12D8">
        <w:rPr>
          <w:lang w:val="en-US"/>
        </w:rPr>
        <w:t>Unifiber</w:t>
      </w:r>
      <w:r w:rsidRPr="00C45D42">
        <w:rPr>
          <w:lang w:val="en-US"/>
        </w:rPr>
        <w:t xml:space="preserve"> offers the </w:t>
      </w:r>
      <w:r w:rsidR="00117396" w:rsidRPr="00C45D42">
        <w:rPr>
          <w:lang w:val="en-US"/>
        </w:rPr>
        <w:t>S</w:t>
      </w:r>
      <w:r w:rsidRPr="00C45D42">
        <w:rPr>
          <w:lang w:val="en-US"/>
        </w:rPr>
        <w:t xml:space="preserve">ervice </w:t>
      </w:r>
      <w:r w:rsidR="00117396" w:rsidRPr="00C45D42">
        <w:rPr>
          <w:lang w:val="en-US"/>
        </w:rPr>
        <w:t>L</w:t>
      </w:r>
      <w:r w:rsidRPr="00C45D42">
        <w:rPr>
          <w:lang w:val="en-US"/>
        </w:rPr>
        <w:t>evel parameters for the passive access products. For the sake of clarity, activities and incidents related to the active layer fall integrally under the responsibility of the Operator and are not in scope.</w:t>
      </w:r>
    </w:p>
    <w:p w14:paraId="1E96C831" w14:textId="77777777" w:rsidR="005D0219" w:rsidRPr="005D0219" w:rsidRDefault="005D0219" w:rsidP="00D00A79">
      <w:pPr>
        <w:pStyle w:val="ListParagraph"/>
        <w:ind w:hanging="720"/>
        <w:rPr>
          <w:lang w:val="en-US"/>
        </w:rPr>
      </w:pPr>
    </w:p>
    <w:p w14:paraId="64178DE5" w14:textId="76AB76E9" w:rsidR="00756650" w:rsidRDefault="00756650" w:rsidP="00D00A79">
      <w:pPr>
        <w:pStyle w:val="ListParagraph"/>
        <w:numPr>
          <w:ilvl w:val="0"/>
          <w:numId w:val="15"/>
        </w:numPr>
        <w:ind w:hanging="720"/>
        <w:jc w:val="both"/>
        <w:rPr>
          <w:lang w:val="en-US"/>
        </w:rPr>
      </w:pPr>
      <w:r w:rsidRPr="00C33616">
        <w:rPr>
          <w:lang w:val="en-US"/>
        </w:rPr>
        <w:t>This Service Level Agreement Schedule and the related obligations of the respective Parties will start as from the date of the first order from the Operator in the first ‘</w:t>
      </w:r>
      <w:r>
        <w:rPr>
          <w:lang w:val="en-US"/>
        </w:rPr>
        <w:t>F</w:t>
      </w:r>
      <w:r w:rsidRPr="00C33616">
        <w:rPr>
          <w:lang w:val="en-US"/>
        </w:rPr>
        <w:t>ib</w:t>
      </w:r>
      <w:r>
        <w:rPr>
          <w:lang w:val="en-US"/>
        </w:rPr>
        <w:t>er Z</w:t>
      </w:r>
      <w:r w:rsidRPr="00C33616">
        <w:rPr>
          <w:lang w:val="en-US"/>
        </w:rPr>
        <w:t>one’ (</w:t>
      </w:r>
      <w:r>
        <w:rPr>
          <w:lang w:val="en-US"/>
        </w:rPr>
        <w:t>A</w:t>
      </w:r>
      <w:r w:rsidRPr="00C33616">
        <w:rPr>
          <w:lang w:val="en-US"/>
        </w:rPr>
        <w:t>rea POP zone).</w:t>
      </w:r>
    </w:p>
    <w:p w14:paraId="14975824" w14:textId="77777777" w:rsidR="005D0219" w:rsidRPr="005D0219" w:rsidRDefault="005D0219" w:rsidP="005D0219">
      <w:pPr>
        <w:pStyle w:val="ListParagraph"/>
        <w:rPr>
          <w:lang w:val="en-US"/>
        </w:rPr>
      </w:pPr>
    </w:p>
    <w:p w14:paraId="705BB7CF" w14:textId="2AC3A439" w:rsidR="002874D6" w:rsidRPr="00F7029E" w:rsidRDefault="007B47A9" w:rsidP="00076885">
      <w:pPr>
        <w:pStyle w:val="Heading1"/>
      </w:pPr>
      <w:bookmarkStart w:id="2" w:name="_Toc119655864"/>
      <w:r>
        <w:t xml:space="preserve">Delivery </w:t>
      </w:r>
      <w:r w:rsidR="002874D6" w:rsidRPr="006D063F">
        <w:t>Service</w:t>
      </w:r>
      <w:r w:rsidR="002874D6" w:rsidRPr="00F7029E">
        <w:t xml:space="preserve"> </w:t>
      </w:r>
      <w:r w:rsidR="00D51A25">
        <w:t>Elements</w:t>
      </w:r>
      <w:bookmarkEnd w:id="2"/>
      <w:r w:rsidR="002874D6" w:rsidRPr="00F7029E">
        <w:t xml:space="preserve"> </w:t>
      </w:r>
    </w:p>
    <w:p w14:paraId="183BC421" w14:textId="77777777" w:rsidR="007B47A9" w:rsidRDefault="007B47A9" w:rsidP="00D95284">
      <w:pPr>
        <w:pStyle w:val="Heading2"/>
      </w:pPr>
    </w:p>
    <w:p w14:paraId="6CC1C98F" w14:textId="2130641F" w:rsidR="002874D6" w:rsidRDefault="00D01B42" w:rsidP="00D95284">
      <w:pPr>
        <w:pStyle w:val="Heading2"/>
      </w:pPr>
      <w:bookmarkStart w:id="3" w:name="_Toc119655865"/>
      <w:r>
        <w:t xml:space="preserve">3.1 </w:t>
      </w:r>
      <w:r w:rsidR="002874D6" w:rsidRPr="000E1F14">
        <w:t xml:space="preserve">Lead </w:t>
      </w:r>
      <w:r w:rsidR="0092601D" w:rsidRPr="000E1F14">
        <w:t>T</w:t>
      </w:r>
      <w:r w:rsidR="002874D6" w:rsidRPr="000E1F14">
        <w:t>imes</w:t>
      </w:r>
      <w:bookmarkEnd w:id="3"/>
    </w:p>
    <w:p w14:paraId="2C3B65DB" w14:textId="77777777" w:rsidR="00D01B42" w:rsidRPr="00D01B42" w:rsidRDefault="00D01B42" w:rsidP="00D01B42">
      <w:pPr>
        <w:rPr>
          <w:lang w:val="en-US"/>
        </w:rPr>
      </w:pPr>
    </w:p>
    <w:p w14:paraId="615E6A29" w14:textId="764AE36D" w:rsidR="002874D6" w:rsidRPr="000E1F14" w:rsidRDefault="002874D6" w:rsidP="00A13AE7">
      <w:pPr>
        <w:jc w:val="both"/>
        <w:rPr>
          <w:rFonts w:cstheme="majorHAnsi"/>
          <w:szCs w:val="20"/>
          <w:lang w:val="en-GB"/>
        </w:rPr>
      </w:pPr>
      <w:r w:rsidRPr="000E1F14">
        <w:rPr>
          <w:rFonts w:cstheme="majorHAnsi"/>
          <w:szCs w:val="20"/>
          <w:lang w:val="en-GB"/>
        </w:rPr>
        <w:t xml:space="preserve">As this service is offered with the ability to schedule a desired date &amp; time window by the end-customer, actual lead times may vary widely. </w:t>
      </w:r>
      <w:r w:rsidR="0054782C">
        <w:rPr>
          <w:rFonts w:cstheme="majorHAnsi"/>
          <w:szCs w:val="20"/>
          <w:lang w:val="en-GB"/>
        </w:rPr>
        <w:t>Unifiber</w:t>
      </w:r>
      <w:r w:rsidRPr="000E1F14">
        <w:rPr>
          <w:rFonts w:cstheme="majorHAnsi"/>
          <w:szCs w:val="20"/>
          <w:lang w:val="en-GB"/>
        </w:rPr>
        <w:t xml:space="preserve"> provides the </w:t>
      </w:r>
      <w:r w:rsidR="00FB6A92">
        <w:rPr>
          <w:rFonts w:cstheme="majorHAnsi"/>
          <w:szCs w:val="20"/>
          <w:lang w:val="en-GB"/>
        </w:rPr>
        <w:t>Business Customer</w:t>
      </w:r>
      <w:r w:rsidRPr="000E1F14">
        <w:rPr>
          <w:rFonts w:cstheme="majorHAnsi"/>
          <w:szCs w:val="20"/>
          <w:lang w:val="en-GB"/>
        </w:rPr>
        <w:t xml:space="preserve"> the possibility to provide</w:t>
      </w:r>
      <w:r w:rsidR="0027701D" w:rsidRPr="000E1F14">
        <w:rPr>
          <w:rFonts w:cstheme="majorHAnsi"/>
          <w:szCs w:val="20"/>
          <w:lang w:val="en-GB"/>
        </w:rPr>
        <w:t xml:space="preserve">, </w:t>
      </w:r>
      <w:r w:rsidRPr="000E1F14">
        <w:rPr>
          <w:rFonts w:cstheme="majorHAnsi"/>
          <w:szCs w:val="20"/>
          <w:lang w:val="en-GB"/>
        </w:rPr>
        <w:t>in a to be determined manner</w:t>
      </w:r>
      <w:r w:rsidR="0027701D" w:rsidRPr="000E1F14">
        <w:rPr>
          <w:rFonts w:cstheme="majorHAnsi"/>
          <w:szCs w:val="20"/>
          <w:lang w:val="en-GB"/>
        </w:rPr>
        <w:t xml:space="preserve">, </w:t>
      </w:r>
      <w:r w:rsidRPr="000E1F14">
        <w:rPr>
          <w:rFonts w:cstheme="majorHAnsi"/>
          <w:szCs w:val="20"/>
          <w:lang w:val="en-GB"/>
        </w:rPr>
        <w:t>the desired delivery timeslot(s)</w:t>
      </w:r>
      <w:r w:rsidR="0027701D" w:rsidRPr="000E1F14">
        <w:rPr>
          <w:rFonts w:cstheme="majorHAnsi"/>
          <w:szCs w:val="20"/>
          <w:lang w:val="en-GB"/>
        </w:rPr>
        <w:t xml:space="preserve">. </w:t>
      </w:r>
      <w:proofErr w:type="spellStart"/>
      <w:r w:rsidR="00C356B7">
        <w:rPr>
          <w:rFonts w:cstheme="majorHAnsi"/>
          <w:szCs w:val="20"/>
          <w:lang w:val="en-GB"/>
        </w:rPr>
        <w:t>Unifiber’s</w:t>
      </w:r>
      <w:proofErr w:type="spellEnd"/>
      <w:r w:rsidRPr="000E1F14">
        <w:rPr>
          <w:rFonts w:cstheme="majorHAnsi"/>
          <w:szCs w:val="20"/>
          <w:lang w:val="en-GB"/>
        </w:rPr>
        <w:t xml:space="preserve"> contractor will align and confirm the </w:t>
      </w:r>
      <w:r w:rsidR="0061225A" w:rsidRPr="000E1F14">
        <w:rPr>
          <w:rFonts w:cstheme="majorHAnsi"/>
          <w:szCs w:val="20"/>
          <w:lang w:val="en-GB"/>
        </w:rPr>
        <w:t>“</w:t>
      </w:r>
      <w:r w:rsidRPr="000E1F14">
        <w:rPr>
          <w:rFonts w:cstheme="majorHAnsi"/>
          <w:szCs w:val="20"/>
          <w:lang w:val="en-GB"/>
        </w:rPr>
        <w:t>agreed upon delivery date</w:t>
      </w:r>
      <w:r w:rsidR="0061225A" w:rsidRPr="000E1F14">
        <w:rPr>
          <w:rFonts w:cstheme="majorHAnsi"/>
          <w:szCs w:val="20"/>
          <w:lang w:val="en-GB"/>
        </w:rPr>
        <w:t>”</w:t>
      </w:r>
      <w:r w:rsidRPr="000E1F14">
        <w:rPr>
          <w:rFonts w:cstheme="majorHAnsi"/>
          <w:szCs w:val="20"/>
          <w:lang w:val="en-GB"/>
        </w:rPr>
        <w:t xml:space="preserve">. This date will be treated as the </w:t>
      </w:r>
      <w:r w:rsidR="0061225A" w:rsidRPr="000E1F14">
        <w:rPr>
          <w:rFonts w:cstheme="majorHAnsi"/>
          <w:szCs w:val="20"/>
          <w:lang w:val="en-GB"/>
        </w:rPr>
        <w:t>“</w:t>
      </w:r>
      <w:r w:rsidRPr="000E1F14">
        <w:rPr>
          <w:rFonts w:cstheme="majorHAnsi"/>
          <w:szCs w:val="20"/>
          <w:lang w:val="en-GB"/>
        </w:rPr>
        <w:t>initial delivery date</w:t>
      </w:r>
      <w:r w:rsidR="0061225A" w:rsidRPr="000E1F14">
        <w:rPr>
          <w:rFonts w:cstheme="majorHAnsi"/>
          <w:szCs w:val="20"/>
          <w:lang w:val="en-GB"/>
        </w:rPr>
        <w:t>”.</w:t>
      </w:r>
      <w:r w:rsidRPr="000E1F14">
        <w:rPr>
          <w:rFonts w:cstheme="majorHAnsi"/>
          <w:szCs w:val="20"/>
          <w:lang w:val="en-GB"/>
        </w:rPr>
        <w:t xml:space="preserve"> </w:t>
      </w:r>
      <w:r w:rsidR="0061225A" w:rsidRPr="000E1F14">
        <w:rPr>
          <w:rFonts w:cstheme="majorHAnsi"/>
          <w:szCs w:val="20"/>
          <w:lang w:val="en-GB"/>
        </w:rPr>
        <w:t>A</w:t>
      </w:r>
      <w:r w:rsidRPr="000E1F14">
        <w:rPr>
          <w:rFonts w:cstheme="majorHAnsi"/>
          <w:szCs w:val="20"/>
          <w:lang w:val="en-GB"/>
        </w:rPr>
        <w:t xml:space="preserve">ll delay or re-schedule situations will lead to an </w:t>
      </w:r>
      <w:r w:rsidR="0061225A" w:rsidRPr="000E1F14">
        <w:rPr>
          <w:rFonts w:cstheme="majorHAnsi"/>
          <w:szCs w:val="20"/>
          <w:lang w:val="en-GB"/>
        </w:rPr>
        <w:t>“</w:t>
      </w:r>
      <w:r w:rsidRPr="000E1F14">
        <w:rPr>
          <w:rFonts w:cstheme="majorHAnsi"/>
          <w:szCs w:val="20"/>
          <w:lang w:val="en-GB"/>
        </w:rPr>
        <w:t>adjusted delivery date</w:t>
      </w:r>
      <w:r w:rsidR="0061225A" w:rsidRPr="000E1F14">
        <w:rPr>
          <w:rFonts w:cstheme="majorHAnsi"/>
          <w:szCs w:val="20"/>
          <w:lang w:val="en-GB"/>
        </w:rPr>
        <w:t>”</w:t>
      </w:r>
      <w:r w:rsidRPr="000E1F14">
        <w:rPr>
          <w:rFonts w:cstheme="majorHAnsi"/>
          <w:szCs w:val="20"/>
          <w:lang w:val="en-GB"/>
        </w:rPr>
        <w:t>.</w:t>
      </w:r>
    </w:p>
    <w:p w14:paraId="72F3ECE6" w14:textId="77777777" w:rsidR="007B47A9" w:rsidRDefault="007B47A9" w:rsidP="00D95284">
      <w:pPr>
        <w:pStyle w:val="Heading2"/>
      </w:pPr>
      <w:bookmarkStart w:id="4" w:name="_Ref16674331"/>
    </w:p>
    <w:p w14:paraId="001AFE7E" w14:textId="0071DAF2" w:rsidR="002874D6" w:rsidRPr="00DF5E96" w:rsidRDefault="00D01B42" w:rsidP="00D95284">
      <w:pPr>
        <w:pStyle w:val="Heading2"/>
      </w:pPr>
      <w:bookmarkStart w:id="5" w:name="_Toc119655866"/>
      <w:r>
        <w:t>3.2</w:t>
      </w:r>
      <w:r w:rsidR="002874D6" w:rsidRPr="00DF5E96">
        <w:t xml:space="preserve"> </w:t>
      </w:r>
      <w:r w:rsidR="00B979C1" w:rsidRPr="00DF5E96">
        <w:t>Site Survey</w:t>
      </w:r>
      <w:bookmarkEnd w:id="5"/>
    </w:p>
    <w:p w14:paraId="275E6148" w14:textId="77777777" w:rsidR="005D0219" w:rsidRDefault="005D0219" w:rsidP="000E1F14">
      <w:pPr>
        <w:rPr>
          <w:lang w:val="en-GB"/>
        </w:rPr>
      </w:pPr>
      <w:bookmarkStart w:id="6" w:name="_Toc54284630"/>
    </w:p>
    <w:p w14:paraId="3688F955" w14:textId="29CFE3AE" w:rsidR="00A13AE7" w:rsidRDefault="002874D6" w:rsidP="005D0219">
      <w:pPr>
        <w:jc w:val="both"/>
        <w:rPr>
          <w:lang w:val="en-GB"/>
        </w:rPr>
      </w:pPr>
      <w:r w:rsidRPr="0066454E">
        <w:rPr>
          <w:lang w:val="en-GB"/>
        </w:rPr>
        <w:t xml:space="preserve">If the </w:t>
      </w:r>
      <w:r>
        <w:rPr>
          <w:lang w:val="en-GB"/>
        </w:rPr>
        <w:t xml:space="preserve">scope of </w:t>
      </w:r>
      <w:r w:rsidR="0061225A">
        <w:rPr>
          <w:lang w:val="en-GB"/>
        </w:rPr>
        <w:t xml:space="preserve">the </w:t>
      </w:r>
      <w:r>
        <w:rPr>
          <w:lang w:val="en-GB"/>
        </w:rPr>
        <w:t>installation work that needs to be done to</w:t>
      </w:r>
      <w:r w:rsidR="0061225A">
        <w:rPr>
          <w:lang w:val="en-GB"/>
        </w:rPr>
        <w:t xml:space="preserve"> implement</w:t>
      </w:r>
      <w:r>
        <w:rPr>
          <w:lang w:val="en-GB"/>
        </w:rPr>
        <w:t xml:space="preserve"> the drop cable</w:t>
      </w:r>
      <w:r w:rsidR="0061225A">
        <w:rPr>
          <w:lang w:val="en-GB"/>
        </w:rPr>
        <w:t>,</w:t>
      </w:r>
      <w:r>
        <w:rPr>
          <w:lang w:val="en-GB"/>
        </w:rPr>
        <w:t xml:space="preserve"> seems complex or </w:t>
      </w:r>
      <w:r w:rsidR="0061225A">
        <w:rPr>
          <w:lang w:val="en-GB"/>
        </w:rPr>
        <w:t xml:space="preserve">is </w:t>
      </w:r>
      <w:r>
        <w:rPr>
          <w:lang w:val="en-GB"/>
        </w:rPr>
        <w:t>longer</w:t>
      </w:r>
      <w:r w:rsidR="0061225A">
        <w:rPr>
          <w:lang w:val="en-GB"/>
        </w:rPr>
        <w:t>/more expensive</w:t>
      </w:r>
      <w:r>
        <w:rPr>
          <w:lang w:val="en-GB"/>
        </w:rPr>
        <w:t xml:space="preserve"> th</w:t>
      </w:r>
      <w:r w:rsidR="0061225A">
        <w:rPr>
          <w:lang w:val="en-GB"/>
        </w:rPr>
        <w:t>a</w:t>
      </w:r>
      <w:r>
        <w:rPr>
          <w:lang w:val="en-GB"/>
        </w:rPr>
        <w:t>n the agreed length/cost maximum (based on desktop survey</w:t>
      </w:r>
      <w:r w:rsidR="0061225A">
        <w:rPr>
          <w:lang w:val="en-GB"/>
        </w:rPr>
        <w:t xml:space="preserve"> with </w:t>
      </w:r>
      <w:r>
        <w:rPr>
          <w:lang w:val="en-GB"/>
        </w:rPr>
        <w:t xml:space="preserve">information from end-customer), </w:t>
      </w:r>
      <w:proofErr w:type="spellStart"/>
      <w:r w:rsidR="00C356B7">
        <w:rPr>
          <w:lang w:val="en-GB"/>
        </w:rPr>
        <w:t>Unifiber’s</w:t>
      </w:r>
      <w:proofErr w:type="spellEnd"/>
      <w:r w:rsidR="00C356B7">
        <w:rPr>
          <w:lang w:val="en-GB"/>
        </w:rPr>
        <w:t xml:space="preserve"> </w:t>
      </w:r>
      <w:r>
        <w:rPr>
          <w:lang w:val="en-GB"/>
        </w:rPr>
        <w:t>contractor may perform</w:t>
      </w:r>
      <w:r w:rsidRPr="0066454E">
        <w:rPr>
          <w:lang w:val="en-GB"/>
        </w:rPr>
        <w:t xml:space="preserve"> a </w:t>
      </w:r>
      <w:r>
        <w:rPr>
          <w:lang w:val="en-GB"/>
        </w:rPr>
        <w:t>s</w:t>
      </w:r>
      <w:r w:rsidRPr="0066454E">
        <w:rPr>
          <w:lang w:val="en-GB"/>
        </w:rPr>
        <w:t xml:space="preserve">ite </w:t>
      </w:r>
      <w:r>
        <w:rPr>
          <w:lang w:val="en-GB"/>
        </w:rPr>
        <w:t>s</w:t>
      </w:r>
      <w:r w:rsidRPr="0066454E">
        <w:rPr>
          <w:lang w:val="en-GB"/>
        </w:rPr>
        <w:t xml:space="preserve">urvey in consultation with the </w:t>
      </w:r>
      <w:r>
        <w:rPr>
          <w:lang w:val="en-GB"/>
        </w:rPr>
        <w:t>Operator</w:t>
      </w:r>
      <w:r w:rsidR="0061225A">
        <w:rPr>
          <w:lang w:val="en-GB"/>
        </w:rPr>
        <w:t xml:space="preserve">, </w:t>
      </w:r>
      <w:r w:rsidRPr="0066454E">
        <w:rPr>
          <w:lang w:val="en-GB"/>
        </w:rPr>
        <w:t>to the extent reasonably possible within 10 Working Days after the Order</w:t>
      </w:r>
      <w:r>
        <w:rPr>
          <w:lang w:val="en-GB"/>
        </w:rPr>
        <w:t xml:space="preserve"> (at costs of the Operator)</w:t>
      </w:r>
      <w:r w:rsidRPr="0066454E">
        <w:rPr>
          <w:lang w:val="en-GB"/>
        </w:rPr>
        <w:t xml:space="preserve">. Upon completion of a </w:t>
      </w:r>
      <w:r>
        <w:rPr>
          <w:lang w:val="en-GB"/>
        </w:rPr>
        <w:t>s</w:t>
      </w:r>
      <w:r w:rsidRPr="0066454E">
        <w:rPr>
          <w:lang w:val="en-GB"/>
        </w:rPr>
        <w:t>ite</w:t>
      </w:r>
      <w:r>
        <w:rPr>
          <w:lang w:val="en-GB"/>
        </w:rPr>
        <w:t xml:space="preserve"> s</w:t>
      </w:r>
      <w:r w:rsidRPr="0066454E">
        <w:rPr>
          <w:lang w:val="en-GB"/>
        </w:rPr>
        <w:t xml:space="preserve">urvey, </w:t>
      </w:r>
      <w:r w:rsidR="0054782C">
        <w:rPr>
          <w:lang w:val="en-GB"/>
        </w:rPr>
        <w:t>Unifiber</w:t>
      </w:r>
      <w:r w:rsidRPr="0066454E">
        <w:rPr>
          <w:lang w:val="en-GB"/>
        </w:rPr>
        <w:t xml:space="preserve"> shall </w:t>
      </w:r>
      <w:r>
        <w:rPr>
          <w:lang w:val="en-GB"/>
        </w:rPr>
        <w:t>inform the Operator of the potential additional</w:t>
      </w:r>
      <w:r w:rsidR="0061225A">
        <w:rPr>
          <w:lang w:val="en-GB"/>
        </w:rPr>
        <w:t xml:space="preserve"> deployment </w:t>
      </w:r>
      <w:r>
        <w:rPr>
          <w:lang w:val="en-GB"/>
        </w:rPr>
        <w:t>costs and/or the expected lead time of the order.</w:t>
      </w:r>
    </w:p>
    <w:p w14:paraId="26A1C513" w14:textId="10176B04" w:rsidR="002874D6" w:rsidRPr="0066454E" w:rsidRDefault="0061225A" w:rsidP="005D0219">
      <w:pPr>
        <w:jc w:val="both"/>
        <w:rPr>
          <w:lang w:val="en-GB"/>
        </w:rPr>
      </w:pPr>
      <w:r>
        <w:rPr>
          <w:lang w:val="en-GB"/>
        </w:rPr>
        <w:lastRenderedPageBreak/>
        <w:t xml:space="preserve">Upon explicit approval by the Operator of the excess deployment costs, </w:t>
      </w:r>
      <w:r w:rsidR="0054782C">
        <w:rPr>
          <w:lang w:val="en-GB"/>
        </w:rPr>
        <w:t>Unifiber</w:t>
      </w:r>
      <w:r w:rsidR="002874D6" w:rsidRPr="0066454E">
        <w:rPr>
          <w:lang w:val="en-GB"/>
        </w:rPr>
        <w:t xml:space="preserve"> </w:t>
      </w:r>
      <w:r>
        <w:rPr>
          <w:lang w:val="en-GB"/>
        </w:rPr>
        <w:t>will</w:t>
      </w:r>
      <w:r w:rsidR="002874D6" w:rsidRPr="0066454E">
        <w:rPr>
          <w:lang w:val="en-GB"/>
        </w:rPr>
        <w:t xml:space="preserve"> </w:t>
      </w:r>
      <w:r>
        <w:rPr>
          <w:lang w:val="en-GB"/>
        </w:rPr>
        <w:t xml:space="preserve">proceed and </w:t>
      </w:r>
      <w:r w:rsidR="00355878">
        <w:rPr>
          <w:lang w:val="en-GB"/>
        </w:rPr>
        <w:t xml:space="preserve">fix a timeslot with the customer. After installation, </w:t>
      </w:r>
      <w:r w:rsidR="0054782C">
        <w:rPr>
          <w:lang w:val="en-GB"/>
        </w:rPr>
        <w:t>Unifiber</w:t>
      </w:r>
      <w:r w:rsidR="00355878">
        <w:rPr>
          <w:lang w:val="en-GB"/>
        </w:rPr>
        <w:t xml:space="preserve"> will invoice the effective </w:t>
      </w:r>
      <w:r w:rsidR="002874D6">
        <w:rPr>
          <w:lang w:val="en-GB"/>
        </w:rPr>
        <w:t>additional</w:t>
      </w:r>
      <w:r w:rsidR="002874D6" w:rsidRPr="0066454E">
        <w:rPr>
          <w:lang w:val="en-GB"/>
        </w:rPr>
        <w:t xml:space="preserve"> </w:t>
      </w:r>
      <w:r w:rsidR="002874D6">
        <w:rPr>
          <w:lang w:val="en-GB"/>
        </w:rPr>
        <w:t xml:space="preserve">deployment </w:t>
      </w:r>
      <w:r w:rsidR="00355878">
        <w:rPr>
          <w:lang w:val="en-GB"/>
        </w:rPr>
        <w:t>costs to</w:t>
      </w:r>
      <w:r w:rsidR="002874D6">
        <w:rPr>
          <w:lang w:val="en-GB"/>
        </w:rPr>
        <w:t xml:space="preserve"> the Operator</w:t>
      </w:r>
      <w:r w:rsidR="002874D6" w:rsidRPr="0066454E">
        <w:rPr>
          <w:lang w:val="en-GB"/>
        </w:rPr>
        <w:t>.</w:t>
      </w:r>
      <w:bookmarkEnd w:id="4"/>
      <w:bookmarkEnd w:id="6"/>
      <w:r w:rsidR="002874D6" w:rsidRPr="0066454E">
        <w:rPr>
          <w:lang w:val="en-GB"/>
        </w:rPr>
        <w:t xml:space="preserve"> </w:t>
      </w:r>
    </w:p>
    <w:p w14:paraId="6F1ACA85" w14:textId="77777777" w:rsidR="007B47A9" w:rsidRDefault="007B47A9" w:rsidP="00D95284">
      <w:pPr>
        <w:pStyle w:val="Heading2"/>
      </w:pPr>
    </w:p>
    <w:p w14:paraId="7D1D90DF" w14:textId="02E6CCB2" w:rsidR="002874D6" w:rsidRPr="00DF5E96" w:rsidRDefault="00D01B42" w:rsidP="00D95284">
      <w:pPr>
        <w:pStyle w:val="Heading2"/>
      </w:pPr>
      <w:bookmarkStart w:id="7" w:name="_Toc119655867"/>
      <w:r>
        <w:t xml:space="preserve">3.3 </w:t>
      </w:r>
      <w:r w:rsidR="002874D6" w:rsidRPr="00DF5E96">
        <w:t xml:space="preserve">Cancellation of </w:t>
      </w:r>
      <w:r w:rsidR="0092601D" w:rsidRPr="00DF5E96">
        <w:t>O</w:t>
      </w:r>
      <w:r w:rsidR="002874D6" w:rsidRPr="00DF5E96">
        <w:t>rder</w:t>
      </w:r>
      <w:bookmarkEnd w:id="7"/>
    </w:p>
    <w:p w14:paraId="65546620" w14:textId="77777777" w:rsidR="005D0219" w:rsidRDefault="005D0219" w:rsidP="000E1F14">
      <w:pPr>
        <w:rPr>
          <w:lang w:val="en-GB"/>
        </w:rPr>
      </w:pPr>
      <w:bookmarkStart w:id="8" w:name="_Toc54284631"/>
      <w:bookmarkStart w:id="9" w:name="_Ref15559337"/>
    </w:p>
    <w:p w14:paraId="724BAEFF" w14:textId="6AC6BD2D" w:rsidR="002874D6" w:rsidRPr="0066454E" w:rsidRDefault="002874D6" w:rsidP="005D0219">
      <w:pPr>
        <w:jc w:val="both"/>
        <w:rPr>
          <w:lang w:val="en-GB"/>
        </w:rPr>
      </w:pPr>
      <w:r w:rsidRPr="0066454E">
        <w:rPr>
          <w:lang w:val="en-GB"/>
        </w:rPr>
        <w:t>The</w:t>
      </w:r>
      <w:r>
        <w:rPr>
          <w:lang w:val="en-GB"/>
        </w:rPr>
        <w:t xml:space="preserve"> Operator</w:t>
      </w:r>
      <w:r w:rsidRPr="0066454E">
        <w:rPr>
          <w:lang w:val="en-GB"/>
        </w:rPr>
        <w:t xml:space="preserve"> may cancel the </w:t>
      </w:r>
      <w:r>
        <w:rPr>
          <w:lang w:val="en-GB"/>
        </w:rPr>
        <w:t>order</w:t>
      </w:r>
      <w:r w:rsidRPr="0066454E">
        <w:rPr>
          <w:lang w:val="en-GB"/>
        </w:rPr>
        <w:t xml:space="preserve"> in writing</w:t>
      </w:r>
      <w:r>
        <w:rPr>
          <w:lang w:val="en-GB"/>
        </w:rPr>
        <w:t xml:space="preserve"> or via API</w:t>
      </w:r>
      <w:r w:rsidRPr="0066454E">
        <w:rPr>
          <w:lang w:val="en-GB"/>
        </w:rPr>
        <w:t xml:space="preserve">, without being required to pay any compensation to </w:t>
      </w:r>
      <w:r w:rsidR="0054782C">
        <w:rPr>
          <w:lang w:val="en-GB"/>
        </w:rPr>
        <w:t>Unifiber</w:t>
      </w:r>
      <w:r w:rsidRPr="0066454E">
        <w:rPr>
          <w:lang w:val="en-GB"/>
        </w:rPr>
        <w:t xml:space="preserve"> </w:t>
      </w:r>
      <w:r>
        <w:rPr>
          <w:lang w:val="en-GB"/>
        </w:rPr>
        <w:t xml:space="preserve">up to 48 hours </w:t>
      </w:r>
      <w:r w:rsidR="00355878">
        <w:rPr>
          <w:lang w:val="en-GB"/>
        </w:rPr>
        <w:t>(</w:t>
      </w:r>
      <w:r w:rsidR="00355878" w:rsidRPr="00355878">
        <w:rPr>
          <w:i/>
          <w:iCs/>
          <w:lang w:val="en-GB"/>
        </w:rPr>
        <w:t xml:space="preserve">initial estimation - to be finalized upon </w:t>
      </w:r>
      <w:r w:rsidR="00355878">
        <w:rPr>
          <w:i/>
          <w:iCs/>
          <w:lang w:val="en-GB"/>
        </w:rPr>
        <w:t xml:space="preserve">selection of </w:t>
      </w:r>
      <w:r w:rsidR="00355878" w:rsidRPr="00355878">
        <w:rPr>
          <w:i/>
          <w:iCs/>
          <w:lang w:val="en-GB"/>
        </w:rPr>
        <w:t>contractor</w:t>
      </w:r>
      <w:r w:rsidR="00355878">
        <w:rPr>
          <w:lang w:val="en-GB"/>
        </w:rPr>
        <w:t xml:space="preserve">) </w:t>
      </w:r>
      <w:r>
        <w:rPr>
          <w:lang w:val="en-GB"/>
        </w:rPr>
        <w:t xml:space="preserve">before the installation date. </w:t>
      </w:r>
      <w:bookmarkEnd w:id="8"/>
    </w:p>
    <w:p w14:paraId="06B5B9F5" w14:textId="26FB8632" w:rsidR="002874D6" w:rsidRDefault="0054782C" w:rsidP="005D0219">
      <w:pPr>
        <w:jc w:val="both"/>
        <w:rPr>
          <w:lang w:val="en-GB"/>
        </w:rPr>
      </w:pPr>
      <w:bookmarkStart w:id="10" w:name="_Toc54284634"/>
      <w:r>
        <w:rPr>
          <w:lang w:val="en-GB"/>
        </w:rPr>
        <w:t>Unifiber</w:t>
      </w:r>
      <w:r w:rsidR="002874D6" w:rsidRPr="0066454E">
        <w:rPr>
          <w:lang w:val="en-GB"/>
        </w:rPr>
        <w:t xml:space="preserve"> reserves the right at all times to cancel a</w:t>
      </w:r>
      <w:r w:rsidR="002874D6">
        <w:rPr>
          <w:lang w:val="en-GB"/>
        </w:rPr>
        <w:t>n o</w:t>
      </w:r>
      <w:r w:rsidR="002874D6" w:rsidRPr="0066454E">
        <w:rPr>
          <w:lang w:val="en-GB"/>
        </w:rPr>
        <w:t xml:space="preserve">rder or to amend </w:t>
      </w:r>
      <w:r w:rsidR="002874D6">
        <w:rPr>
          <w:lang w:val="en-GB"/>
        </w:rPr>
        <w:t>an o</w:t>
      </w:r>
      <w:r w:rsidR="002874D6" w:rsidRPr="0066454E">
        <w:rPr>
          <w:lang w:val="en-GB"/>
        </w:rPr>
        <w:t xml:space="preserve">rder in consultation with the </w:t>
      </w:r>
      <w:r w:rsidR="002874D6">
        <w:rPr>
          <w:lang w:val="en-GB"/>
        </w:rPr>
        <w:t>Operator</w:t>
      </w:r>
      <w:r w:rsidR="002874D6" w:rsidRPr="0066454E">
        <w:rPr>
          <w:lang w:val="en-GB"/>
        </w:rPr>
        <w:t xml:space="preserve"> if </w:t>
      </w:r>
      <w:r>
        <w:rPr>
          <w:lang w:val="en-GB"/>
        </w:rPr>
        <w:t>Unifiber</w:t>
      </w:r>
      <w:r w:rsidR="002874D6" w:rsidRPr="0066454E">
        <w:rPr>
          <w:lang w:val="en-GB"/>
        </w:rPr>
        <w:t xml:space="preserve"> cannot be expected according to standards of reasonableness and fairness (</w:t>
      </w:r>
      <w:proofErr w:type="gramStart"/>
      <w:r w:rsidR="002874D6" w:rsidRPr="0066454E">
        <w:rPr>
          <w:lang w:val="en-GB"/>
        </w:rPr>
        <w:t>e.g.</w:t>
      </w:r>
      <w:proofErr w:type="gramEnd"/>
      <w:r w:rsidR="002874D6" w:rsidRPr="0066454E">
        <w:rPr>
          <w:lang w:val="en-GB"/>
        </w:rPr>
        <w:t xml:space="preserve"> due to exceptionally high digging/excavating and/or construction costs) to be bound by its offer.</w:t>
      </w:r>
      <w:bookmarkEnd w:id="10"/>
      <w:r w:rsidR="002874D6" w:rsidRPr="0066454E">
        <w:rPr>
          <w:lang w:val="en-GB"/>
        </w:rPr>
        <w:t xml:space="preserve"> </w:t>
      </w:r>
    </w:p>
    <w:p w14:paraId="0DCA6737" w14:textId="77777777" w:rsidR="007B47A9" w:rsidRDefault="007B47A9" w:rsidP="00D95284">
      <w:pPr>
        <w:pStyle w:val="Heading2"/>
      </w:pPr>
    </w:p>
    <w:p w14:paraId="6B866160" w14:textId="4EFAFE26" w:rsidR="002874D6" w:rsidRDefault="00D01B42" w:rsidP="00D95284">
      <w:pPr>
        <w:pStyle w:val="Heading2"/>
      </w:pPr>
      <w:bookmarkStart w:id="11" w:name="_Toc119655868"/>
      <w:proofErr w:type="gramStart"/>
      <w:r>
        <w:t xml:space="preserve">3.4 </w:t>
      </w:r>
      <w:r w:rsidR="00341D6C">
        <w:t xml:space="preserve"> </w:t>
      </w:r>
      <w:r w:rsidR="002874D6" w:rsidRPr="00DF5E96">
        <w:t>Acceptance</w:t>
      </w:r>
      <w:bookmarkEnd w:id="11"/>
      <w:proofErr w:type="gramEnd"/>
    </w:p>
    <w:p w14:paraId="28100A4B" w14:textId="77777777" w:rsidR="005D0219" w:rsidRPr="005D0219" w:rsidRDefault="005D0219" w:rsidP="005D0219">
      <w:pPr>
        <w:rPr>
          <w:lang w:val="en-US"/>
        </w:rPr>
      </w:pPr>
    </w:p>
    <w:p w14:paraId="00D7AA70" w14:textId="71DEC059" w:rsidR="002874D6" w:rsidRPr="0066454E" w:rsidRDefault="002874D6" w:rsidP="005D0219">
      <w:pPr>
        <w:jc w:val="both"/>
        <w:rPr>
          <w:lang w:val="en-GB"/>
        </w:rPr>
      </w:pPr>
      <w:bookmarkStart w:id="12" w:name="_Toc54284640"/>
      <w:bookmarkEnd w:id="9"/>
      <w:r w:rsidRPr="0066454E">
        <w:rPr>
          <w:lang w:val="en-GB"/>
        </w:rPr>
        <w:t xml:space="preserve">If the </w:t>
      </w:r>
      <w:r>
        <w:rPr>
          <w:lang w:val="en-GB"/>
        </w:rPr>
        <w:t>Operator</w:t>
      </w:r>
      <w:r w:rsidRPr="0066454E">
        <w:rPr>
          <w:lang w:val="en-GB"/>
        </w:rPr>
        <w:t xml:space="preserve"> accepts </w:t>
      </w:r>
      <w:r>
        <w:rPr>
          <w:lang w:val="en-GB"/>
        </w:rPr>
        <w:t>the service</w:t>
      </w:r>
      <w:r w:rsidRPr="0066454E">
        <w:rPr>
          <w:lang w:val="en-GB"/>
        </w:rPr>
        <w:t xml:space="preserve"> </w:t>
      </w:r>
      <w:r w:rsidR="00355878">
        <w:rPr>
          <w:lang w:val="en-GB"/>
        </w:rPr>
        <w:t xml:space="preserve">by </w:t>
      </w:r>
      <w:r>
        <w:rPr>
          <w:lang w:val="en-GB"/>
        </w:rPr>
        <w:t xml:space="preserve">confirmation of </w:t>
      </w:r>
      <w:r w:rsidR="00355878">
        <w:rPr>
          <w:lang w:val="en-GB"/>
        </w:rPr>
        <w:t xml:space="preserve">the </w:t>
      </w:r>
      <w:r>
        <w:rPr>
          <w:lang w:val="en-GB"/>
        </w:rPr>
        <w:t>delivery</w:t>
      </w:r>
      <w:r w:rsidR="00355878">
        <w:rPr>
          <w:lang w:val="en-GB"/>
        </w:rPr>
        <w:t xml:space="preserve"> date</w:t>
      </w:r>
      <w:r>
        <w:rPr>
          <w:lang w:val="en-GB"/>
        </w:rPr>
        <w:t xml:space="preserve">, </w:t>
      </w:r>
      <w:r w:rsidRPr="0066454E">
        <w:rPr>
          <w:lang w:val="en-GB"/>
        </w:rPr>
        <w:t xml:space="preserve">the </w:t>
      </w:r>
      <w:r>
        <w:rPr>
          <w:lang w:val="en-GB"/>
        </w:rPr>
        <w:t>Operator</w:t>
      </w:r>
      <w:r w:rsidRPr="0066454E">
        <w:rPr>
          <w:lang w:val="en-GB"/>
        </w:rPr>
        <w:t xml:space="preserve"> shall be deemed to have accepted the </w:t>
      </w:r>
      <w:r>
        <w:rPr>
          <w:lang w:val="en-GB"/>
        </w:rPr>
        <w:t>s</w:t>
      </w:r>
      <w:r w:rsidRPr="0066454E">
        <w:rPr>
          <w:lang w:val="en-GB"/>
        </w:rPr>
        <w:t xml:space="preserve">ervices on the </w:t>
      </w:r>
      <w:r>
        <w:rPr>
          <w:lang w:val="en-GB"/>
        </w:rPr>
        <w:t>‘</w:t>
      </w:r>
      <w:r w:rsidRPr="0066454E">
        <w:rPr>
          <w:lang w:val="en-GB"/>
        </w:rPr>
        <w:t>Ready for Service Date</w:t>
      </w:r>
      <w:r>
        <w:rPr>
          <w:lang w:val="en-GB"/>
        </w:rPr>
        <w:t>’</w:t>
      </w:r>
      <w:r w:rsidRPr="0066454E">
        <w:rPr>
          <w:lang w:val="en-GB"/>
        </w:rPr>
        <w:t xml:space="preserve">. In the event that the </w:t>
      </w:r>
      <w:r>
        <w:rPr>
          <w:lang w:val="en-GB"/>
        </w:rPr>
        <w:t>Operator</w:t>
      </w:r>
      <w:r w:rsidRPr="0066454E">
        <w:rPr>
          <w:lang w:val="en-GB"/>
        </w:rPr>
        <w:t xml:space="preserve"> (</w:t>
      </w:r>
      <w:proofErr w:type="spellStart"/>
      <w:r w:rsidRPr="0066454E">
        <w:rPr>
          <w:lang w:val="en-GB"/>
        </w:rPr>
        <w:t>i</w:t>
      </w:r>
      <w:proofErr w:type="spellEnd"/>
      <w:r w:rsidRPr="0066454E">
        <w:rPr>
          <w:lang w:val="en-GB"/>
        </w:rPr>
        <w:t xml:space="preserve">) does not conduct on-site testing of the </w:t>
      </w:r>
      <w:r>
        <w:rPr>
          <w:lang w:val="en-GB"/>
        </w:rPr>
        <w:t>s</w:t>
      </w:r>
      <w:r w:rsidRPr="0066454E">
        <w:rPr>
          <w:lang w:val="en-GB"/>
        </w:rPr>
        <w:t xml:space="preserve">ervice(s), or (ii) fails to prove to </w:t>
      </w:r>
      <w:r w:rsidR="0054782C">
        <w:rPr>
          <w:lang w:val="en-GB"/>
        </w:rPr>
        <w:t>Unifiber</w:t>
      </w:r>
      <w:r w:rsidRPr="0066454E">
        <w:rPr>
          <w:lang w:val="en-GB"/>
        </w:rPr>
        <w:t xml:space="preserve"> within seven (7) </w:t>
      </w:r>
      <w:r>
        <w:rPr>
          <w:lang w:val="en-GB"/>
        </w:rPr>
        <w:t>w</w:t>
      </w:r>
      <w:r w:rsidRPr="0066454E">
        <w:rPr>
          <w:lang w:val="en-GB"/>
        </w:rPr>
        <w:t xml:space="preserve">orking </w:t>
      </w:r>
      <w:r>
        <w:rPr>
          <w:lang w:val="en-GB"/>
        </w:rPr>
        <w:t>d</w:t>
      </w:r>
      <w:r w:rsidRPr="0066454E">
        <w:rPr>
          <w:lang w:val="en-GB"/>
        </w:rPr>
        <w:t xml:space="preserve">ays after the Ready for Service Date that the </w:t>
      </w:r>
      <w:r>
        <w:rPr>
          <w:lang w:val="en-GB"/>
        </w:rPr>
        <w:t>s</w:t>
      </w:r>
      <w:r w:rsidRPr="0066454E">
        <w:rPr>
          <w:lang w:val="en-GB"/>
        </w:rPr>
        <w:t xml:space="preserve">ervice(s) does/do not meet the specifications as described in the applicable Service Description and the Service Level Agreement, the </w:t>
      </w:r>
      <w:r>
        <w:rPr>
          <w:lang w:val="en-GB"/>
        </w:rPr>
        <w:t>Operator</w:t>
      </w:r>
      <w:r w:rsidRPr="0066454E">
        <w:rPr>
          <w:lang w:val="en-GB"/>
        </w:rPr>
        <w:t xml:space="preserve"> shall be deemed to have accepted the </w:t>
      </w:r>
      <w:r>
        <w:rPr>
          <w:lang w:val="en-GB"/>
        </w:rPr>
        <w:t>s</w:t>
      </w:r>
      <w:r w:rsidRPr="0066454E">
        <w:rPr>
          <w:lang w:val="en-GB"/>
        </w:rPr>
        <w:t>ervices on the Ready for Service Date.</w:t>
      </w:r>
      <w:bookmarkEnd w:id="12"/>
    </w:p>
    <w:p w14:paraId="0C414BDC" w14:textId="6558E831" w:rsidR="002874D6" w:rsidRPr="0066454E" w:rsidRDefault="002874D6" w:rsidP="005D0219">
      <w:pPr>
        <w:jc w:val="both"/>
        <w:rPr>
          <w:lang w:val="en-GB"/>
        </w:rPr>
      </w:pPr>
      <w:bookmarkStart w:id="13" w:name="_Toc54284641"/>
      <w:r w:rsidRPr="0066454E">
        <w:rPr>
          <w:lang w:val="en-GB"/>
        </w:rPr>
        <w:t xml:space="preserve">If </w:t>
      </w:r>
      <w:r>
        <w:rPr>
          <w:lang w:val="en-GB"/>
        </w:rPr>
        <w:t>Operator</w:t>
      </w:r>
      <w:r w:rsidRPr="0066454E">
        <w:rPr>
          <w:lang w:val="en-GB"/>
        </w:rPr>
        <w:t xml:space="preserve"> proves to </w:t>
      </w:r>
      <w:r w:rsidR="0054782C">
        <w:rPr>
          <w:lang w:val="en-GB"/>
        </w:rPr>
        <w:t>Unifiber</w:t>
      </w:r>
      <w:r w:rsidRPr="0066454E">
        <w:rPr>
          <w:lang w:val="en-GB"/>
        </w:rPr>
        <w:t xml:space="preserve"> within the aforementioned period of seven (7) Working Days that the </w:t>
      </w:r>
      <w:r>
        <w:rPr>
          <w:lang w:val="en-GB"/>
        </w:rPr>
        <w:t>s</w:t>
      </w:r>
      <w:r w:rsidRPr="0066454E">
        <w:rPr>
          <w:lang w:val="en-GB"/>
        </w:rPr>
        <w:t xml:space="preserve">ervice(s) does/do not meet the specifications set out in the applicable Service Description and informs </w:t>
      </w:r>
      <w:r w:rsidR="0054782C">
        <w:rPr>
          <w:lang w:val="en-GB"/>
        </w:rPr>
        <w:t>Unifiber</w:t>
      </w:r>
      <w:r w:rsidRPr="0066454E">
        <w:rPr>
          <w:lang w:val="en-GB"/>
        </w:rPr>
        <w:t xml:space="preserve"> in writing that it does not accept the </w:t>
      </w:r>
      <w:r>
        <w:rPr>
          <w:lang w:val="en-GB"/>
        </w:rPr>
        <w:t>s</w:t>
      </w:r>
      <w:r w:rsidRPr="0066454E">
        <w:rPr>
          <w:lang w:val="en-GB"/>
        </w:rPr>
        <w:t xml:space="preserve">ervice(s), </w:t>
      </w:r>
      <w:r w:rsidR="0054782C">
        <w:rPr>
          <w:lang w:val="en-GB"/>
        </w:rPr>
        <w:t>Unifiber</w:t>
      </w:r>
      <w:r w:rsidRPr="0066454E">
        <w:rPr>
          <w:lang w:val="en-GB"/>
        </w:rPr>
        <w:t xml:space="preserve"> shall take all necessary measures that may reasonably be expected to ensure that the </w:t>
      </w:r>
      <w:r>
        <w:rPr>
          <w:lang w:val="en-GB"/>
        </w:rPr>
        <w:t>s</w:t>
      </w:r>
      <w:r w:rsidRPr="0066454E">
        <w:rPr>
          <w:lang w:val="en-GB"/>
        </w:rPr>
        <w:t xml:space="preserve">ervice(s) meet(s) the specifications in the applicable Service Description and shall ensure that the </w:t>
      </w:r>
      <w:r>
        <w:rPr>
          <w:lang w:val="en-GB"/>
        </w:rPr>
        <w:t>s</w:t>
      </w:r>
      <w:r w:rsidRPr="0066454E">
        <w:rPr>
          <w:lang w:val="en-GB"/>
        </w:rPr>
        <w:t xml:space="preserve">ervice(s) is/are tested again. </w:t>
      </w:r>
      <w:r w:rsidR="0054782C">
        <w:rPr>
          <w:lang w:val="en-GB"/>
        </w:rPr>
        <w:t>Unifiber</w:t>
      </w:r>
      <w:r w:rsidRPr="0066454E">
        <w:rPr>
          <w:lang w:val="en-GB"/>
        </w:rPr>
        <w:t xml:space="preserve"> shall provide the results of the new tests to the </w:t>
      </w:r>
      <w:r>
        <w:rPr>
          <w:lang w:val="en-GB"/>
        </w:rPr>
        <w:t>Operator</w:t>
      </w:r>
      <w:r w:rsidRPr="0066454E">
        <w:rPr>
          <w:lang w:val="en-GB"/>
        </w:rPr>
        <w:t xml:space="preserve">. The date on which the results of the new tests are provided to the </w:t>
      </w:r>
      <w:r>
        <w:rPr>
          <w:lang w:val="en-GB"/>
        </w:rPr>
        <w:t>Operator</w:t>
      </w:r>
      <w:r w:rsidRPr="0066454E">
        <w:rPr>
          <w:lang w:val="en-GB"/>
        </w:rPr>
        <w:t xml:space="preserve"> shall constitute the new </w:t>
      </w:r>
      <w:r w:rsidR="00355878">
        <w:rPr>
          <w:lang w:val="en-GB"/>
        </w:rPr>
        <w:t>‘</w:t>
      </w:r>
      <w:r w:rsidRPr="0066454E">
        <w:rPr>
          <w:lang w:val="en-GB"/>
        </w:rPr>
        <w:t>Ready for Service Date</w:t>
      </w:r>
      <w:r w:rsidR="00355878">
        <w:rPr>
          <w:lang w:val="en-GB"/>
        </w:rPr>
        <w:t>’</w:t>
      </w:r>
      <w:r w:rsidRPr="0066454E">
        <w:rPr>
          <w:lang w:val="en-GB"/>
        </w:rPr>
        <w:t xml:space="preserve">. If a new </w:t>
      </w:r>
      <w:r w:rsidR="00355878">
        <w:rPr>
          <w:lang w:val="en-GB"/>
        </w:rPr>
        <w:t>‘</w:t>
      </w:r>
      <w:r w:rsidRPr="0066454E">
        <w:rPr>
          <w:lang w:val="en-GB"/>
        </w:rPr>
        <w:t>Ready for Service Date</w:t>
      </w:r>
      <w:r w:rsidR="00355878">
        <w:rPr>
          <w:lang w:val="en-GB"/>
        </w:rPr>
        <w:t>’</w:t>
      </w:r>
      <w:r w:rsidRPr="0066454E">
        <w:rPr>
          <w:lang w:val="en-GB"/>
        </w:rPr>
        <w:t xml:space="preserve"> is determined, the procedure described beforementioned, inclusive, will be repeated.</w:t>
      </w:r>
      <w:bookmarkEnd w:id="13"/>
      <w:r w:rsidRPr="0066454E">
        <w:rPr>
          <w:lang w:val="en-GB"/>
        </w:rPr>
        <w:t xml:space="preserve"> </w:t>
      </w:r>
    </w:p>
    <w:p w14:paraId="5A640594" w14:textId="0B99BEF3" w:rsidR="002874D6" w:rsidRDefault="002874D6" w:rsidP="005D0219">
      <w:pPr>
        <w:jc w:val="both"/>
        <w:rPr>
          <w:lang w:val="en-GB"/>
        </w:rPr>
      </w:pPr>
      <w:bookmarkStart w:id="14" w:name="_Ref19193130"/>
      <w:bookmarkStart w:id="15" w:name="_Toc54284642"/>
      <w:r w:rsidRPr="0066454E">
        <w:rPr>
          <w:lang w:val="en-GB"/>
        </w:rPr>
        <w:t xml:space="preserve">If </w:t>
      </w:r>
      <w:r w:rsidR="0054782C">
        <w:rPr>
          <w:lang w:val="en-GB"/>
        </w:rPr>
        <w:t>Unifiber</w:t>
      </w:r>
      <w:r w:rsidRPr="0066454E">
        <w:rPr>
          <w:lang w:val="en-GB"/>
        </w:rPr>
        <w:t xml:space="preserve"> cannot deliver a </w:t>
      </w:r>
      <w:r>
        <w:rPr>
          <w:lang w:val="en-GB"/>
        </w:rPr>
        <w:t>s</w:t>
      </w:r>
      <w:r w:rsidRPr="0066454E">
        <w:rPr>
          <w:lang w:val="en-GB"/>
        </w:rPr>
        <w:t xml:space="preserve">ervice for reasons attributable to the </w:t>
      </w:r>
      <w:r>
        <w:rPr>
          <w:lang w:val="en-GB"/>
        </w:rPr>
        <w:t>Operator</w:t>
      </w:r>
      <w:r w:rsidRPr="0066454E">
        <w:rPr>
          <w:lang w:val="en-GB"/>
        </w:rPr>
        <w:t xml:space="preserve"> or for the </w:t>
      </w:r>
      <w:r>
        <w:rPr>
          <w:lang w:val="en-GB"/>
        </w:rPr>
        <w:t>Operator</w:t>
      </w:r>
      <w:r w:rsidRPr="0066454E">
        <w:rPr>
          <w:lang w:val="en-GB"/>
        </w:rPr>
        <w:t xml:space="preserve">’s risk, such as but not limited to denial of (timely) access to the </w:t>
      </w:r>
      <w:r>
        <w:rPr>
          <w:lang w:val="en-GB"/>
        </w:rPr>
        <w:t>l</w:t>
      </w:r>
      <w:r w:rsidRPr="0066454E">
        <w:rPr>
          <w:lang w:val="en-GB"/>
        </w:rPr>
        <w:t xml:space="preserve">ocations or the </w:t>
      </w:r>
      <w:r>
        <w:rPr>
          <w:lang w:val="en-GB"/>
        </w:rPr>
        <w:t>Operator</w:t>
      </w:r>
      <w:r w:rsidRPr="0066454E">
        <w:rPr>
          <w:lang w:val="en-GB"/>
        </w:rPr>
        <w:t xml:space="preserve">’s failure to ensure that </w:t>
      </w:r>
      <w:r>
        <w:rPr>
          <w:lang w:val="en-GB"/>
        </w:rPr>
        <w:t>Operator</w:t>
      </w:r>
      <w:r w:rsidRPr="0066454E">
        <w:rPr>
          <w:lang w:val="en-GB"/>
        </w:rPr>
        <w:t xml:space="preserve"> </w:t>
      </w:r>
      <w:r>
        <w:rPr>
          <w:lang w:val="en-GB"/>
        </w:rPr>
        <w:t>e</w:t>
      </w:r>
      <w:r w:rsidRPr="0066454E">
        <w:rPr>
          <w:lang w:val="en-GB"/>
        </w:rPr>
        <w:t xml:space="preserve">quipment and/or other network components are ready (in good time), </w:t>
      </w:r>
      <w:r w:rsidR="0054782C">
        <w:rPr>
          <w:lang w:val="en-GB"/>
        </w:rPr>
        <w:t>Unifiber</w:t>
      </w:r>
      <w:r w:rsidRPr="0066454E">
        <w:rPr>
          <w:lang w:val="en-GB"/>
        </w:rPr>
        <w:t xml:space="preserve"> shall inform the</w:t>
      </w:r>
      <w:r>
        <w:rPr>
          <w:lang w:val="en-GB"/>
        </w:rPr>
        <w:t xml:space="preserve"> Operator</w:t>
      </w:r>
      <w:r w:rsidRPr="0066454E">
        <w:rPr>
          <w:lang w:val="en-GB"/>
        </w:rPr>
        <w:t xml:space="preserve"> thereof in writing. The </w:t>
      </w:r>
      <w:r>
        <w:rPr>
          <w:lang w:val="en-GB"/>
        </w:rPr>
        <w:t>Operator</w:t>
      </w:r>
      <w:r w:rsidRPr="0066454E">
        <w:rPr>
          <w:lang w:val="en-GB"/>
        </w:rPr>
        <w:t xml:space="preserve"> shall be deemed to have accepted the </w:t>
      </w:r>
      <w:r>
        <w:rPr>
          <w:lang w:val="en-GB"/>
        </w:rPr>
        <w:t>s</w:t>
      </w:r>
      <w:r w:rsidRPr="0066454E">
        <w:rPr>
          <w:lang w:val="en-GB"/>
        </w:rPr>
        <w:t xml:space="preserve">ervice(s) one (1) month after the date of the </w:t>
      </w:r>
      <w:proofErr w:type="gramStart"/>
      <w:r w:rsidRPr="0066454E">
        <w:rPr>
          <w:lang w:val="en-GB"/>
        </w:rPr>
        <w:t>aforementioned written</w:t>
      </w:r>
      <w:proofErr w:type="gramEnd"/>
      <w:r w:rsidRPr="0066454E">
        <w:rPr>
          <w:lang w:val="en-GB"/>
        </w:rPr>
        <w:t xml:space="preserve"> notification to the </w:t>
      </w:r>
      <w:r>
        <w:rPr>
          <w:lang w:val="en-GB"/>
        </w:rPr>
        <w:t>Operator</w:t>
      </w:r>
      <w:r w:rsidRPr="0066454E">
        <w:rPr>
          <w:lang w:val="en-GB"/>
        </w:rPr>
        <w:t xml:space="preserve">. The date of such written notification to the </w:t>
      </w:r>
      <w:r>
        <w:rPr>
          <w:lang w:val="en-GB"/>
        </w:rPr>
        <w:t>Operator</w:t>
      </w:r>
      <w:r w:rsidRPr="0066454E">
        <w:rPr>
          <w:lang w:val="en-GB"/>
        </w:rPr>
        <w:t xml:space="preserve"> shall constitute the </w:t>
      </w:r>
      <w:r w:rsidR="006E6E93">
        <w:rPr>
          <w:lang w:val="en-GB"/>
        </w:rPr>
        <w:t>‘</w:t>
      </w:r>
      <w:r w:rsidRPr="0066454E">
        <w:rPr>
          <w:lang w:val="en-GB"/>
        </w:rPr>
        <w:t>Ready for Service Date</w:t>
      </w:r>
      <w:r w:rsidR="006E6E93">
        <w:rPr>
          <w:lang w:val="en-GB"/>
        </w:rPr>
        <w:t>’</w:t>
      </w:r>
      <w:r w:rsidRPr="0066454E">
        <w:rPr>
          <w:lang w:val="en-GB"/>
        </w:rPr>
        <w:t>.</w:t>
      </w:r>
      <w:bookmarkEnd w:id="14"/>
      <w:bookmarkEnd w:id="15"/>
    </w:p>
    <w:p w14:paraId="0706DF23" w14:textId="7DF92899" w:rsidR="000F08E8" w:rsidRDefault="00397E8A" w:rsidP="00076885">
      <w:pPr>
        <w:pStyle w:val="Heading1"/>
      </w:pPr>
      <w:bookmarkStart w:id="16" w:name="_Toc119655869"/>
      <w:bookmarkStart w:id="17" w:name="_Toc53748698"/>
      <w:r>
        <w:t>Service Levels</w:t>
      </w:r>
      <w:bookmarkEnd w:id="16"/>
    </w:p>
    <w:p w14:paraId="00BADD5E" w14:textId="77777777" w:rsidR="00673BA5" w:rsidRPr="00673BA5" w:rsidRDefault="00673BA5" w:rsidP="00673BA5">
      <w:pPr>
        <w:rPr>
          <w:lang w:val="en-US"/>
        </w:rPr>
      </w:pPr>
    </w:p>
    <w:p w14:paraId="7DE504E7" w14:textId="77777777" w:rsidR="00935FDF" w:rsidRPr="00935FDF" w:rsidRDefault="00935FDF" w:rsidP="00935FDF">
      <w:pPr>
        <w:rPr>
          <w:lang w:val="en-US"/>
        </w:rPr>
      </w:pPr>
    </w:p>
    <w:p w14:paraId="01CAF647" w14:textId="4B8B4E10" w:rsidR="002874D6" w:rsidRDefault="005D0219" w:rsidP="00673BA5">
      <w:pPr>
        <w:pStyle w:val="Heading2"/>
      </w:pPr>
      <w:bookmarkStart w:id="18" w:name="_Toc119655870"/>
      <w:r w:rsidRPr="00673BA5">
        <w:lastRenderedPageBreak/>
        <w:t>4.1</w:t>
      </w:r>
      <w:r w:rsidR="00673BA5">
        <w:tab/>
      </w:r>
      <w:r w:rsidR="002874D6" w:rsidRPr="00673BA5">
        <w:t>Passive Network Availability</w:t>
      </w:r>
      <w:bookmarkEnd w:id="17"/>
      <w:bookmarkEnd w:id="18"/>
    </w:p>
    <w:p w14:paraId="27A3FD4A" w14:textId="77777777" w:rsidR="00673BA5" w:rsidRDefault="00673BA5" w:rsidP="00D54155">
      <w:pPr>
        <w:tabs>
          <w:tab w:val="num" w:pos="567"/>
        </w:tabs>
        <w:ind w:left="567" w:hanging="567"/>
        <w:jc w:val="both"/>
        <w:rPr>
          <w:rFonts w:cstheme="majorHAnsi"/>
          <w:i/>
          <w:iCs/>
          <w:szCs w:val="20"/>
          <w:lang w:val="en-US"/>
        </w:rPr>
      </w:pPr>
    </w:p>
    <w:p w14:paraId="00D601ED" w14:textId="1ED334F9" w:rsidR="00A13AE7" w:rsidRPr="00D54155" w:rsidRDefault="002874D6" w:rsidP="00D54155">
      <w:pPr>
        <w:tabs>
          <w:tab w:val="num" w:pos="567"/>
        </w:tabs>
        <w:ind w:left="567" w:hanging="567"/>
        <w:jc w:val="both"/>
        <w:rPr>
          <w:rFonts w:cstheme="majorHAnsi"/>
          <w:i/>
          <w:iCs/>
          <w:szCs w:val="20"/>
          <w:lang w:val="en-US"/>
        </w:rPr>
      </w:pPr>
      <w:r w:rsidRPr="00D54155">
        <w:rPr>
          <w:rFonts w:cstheme="majorHAnsi"/>
          <w:i/>
          <w:iCs/>
          <w:szCs w:val="20"/>
          <w:lang w:val="en-US"/>
        </w:rPr>
        <w:t>Definition</w:t>
      </w:r>
    </w:p>
    <w:p w14:paraId="109FB9F2" w14:textId="1F2B383A" w:rsidR="00BA6B06" w:rsidRDefault="00C259FD" w:rsidP="00673BA5">
      <w:pPr>
        <w:jc w:val="both"/>
        <w:rPr>
          <w:lang w:val="en-US"/>
        </w:rPr>
      </w:pPr>
      <w:r w:rsidRPr="00DE613C">
        <w:rPr>
          <w:lang w:val="en-US"/>
        </w:rPr>
        <w:t xml:space="preserve">Passive Network </w:t>
      </w:r>
      <w:r w:rsidR="00146387">
        <w:rPr>
          <w:lang w:val="en-US"/>
        </w:rPr>
        <w:t>una</w:t>
      </w:r>
      <w:r w:rsidR="002874D6" w:rsidRPr="00DE613C">
        <w:rPr>
          <w:lang w:val="en-US"/>
        </w:rPr>
        <w:t>vailability is equal to the net timer of interruption</w:t>
      </w:r>
      <w:r w:rsidRPr="00DE613C">
        <w:rPr>
          <w:lang w:val="en-US"/>
        </w:rPr>
        <w:t>s</w:t>
      </w:r>
      <w:r w:rsidR="002874D6" w:rsidRPr="00DE613C">
        <w:rPr>
          <w:lang w:val="en-US"/>
        </w:rPr>
        <w:t xml:space="preserve"> due to incidents on </w:t>
      </w:r>
      <w:r w:rsidR="0054782C">
        <w:rPr>
          <w:lang w:val="en-US"/>
        </w:rPr>
        <w:t>Unifiber</w:t>
      </w:r>
      <w:r w:rsidR="002874D6" w:rsidRPr="00DE613C">
        <w:rPr>
          <w:lang w:val="en-US"/>
        </w:rPr>
        <w:t xml:space="preserve"> passive network (between POP &amp; FTU</w:t>
      </w:r>
      <w:r w:rsidR="00BE0352">
        <w:rPr>
          <w:lang w:val="en-US"/>
        </w:rPr>
        <w:t>/ODF</w:t>
      </w:r>
      <w:r w:rsidR="002874D6" w:rsidRPr="00DE613C">
        <w:rPr>
          <w:lang w:val="en-US"/>
        </w:rPr>
        <w:t xml:space="preserve"> demarcation points) divided by the total time per year. The time of </w:t>
      </w:r>
      <w:r w:rsidR="006078D0">
        <w:rPr>
          <w:lang w:val="en-US"/>
        </w:rPr>
        <w:t xml:space="preserve">an </w:t>
      </w:r>
      <w:r w:rsidR="002874D6" w:rsidRPr="00DE613C">
        <w:rPr>
          <w:lang w:val="en-US"/>
        </w:rPr>
        <w:t xml:space="preserve">interruption is defined as </w:t>
      </w:r>
      <w:r w:rsidR="00A65003" w:rsidRPr="00DE613C">
        <w:rPr>
          <w:lang w:val="en-US"/>
        </w:rPr>
        <w:t xml:space="preserve">the time </w:t>
      </w:r>
      <w:r w:rsidR="002874D6" w:rsidRPr="00DE613C">
        <w:rPr>
          <w:lang w:val="en-US"/>
        </w:rPr>
        <w:t xml:space="preserve">from the repair case </w:t>
      </w:r>
      <w:r w:rsidR="00A65003" w:rsidRPr="00DE613C">
        <w:rPr>
          <w:lang w:val="en-US"/>
        </w:rPr>
        <w:t>S</w:t>
      </w:r>
      <w:r w:rsidR="002874D6" w:rsidRPr="00DE613C">
        <w:rPr>
          <w:lang w:val="en-US"/>
        </w:rPr>
        <w:t xml:space="preserve">tart Resolution Timer </w:t>
      </w:r>
      <w:r w:rsidR="00A65003" w:rsidRPr="00DE613C">
        <w:rPr>
          <w:lang w:val="en-US"/>
        </w:rPr>
        <w:t xml:space="preserve">up to the moment of the Case Closure, mentioned to the Operator with information about the reason of the outage, </w:t>
      </w:r>
      <w:r w:rsidR="002874D6" w:rsidRPr="00DE613C">
        <w:rPr>
          <w:lang w:val="en-US"/>
        </w:rPr>
        <w:t xml:space="preserve">for </w:t>
      </w:r>
      <w:r w:rsidR="00A65003" w:rsidRPr="00DE613C">
        <w:rPr>
          <w:lang w:val="en-US"/>
        </w:rPr>
        <w:t>each</w:t>
      </w:r>
      <w:r w:rsidR="002874D6" w:rsidRPr="00DE613C">
        <w:rPr>
          <w:lang w:val="en-US"/>
        </w:rPr>
        <w:t xml:space="preserve"> incident that has been sorted out as being under </w:t>
      </w:r>
      <w:r w:rsidR="0054782C">
        <w:rPr>
          <w:lang w:val="en-US"/>
        </w:rPr>
        <w:t>Unifiber</w:t>
      </w:r>
      <w:r w:rsidR="002874D6" w:rsidRPr="00DE613C">
        <w:rPr>
          <w:lang w:val="en-US"/>
        </w:rPr>
        <w:t xml:space="preserve"> responsibility, excluding conditions of a </w:t>
      </w:r>
    </w:p>
    <w:p w14:paraId="434F281F" w14:textId="77777777" w:rsidR="009B3BF4" w:rsidRPr="002E357F" w:rsidRDefault="002874D6" w:rsidP="00673BA5">
      <w:pPr>
        <w:pStyle w:val="ListParagraph"/>
        <w:numPr>
          <w:ilvl w:val="0"/>
          <w:numId w:val="8"/>
        </w:numPr>
        <w:jc w:val="both"/>
        <w:rPr>
          <w:color w:val="595959"/>
          <w:lang w:val="en-US"/>
        </w:rPr>
      </w:pPr>
      <w:r w:rsidRPr="00BA6B06">
        <w:rPr>
          <w:lang w:val="en-US"/>
        </w:rPr>
        <w:t xml:space="preserve">Force Majeure </w:t>
      </w:r>
      <w:r w:rsidR="00873C37" w:rsidRPr="00BA6B06">
        <w:rPr>
          <w:lang w:val="en-US"/>
        </w:rPr>
        <w:t>e</w:t>
      </w:r>
      <w:r w:rsidRPr="00BA6B06">
        <w:rPr>
          <w:lang w:val="en-US"/>
        </w:rPr>
        <w:t>vent</w:t>
      </w:r>
      <w:r w:rsidR="00873C37" w:rsidRPr="00BA6B06">
        <w:rPr>
          <w:lang w:val="en-US"/>
        </w:rPr>
        <w:t>s</w:t>
      </w:r>
      <w:r w:rsidRPr="00BA6B06">
        <w:rPr>
          <w:lang w:val="en-US"/>
        </w:rPr>
        <w:t xml:space="preserve">, </w:t>
      </w:r>
    </w:p>
    <w:p w14:paraId="69DBC5CC" w14:textId="0C87DCBE" w:rsidR="009B3BF4" w:rsidRPr="002E357F" w:rsidRDefault="00873C37" w:rsidP="00673BA5">
      <w:pPr>
        <w:pStyle w:val="ListParagraph"/>
        <w:numPr>
          <w:ilvl w:val="0"/>
          <w:numId w:val="8"/>
        </w:numPr>
        <w:jc w:val="both"/>
        <w:rPr>
          <w:color w:val="595959"/>
          <w:lang w:val="en-US"/>
        </w:rPr>
      </w:pPr>
      <w:r w:rsidRPr="00BA6B06">
        <w:rPr>
          <w:lang w:val="en-US"/>
        </w:rPr>
        <w:t>p</w:t>
      </w:r>
      <w:r w:rsidR="002874D6" w:rsidRPr="00BA6B06">
        <w:rPr>
          <w:lang w:val="en-US"/>
        </w:rPr>
        <w:t xml:space="preserve">lanned </w:t>
      </w:r>
      <w:r w:rsidRPr="00BA6B06">
        <w:rPr>
          <w:lang w:val="en-US"/>
        </w:rPr>
        <w:t>w</w:t>
      </w:r>
      <w:r w:rsidR="002874D6" w:rsidRPr="00BA6B06">
        <w:rPr>
          <w:lang w:val="en-US"/>
        </w:rPr>
        <w:t>orks</w:t>
      </w:r>
      <w:r w:rsidR="009B3BF4">
        <w:rPr>
          <w:lang w:val="en-US"/>
        </w:rPr>
        <w:t xml:space="preserve"> within the service window</w:t>
      </w:r>
      <w:r w:rsidR="002874D6" w:rsidRPr="00BA6B06">
        <w:rPr>
          <w:lang w:val="en-US"/>
        </w:rPr>
        <w:t xml:space="preserve">, </w:t>
      </w:r>
    </w:p>
    <w:p w14:paraId="06A7B339" w14:textId="5818DDBD" w:rsidR="009B3BF4" w:rsidRPr="002E357F" w:rsidRDefault="002874D6" w:rsidP="00673BA5">
      <w:pPr>
        <w:pStyle w:val="ListParagraph"/>
        <w:numPr>
          <w:ilvl w:val="0"/>
          <w:numId w:val="8"/>
        </w:numPr>
        <w:jc w:val="both"/>
        <w:rPr>
          <w:color w:val="595959"/>
          <w:lang w:val="en-US"/>
        </w:rPr>
      </w:pPr>
      <w:r w:rsidRPr="00BA6B06">
        <w:rPr>
          <w:lang w:val="en-US"/>
        </w:rPr>
        <w:t xml:space="preserve">neglect, incorrect </w:t>
      </w:r>
      <w:proofErr w:type="gramStart"/>
      <w:r w:rsidRPr="00BA6B06">
        <w:rPr>
          <w:lang w:val="en-US"/>
        </w:rPr>
        <w:t>use</w:t>
      </w:r>
      <w:proofErr w:type="gramEnd"/>
      <w:r w:rsidRPr="00BA6B06">
        <w:rPr>
          <w:lang w:val="en-US"/>
        </w:rPr>
        <w:t xml:space="preserve"> or misuse of the service and/or FTU</w:t>
      </w:r>
      <w:r w:rsidR="00BE0352">
        <w:rPr>
          <w:lang w:val="en-US"/>
        </w:rPr>
        <w:t>/ODF</w:t>
      </w:r>
      <w:r w:rsidRPr="00BA6B06">
        <w:rPr>
          <w:lang w:val="en-US"/>
        </w:rPr>
        <w:t xml:space="preserve"> by the </w:t>
      </w:r>
      <w:r w:rsidR="009B3BF4">
        <w:rPr>
          <w:lang w:val="en-US"/>
        </w:rPr>
        <w:t>Business Customer</w:t>
      </w:r>
      <w:r w:rsidRPr="00BA6B06">
        <w:rPr>
          <w:lang w:val="en-US"/>
        </w:rPr>
        <w:t xml:space="preserve">, </w:t>
      </w:r>
    </w:p>
    <w:p w14:paraId="321453D9" w14:textId="77777777" w:rsidR="009B3BF4" w:rsidRPr="002E357F" w:rsidRDefault="002874D6" w:rsidP="00673BA5">
      <w:pPr>
        <w:pStyle w:val="ListParagraph"/>
        <w:numPr>
          <w:ilvl w:val="0"/>
          <w:numId w:val="8"/>
        </w:numPr>
        <w:jc w:val="both"/>
        <w:rPr>
          <w:color w:val="595959"/>
          <w:lang w:val="en-US"/>
        </w:rPr>
      </w:pPr>
      <w:r w:rsidRPr="00BA6B06">
        <w:rPr>
          <w:lang w:val="en-US"/>
        </w:rPr>
        <w:t xml:space="preserve">power incidents, </w:t>
      </w:r>
    </w:p>
    <w:p w14:paraId="1727968D" w14:textId="4CFF7F3D" w:rsidR="009B3BF4" w:rsidRPr="002E357F" w:rsidRDefault="002874D6" w:rsidP="00673BA5">
      <w:pPr>
        <w:pStyle w:val="ListParagraph"/>
        <w:numPr>
          <w:ilvl w:val="0"/>
          <w:numId w:val="8"/>
        </w:numPr>
        <w:jc w:val="both"/>
        <w:rPr>
          <w:color w:val="595959"/>
          <w:lang w:val="en-US"/>
        </w:rPr>
      </w:pPr>
      <w:r w:rsidRPr="00BA6B06">
        <w:rPr>
          <w:lang w:val="en-US"/>
        </w:rPr>
        <w:t xml:space="preserve">a modification/change request initiated by Operator or </w:t>
      </w:r>
      <w:r w:rsidR="009B3BF4">
        <w:rPr>
          <w:lang w:val="en-US"/>
        </w:rPr>
        <w:t>Business Customer</w:t>
      </w:r>
      <w:r w:rsidRPr="00BA6B06">
        <w:rPr>
          <w:lang w:val="en-US"/>
        </w:rPr>
        <w:t xml:space="preserve"> and </w:t>
      </w:r>
    </w:p>
    <w:p w14:paraId="30728C67" w14:textId="23C351D8" w:rsidR="002874D6" w:rsidRPr="00BA6B06" w:rsidRDefault="00873C37" w:rsidP="00673BA5">
      <w:pPr>
        <w:pStyle w:val="ListParagraph"/>
        <w:numPr>
          <w:ilvl w:val="0"/>
          <w:numId w:val="8"/>
        </w:numPr>
        <w:jc w:val="both"/>
        <w:rPr>
          <w:color w:val="595959"/>
          <w:lang w:val="en-US"/>
        </w:rPr>
      </w:pPr>
      <w:r w:rsidRPr="00BA6B06">
        <w:rPr>
          <w:lang w:val="en-US"/>
        </w:rPr>
        <w:t>r</w:t>
      </w:r>
      <w:r w:rsidR="002874D6" w:rsidRPr="00BA6B06">
        <w:rPr>
          <w:lang w:val="en-US"/>
        </w:rPr>
        <w:t xml:space="preserve">epair </w:t>
      </w:r>
      <w:r w:rsidRPr="00BA6B06">
        <w:rPr>
          <w:lang w:val="en-US"/>
        </w:rPr>
        <w:t>r</w:t>
      </w:r>
      <w:r w:rsidR="002874D6" w:rsidRPr="00BA6B06">
        <w:rPr>
          <w:lang w:val="en-US"/>
        </w:rPr>
        <w:t>equests falling under the responsibility of the Operator (active layer part)</w:t>
      </w:r>
      <w:r w:rsidR="006C095F" w:rsidRPr="00BA6B06">
        <w:rPr>
          <w:lang w:val="en-US"/>
        </w:rPr>
        <w:t>.</w:t>
      </w:r>
      <w:r w:rsidR="00142522" w:rsidRPr="00BA6B06">
        <w:rPr>
          <w:lang w:val="en-US"/>
        </w:rPr>
        <w:t xml:space="preserve"> </w:t>
      </w:r>
    </w:p>
    <w:p w14:paraId="2923D45F" w14:textId="7BF5DA6F" w:rsidR="00A65003" w:rsidRPr="00D54155" w:rsidRDefault="00A65003" w:rsidP="00673BA5">
      <w:pPr>
        <w:tabs>
          <w:tab w:val="num" w:pos="567"/>
        </w:tabs>
        <w:ind w:left="567" w:hanging="567"/>
        <w:jc w:val="both"/>
        <w:rPr>
          <w:rFonts w:cstheme="majorHAnsi"/>
          <w:i/>
          <w:iCs/>
          <w:szCs w:val="20"/>
          <w:lang w:val="en-US"/>
        </w:rPr>
      </w:pPr>
      <w:r w:rsidRPr="00D54155">
        <w:rPr>
          <w:rFonts w:cstheme="majorHAnsi"/>
          <w:i/>
          <w:iCs/>
          <w:szCs w:val="20"/>
          <w:lang w:val="en-US"/>
        </w:rPr>
        <w:t xml:space="preserve">Service Level Agreement </w:t>
      </w:r>
      <w:r w:rsidR="00CF0282">
        <w:rPr>
          <w:rFonts w:cstheme="majorHAnsi"/>
          <w:i/>
          <w:iCs/>
          <w:szCs w:val="20"/>
          <w:lang w:val="en-US"/>
        </w:rPr>
        <w:t>(</w:t>
      </w:r>
      <w:r w:rsidRPr="00D54155">
        <w:rPr>
          <w:rFonts w:cstheme="majorHAnsi"/>
          <w:i/>
          <w:iCs/>
          <w:szCs w:val="20"/>
          <w:lang w:val="en-US"/>
        </w:rPr>
        <w:t>SLA</w:t>
      </w:r>
      <w:r w:rsidR="00CF0282">
        <w:rPr>
          <w:rFonts w:cstheme="majorHAnsi"/>
          <w:i/>
          <w:iCs/>
          <w:szCs w:val="20"/>
          <w:lang w:val="en-US"/>
        </w:rPr>
        <w:t>)</w:t>
      </w:r>
    </w:p>
    <w:p w14:paraId="19D50F84" w14:textId="40B74E18" w:rsidR="008B34BD" w:rsidRPr="00673BA5" w:rsidRDefault="00A65003" w:rsidP="00673BA5">
      <w:pPr>
        <w:jc w:val="both"/>
        <w:rPr>
          <w:lang w:val="en-US"/>
        </w:rPr>
      </w:pPr>
      <w:r>
        <w:rPr>
          <w:lang w:val="en-US"/>
        </w:rPr>
        <w:t xml:space="preserve">The </w:t>
      </w:r>
      <w:r w:rsidR="00553373">
        <w:rPr>
          <w:lang w:val="en-US"/>
        </w:rPr>
        <w:t>Servi</w:t>
      </w:r>
      <w:r w:rsidR="008E2507">
        <w:rPr>
          <w:lang w:val="en-US"/>
        </w:rPr>
        <w:t>c</w:t>
      </w:r>
      <w:r w:rsidR="00553373">
        <w:rPr>
          <w:lang w:val="en-US"/>
        </w:rPr>
        <w:t xml:space="preserve">e Level </w:t>
      </w:r>
      <w:r>
        <w:rPr>
          <w:lang w:val="en-US"/>
        </w:rPr>
        <w:t xml:space="preserve">of Average Yearly Passive Network Availability is set to </w:t>
      </w:r>
      <w:r w:rsidRPr="00A65003">
        <w:rPr>
          <w:b/>
          <w:bCs/>
          <w:lang w:val="en-US"/>
        </w:rPr>
        <w:t>99.</w:t>
      </w:r>
      <w:r w:rsidR="009B3BF4">
        <w:rPr>
          <w:b/>
          <w:bCs/>
          <w:lang w:val="en-US"/>
        </w:rPr>
        <w:t>9</w:t>
      </w:r>
      <w:r w:rsidR="00553373">
        <w:rPr>
          <w:b/>
          <w:bCs/>
          <w:lang w:val="en-US"/>
        </w:rPr>
        <w:t xml:space="preserve"> </w:t>
      </w:r>
      <w:r w:rsidRPr="00A65003">
        <w:rPr>
          <w:b/>
          <w:bCs/>
          <w:lang w:val="en-US"/>
        </w:rPr>
        <w:t>%</w:t>
      </w:r>
      <w:r>
        <w:rPr>
          <w:lang w:val="en-US"/>
        </w:rPr>
        <w:t xml:space="preserve"> on a yearly basis.</w:t>
      </w:r>
    </w:p>
    <w:p w14:paraId="49CB07DC" w14:textId="77777777" w:rsidR="00A65003" w:rsidRPr="00A65003" w:rsidRDefault="00A65003" w:rsidP="00673BA5">
      <w:pPr>
        <w:pStyle w:val="Heading2"/>
        <w:ind w:left="0" w:firstLine="0"/>
      </w:pPr>
      <w:bookmarkStart w:id="19" w:name="_Toc53748699"/>
    </w:p>
    <w:p w14:paraId="0637BDEC" w14:textId="4561D96A" w:rsidR="005D0219" w:rsidRPr="00673BA5" w:rsidRDefault="00673BA5" w:rsidP="00673BA5">
      <w:pPr>
        <w:pStyle w:val="Heading2"/>
      </w:pPr>
      <w:bookmarkStart w:id="20" w:name="_Toc119655871"/>
      <w:r>
        <w:t xml:space="preserve">4.2 </w:t>
      </w:r>
      <w:r>
        <w:tab/>
      </w:r>
      <w:r w:rsidR="002874D6" w:rsidRPr="00673BA5">
        <w:t xml:space="preserve">Planned </w:t>
      </w:r>
      <w:r w:rsidR="00A65003" w:rsidRPr="00673BA5">
        <w:t>W</w:t>
      </w:r>
      <w:r w:rsidR="002874D6" w:rsidRPr="00673BA5">
        <w:t xml:space="preserve">ork </w:t>
      </w:r>
      <w:r w:rsidR="00A65003" w:rsidRPr="00673BA5">
        <w:t>N</w:t>
      </w:r>
      <w:r w:rsidR="002874D6" w:rsidRPr="00673BA5">
        <w:t xml:space="preserve">otification </w:t>
      </w:r>
      <w:r w:rsidR="00A65003" w:rsidRPr="00673BA5">
        <w:t>T</w:t>
      </w:r>
      <w:r w:rsidR="002874D6" w:rsidRPr="00673BA5">
        <w:t>imer</w:t>
      </w:r>
      <w:bookmarkEnd w:id="19"/>
      <w:bookmarkEnd w:id="20"/>
    </w:p>
    <w:p w14:paraId="0E0B3A74" w14:textId="125FF49C" w:rsidR="002874D6" w:rsidRPr="00A65003" w:rsidRDefault="002874D6" w:rsidP="00D95284">
      <w:pPr>
        <w:pStyle w:val="Heading2"/>
      </w:pPr>
      <w:r w:rsidRPr="00A65003">
        <w:t xml:space="preserve"> </w:t>
      </w:r>
    </w:p>
    <w:p w14:paraId="02C72A97" w14:textId="77777777" w:rsidR="002874D6" w:rsidRPr="00D54155" w:rsidRDefault="002874D6" w:rsidP="00A13AE7">
      <w:pPr>
        <w:tabs>
          <w:tab w:val="num" w:pos="567"/>
        </w:tabs>
        <w:ind w:left="567" w:hanging="567"/>
        <w:jc w:val="both"/>
        <w:rPr>
          <w:rFonts w:cstheme="majorHAnsi"/>
          <w:i/>
          <w:iCs/>
          <w:szCs w:val="20"/>
          <w:lang w:val="en-US"/>
        </w:rPr>
      </w:pPr>
      <w:r w:rsidRPr="00D54155">
        <w:rPr>
          <w:rFonts w:cstheme="majorHAnsi"/>
          <w:i/>
          <w:iCs/>
          <w:szCs w:val="20"/>
          <w:lang w:val="en-US"/>
        </w:rPr>
        <w:t>Definition</w:t>
      </w:r>
    </w:p>
    <w:p w14:paraId="2DB9A65E" w14:textId="6B83E3D8" w:rsidR="002874D6" w:rsidRPr="00D10593" w:rsidRDefault="002874D6" w:rsidP="00673BA5">
      <w:pPr>
        <w:jc w:val="both"/>
        <w:rPr>
          <w:lang w:val="en-US"/>
        </w:rPr>
      </w:pPr>
      <w:r w:rsidRPr="00D10593">
        <w:rPr>
          <w:lang w:val="en-US"/>
        </w:rPr>
        <w:t xml:space="preserve">The Planned Work process entails the coordination of all deployment and maintenance activities that take place on </w:t>
      </w:r>
      <w:r w:rsidR="0054782C">
        <w:rPr>
          <w:lang w:val="en-US"/>
        </w:rPr>
        <w:t>Unifiber</w:t>
      </w:r>
      <w:r w:rsidRPr="00D10593">
        <w:rPr>
          <w:lang w:val="en-US"/>
        </w:rPr>
        <w:t xml:space="preserve"> network with (potential) impact on End-User connectivity. All planned work that might potentially have an impact on a service or services is performed within </w:t>
      </w:r>
      <w:r w:rsidR="00F8721D">
        <w:rPr>
          <w:lang w:val="en-US"/>
        </w:rPr>
        <w:t xml:space="preserve">the </w:t>
      </w:r>
      <w:r w:rsidR="0054782C">
        <w:rPr>
          <w:lang w:val="en-US"/>
        </w:rPr>
        <w:t>Unifiber</w:t>
      </w:r>
      <w:r w:rsidRPr="00D10593">
        <w:rPr>
          <w:lang w:val="en-US"/>
        </w:rPr>
        <w:t xml:space="preserve"> Service Window.  The Planned Work </w:t>
      </w:r>
      <w:r w:rsidR="00F8721D">
        <w:rPr>
          <w:lang w:val="en-US"/>
        </w:rPr>
        <w:t>N</w:t>
      </w:r>
      <w:r w:rsidRPr="00D10593">
        <w:rPr>
          <w:lang w:val="en-US"/>
        </w:rPr>
        <w:t xml:space="preserve">otification </w:t>
      </w:r>
      <w:r w:rsidR="00F8721D">
        <w:rPr>
          <w:lang w:val="en-US"/>
        </w:rPr>
        <w:t>T</w:t>
      </w:r>
      <w:r w:rsidRPr="00D10593">
        <w:rPr>
          <w:lang w:val="en-US"/>
        </w:rPr>
        <w:t xml:space="preserve">imer covers the minimal notification period from </w:t>
      </w:r>
      <w:r w:rsidR="0054782C">
        <w:rPr>
          <w:lang w:val="en-US"/>
        </w:rPr>
        <w:t>Unifiber</w:t>
      </w:r>
      <w:r w:rsidRPr="00D10593">
        <w:rPr>
          <w:lang w:val="en-US"/>
        </w:rPr>
        <w:t xml:space="preserve"> to the </w:t>
      </w:r>
      <w:r>
        <w:rPr>
          <w:lang w:val="en-US"/>
        </w:rPr>
        <w:t>Operator</w:t>
      </w:r>
      <w:r w:rsidRPr="00D10593">
        <w:rPr>
          <w:lang w:val="en-US"/>
        </w:rPr>
        <w:t>.</w:t>
      </w:r>
    </w:p>
    <w:p w14:paraId="41CFF238" w14:textId="3DC8D6DF" w:rsidR="002874D6" w:rsidRPr="00D10593" w:rsidRDefault="0054782C" w:rsidP="00673BA5">
      <w:pPr>
        <w:jc w:val="both"/>
        <w:rPr>
          <w:lang w:val="en-US"/>
        </w:rPr>
      </w:pPr>
      <w:r>
        <w:rPr>
          <w:lang w:val="en-US"/>
        </w:rPr>
        <w:t>Unifiber</w:t>
      </w:r>
      <w:r w:rsidR="002874D6" w:rsidRPr="00D10593">
        <w:rPr>
          <w:lang w:val="en-US"/>
        </w:rPr>
        <w:t xml:space="preserve"> distinguishes two different types of </w:t>
      </w:r>
      <w:r w:rsidR="00F8721D">
        <w:rPr>
          <w:lang w:val="en-US"/>
        </w:rPr>
        <w:t xml:space="preserve">maintenance </w:t>
      </w:r>
      <w:r w:rsidR="002874D6" w:rsidRPr="00D10593">
        <w:rPr>
          <w:lang w:val="en-US"/>
        </w:rPr>
        <w:t>activities:</w:t>
      </w:r>
    </w:p>
    <w:p w14:paraId="209C812F" w14:textId="7F96EC61" w:rsidR="00F8721D" w:rsidRPr="00DE613C" w:rsidRDefault="002874D6" w:rsidP="00673BA5">
      <w:pPr>
        <w:pStyle w:val="ListParagraph"/>
        <w:numPr>
          <w:ilvl w:val="0"/>
          <w:numId w:val="4"/>
        </w:numPr>
        <w:tabs>
          <w:tab w:val="num" w:pos="426"/>
        </w:tabs>
        <w:jc w:val="both"/>
        <w:rPr>
          <w:rFonts w:cstheme="majorHAnsi"/>
          <w:szCs w:val="20"/>
          <w:lang w:val="en-US"/>
        </w:rPr>
      </w:pPr>
      <w:r w:rsidRPr="00DE613C">
        <w:rPr>
          <w:rFonts w:cstheme="majorHAnsi"/>
          <w:szCs w:val="20"/>
          <w:lang w:val="en-US"/>
        </w:rPr>
        <w:t>Service Affecting (SA)</w:t>
      </w:r>
    </w:p>
    <w:p w14:paraId="5659427D" w14:textId="7E4B418A" w:rsidR="002874D6" w:rsidRPr="00DE613C" w:rsidRDefault="002874D6" w:rsidP="00673BA5">
      <w:pPr>
        <w:pStyle w:val="ListParagraph"/>
        <w:numPr>
          <w:ilvl w:val="0"/>
          <w:numId w:val="4"/>
        </w:numPr>
        <w:tabs>
          <w:tab w:val="num" w:pos="426"/>
        </w:tabs>
        <w:jc w:val="both"/>
        <w:rPr>
          <w:rFonts w:cstheme="majorHAnsi"/>
          <w:szCs w:val="20"/>
          <w:lang w:val="en-US"/>
        </w:rPr>
      </w:pPr>
      <w:r w:rsidRPr="00DE613C">
        <w:rPr>
          <w:rFonts w:cstheme="majorHAnsi"/>
          <w:szCs w:val="20"/>
          <w:lang w:val="en-US"/>
        </w:rPr>
        <w:t>Customer Specific Activity (CSA)</w:t>
      </w:r>
    </w:p>
    <w:p w14:paraId="197BADE2" w14:textId="7C80F0A0" w:rsidR="002874D6" w:rsidRPr="00D54155" w:rsidRDefault="002874D6" w:rsidP="00673BA5">
      <w:pPr>
        <w:tabs>
          <w:tab w:val="num" w:pos="567"/>
        </w:tabs>
        <w:ind w:left="567" w:hanging="567"/>
        <w:jc w:val="both"/>
        <w:rPr>
          <w:rFonts w:cstheme="majorHAnsi"/>
          <w:i/>
          <w:iCs/>
          <w:szCs w:val="20"/>
          <w:lang w:val="en-US"/>
        </w:rPr>
      </w:pPr>
      <w:r w:rsidRPr="00D54155">
        <w:rPr>
          <w:rFonts w:cstheme="majorHAnsi"/>
          <w:i/>
          <w:iCs/>
          <w:szCs w:val="20"/>
          <w:lang w:val="en-US"/>
        </w:rPr>
        <w:t>Service Level Agreement (SLA)</w:t>
      </w:r>
    </w:p>
    <w:p w14:paraId="38CA8733" w14:textId="7B7420FD" w:rsidR="002874D6" w:rsidRPr="00D10593" w:rsidRDefault="002874D6" w:rsidP="00673BA5">
      <w:pPr>
        <w:jc w:val="both"/>
        <w:rPr>
          <w:lang w:val="en-US"/>
        </w:rPr>
      </w:pPr>
      <w:r w:rsidRPr="00D10593">
        <w:rPr>
          <w:lang w:val="en-US"/>
        </w:rPr>
        <w:t xml:space="preserve">The Service Window runs from Monday to Sunday, between </w:t>
      </w:r>
      <w:r w:rsidR="00F35DD3">
        <w:rPr>
          <w:lang w:val="en-US"/>
        </w:rPr>
        <w:t>22:</w:t>
      </w:r>
      <w:r w:rsidRPr="00D10593">
        <w:rPr>
          <w:lang w:val="en-US"/>
        </w:rPr>
        <w:t xml:space="preserve">00 and 06:00 (CET). In case very specific interventions would require an extension of the service window outside of the standard window, prior communication and alignment thereof will be done with the impacted </w:t>
      </w:r>
      <w:r>
        <w:rPr>
          <w:lang w:val="en-US"/>
        </w:rPr>
        <w:t>Operator</w:t>
      </w:r>
      <w:r w:rsidRPr="00D10593">
        <w:rPr>
          <w:lang w:val="en-US"/>
        </w:rPr>
        <w:t>(s).</w:t>
      </w:r>
    </w:p>
    <w:p w14:paraId="52EF814F" w14:textId="40B919A7" w:rsidR="002874D6" w:rsidRPr="00DE613C" w:rsidRDefault="002874D6" w:rsidP="00673BA5">
      <w:pPr>
        <w:pStyle w:val="ListParagraph"/>
        <w:numPr>
          <w:ilvl w:val="0"/>
          <w:numId w:val="3"/>
        </w:numPr>
        <w:tabs>
          <w:tab w:val="left" w:pos="426"/>
        </w:tabs>
        <w:spacing w:after="0" w:line="240" w:lineRule="auto"/>
        <w:ind w:left="426" w:hanging="426"/>
        <w:contextualSpacing w:val="0"/>
        <w:jc w:val="both"/>
        <w:rPr>
          <w:rFonts w:cstheme="majorHAnsi"/>
          <w:szCs w:val="20"/>
          <w:lang w:val="en-US"/>
        </w:rPr>
      </w:pPr>
      <w:r w:rsidRPr="00DE613C">
        <w:rPr>
          <w:rFonts w:cstheme="majorHAnsi"/>
          <w:szCs w:val="20"/>
          <w:lang w:val="en-US"/>
        </w:rPr>
        <w:t xml:space="preserve">CSA-type activities are announced at least </w:t>
      </w:r>
      <w:r w:rsidRPr="00DE613C">
        <w:rPr>
          <w:rFonts w:cstheme="majorHAnsi"/>
          <w:b/>
          <w:bCs/>
          <w:szCs w:val="20"/>
          <w:lang w:val="en-US"/>
        </w:rPr>
        <w:t>5 Business Day</w:t>
      </w:r>
      <w:r w:rsidR="003A3C11">
        <w:rPr>
          <w:rFonts w:cstheme="majorHAnsi"/>
          <w:b/>
          <w:bCs/>
          <w:szCs w:val="20"/>
          <w:lang w:val="en-US"/>
        </w:rPr>
        <w:t>s</w:t>
      </w:r>
      <w:r w:rsidRPr="00DE613C">
        <w:rPr>
          <w:rFonts w:cstheme="majorHAnsi"/>
          <w:szCs w:val="20"/>
          <w:lang w:val="en-US"/>
        </w:rPr>
        <w:t xml:space="preserve"> prior to the commencement of the work or the shortest time window that is possible based on end-users’ selected date and time. </w:t>
      </w:r>
    </w:p>
    <w:p w14:paraId="49409DF3" w14:textId="77777777" w:rsidR="002874D6" w:rsidRPr="00DE613C" w:rsidRDefault="002874D6" w:rsidP="00673BA5">
      <w:pPr>
        <w:pStyle w:val="ListParagraph"/>
        <w:numPr>
          <w:ilvl w:val="0"/>
          <w:numId w:val="3"/>
        </w:numPr>
        <w:tabs>
          <w:tab w:val="left" w:pos="426"/>
        </w:tabs>
        <w:spacing w:after="0" w:line="240" w:lineRule="auto"/>
        <w:ind w:left="426" w:hanging="426"/>
        <w:contextualSpacing w:val="0"/>
        <w:jc w:val="both"/>
        <w:rPr>
          <w:rFonts w:cstheme="majorHAnsi"/>
          <w:szCs w:val="20"/>
          <w:lang w:val="en-US"/>
        </w:rPr>
      </w:pPr>
      <w:r w:rsidRPr="00DE613C">
        <w:rPr>
          <w:rFonts w:cstheme="majorHAnsi"/>
          <w:szCs w:val="20"/>
          <w:lang w:val="en-US"/>
        </w:rPr>
        <w:t xml:space="preserve">SA-type activities are notified at least </w:t>
      </w:r>
      <w:r w:rsidRPr="00DE613C">
        <w:rPr>
          <w:rFonts w:cstheme="majorHAnsi"/>
          <w:b/>
          <w:bCs/>
          <w:szCs w:val="20"/>
          <w:lang w:val="en-US"/>
        </w:rPr>
        <w:t>10 Business Days</w:t>
      </w:r>
      <w:r w:rsidRPr="00DE613C">
        <w:rPr>
          <w:rFonts w:cstheme="majorHAnsi"/>
          <w:szCs w:val="20"/>
          <w:lang w:val="en-US"/>
        </w:rPr>
        <w:t xml:space="preserve"> prior to the commencement of the planned work. </w:t>
      </w:r>
    </w:p>
    <w:p w14:paraId="4EF83C7B" w14:textId="77777777" w:rsidR="002874D6" w:rsidRPr="00D10593" w:rsidRDefault="002874D6" w:rsidP="00A13AE7">
      <w:pPr>
        <w:tabs>
          <w:tab w:val="num" w:pos="0"/>
        </w:tabs>
        <w:jc w:val="both"/>
        <w:rPr>
          <w:rFonts w:asciiTheme="majorHAnsi" w:hAnsiTheme="majorHAnsi" w:cstheme="majorHAnsi"/>
          <w:sz w:val="21"/>
          <w:szCs w:val="21"/>
          <w:lang w:val="en-US"/>
        </w:rPr>
      </w:pPr>
    </w:p>
    <w:p w14:paraId="223253DC" w14:textId="77777777" w:rsidR="00076885" w:rsidRDefault="00076885">
      <w:pPr>
        <w:rPr>
          <w:rFonts w:cstheme="majorHAnsi"/>
          <w:i/>
          <w:iCs/>
          <w:szCs w:val="20"/>
          <w:lang w:val="en-US"/>
        </w:rPr>
      </w:pPr>
      <w:r>
        <w:rPr>
          <w:rFonts w:cstheme="majorHAnsi"/>
          <w:i/>
          <w:iCs/>
          <w:szCs w:val="20"/>
          <w:lang w:val="en-US"/>
        </w:rPr>
        <w:br w:type="page"/>
      </w:r>
    </w:p>
    <w:p w14:paraId="24352648" w14:textId="2AB5F986" w:rsidR="002874D6" w:rsidRPr="00D54155" w:rsidRDefault="002874D6" w:rsidP="00D54155">
      <w:pPr>
        <w:tabs>
          <w:tab w:val="num" w:pos="567"/>
        </w:tabs>
        <w:ind w:left="567" w:hanging="567"/>
        <w:jc w:val="both"/>
        <w:rPr>
          <w:rFonts w:cstheme="majorHAnsi"/>
          <w:i/>
          <w:iCs/>
          <w:szCs w:val="20"/>
          <w:lang w:val="en-US"/>
        </w:rPr>
      </w:pPr>
      <w:r w:rsidRPr="00D54155">
        <w:rPr>
          <w:rFonts w:cstheme="majorHAnsi"/>
          <w:i/>
          <w:iCs/>
          <w:szCs w:val="20"/>
          <w:lang w:val="en-US"/>
        </w:rPr>
        <w:lastRenderedPageBreak/>
        <w:t>Applicability of the SLA</w:t>
      </w:r>
    </w:p>
    <w:p w14:paraId="260A6BB4" w14:textId="77777777" w:rsidR="002874D6" w:rsidRPr="00DE613C" w:rsidRDefault="002874D6" w:rsidP="006B6EF3">
      <w:pPr>
        <w:pStyle w:val="ListParagraph"/>
        <w:numPr>
          <w:ilvl w:val="1"/>
          <w:numId w:val="2"/>
        </w:numPr>
        <w:tabs>
          <w:tab w:val="clear" w:pos="1440"/>
          <w:tab w:val="num" w:pos="426"/>
        </w:tabs>
        <w:spacing w:after="0" w:line="240" w:lineRule="auto"/>
        <w:ind w:left="426" w:hanging="426"/>
        <w:contextualSpacing w:val="0"/>
        <w:jc w:val="both"/>
        <w:rPr>
          <w:rFonts w:cstheme="majorHAnsi"/>
          <w:szCs w:val="20"/>
          <w:lang w:val="en-US"/>
        </w:rPr>
      </w:pPr>
      <w:r w:rsidRPr="00DE613C">
        <w:rPr>
          <w:rFonts w:cstheme="majorHAnsi"/>
          <w:szCs w:val="20"/>
          <w:lang w:val="en-US"/>
        </w:rPr>
        <w:t>Emergency repairs are excluded from this rule and will be notified as soon as possible.</w:t>
      </w:r>
    </w:p>
    <w:p w14:paraId="5F468B3C" w14:textId="6DA70245" w:rsidR="002874D6" w:rsidRPr="00DE613C" w:rsidRDefault="002874D6" w:rsidP="006B6EF3">
      <w:pPr>
        <w:pStyle w:val="ListParagraph"/>
        <w:numPr>
          <w:ilvl w:val="1"/>
          <w:numId w:val="2"/>
        </w:numPr>
        <w:tabs>
          <w:tab w:val="clear" w:pos="1440"/>
          <w:tab w:val="num" w:pos="426"/>
        </w:tabs>
        <w:spacing w:after="0" w:line="240" w:lineRule="auto"/>
        <w:ind w:left="426" w:hanging="426"/>
        <w:contextualSpacing w:val="0"/>
        <w:jc w:val="both"/>
        <w:rPr>
          <w:rFonts w:cstheme="majorHAnsi"/>
          <w:szCs w:val="20"/>
          <w:lang w:val="en-US"/>
        </w:rPr>
      </w:pPr>
      <w:r w:rsidRPr="00DE613C">
        <w:rPr>
          <w:rFonts w:cstheme="majorHAnsi"/>
          <w:szCs w:val="20"/>
          <w:lang w:val="en-US"/>
        </w:rPr>
        <w:t>CSA activities only relate to a single connection and are always scheduled and carried out in mutual consultation.</w:t>
      </w:r>
    </w:p>
    <w:p w14:paraId="6F1E5D89" w14:textId="77777777" w:rsidR="00031603" w:rsidRDefault="00031603">
      <w:pPr>
        <w:rPr>
          <w:rFonts w:asciiTheme="majorHAnsi" w:hAnsiTheme="majorHAnsi" w:cstheme="majorHAnsi"/>
          <w:sz w:val="21"/>
          <w:szCs w:val="21"/>
          <w:lang w:val="en-US"/>
        </w:rPr>
      </w:pPr>
    </w:p>
    <w:p w14:paraId="2DAFFCB3" w14:textId="6551453D" w:rsidR="00627464" w:rsidRDefault="00673BA5" w:rsidP="00D95284">
      <w:pPr>
        <w:pStyle w:val="Heading2"/>
      </w:pPr>
      <w:bookmarkStart w:id="21" w:name="_Toc13140545"/>
      <w:bookmarkStart w:id="22" w:name="_Toc11336972"/>
      <w:bookmarkStart w:id="23" w:name="_Toc44944984"/>
      <w:bookmarkStart w:id="24" w:name="_Toc119655873"/>
      <w:r>
        <w:t xml:space="preserve">4.3 </w:t>
      </w:r>
      <w:r>
        <w:tab/>
      </w:r>
      <w:r w:rsidR="00627464">
        <w:t>Repair and response times</w:t>
      </w:r>
      <w:bookmarkEnd w:id="21"/>
      <w:bookmarkEnd w:id="22"/>
      <w:bookmarkEnd w:id="23"/>
      <w:bookmarkEnd w:id="24"/>
    </w:p>
    <w:p w14:paraId="537E33C5" w14:textId="77777777" w:rsidR="00627464" w:rsidRPr="00B02DBC" w:rsidRDefault="00627464" w:rsidP="00627464">
      <w:pPr>
        <w:rPr>
          <w:lang w:val="en-US"/>
        </w:rPr>
      </w:pPr>
    </w:p>
    <w:p w14:paraId="2B94F71E" w14:textId="0F8594B8" w:rsidR="00627464" w:rsidRPr="00977671" w:rsidRDefault="009C12D8" w:rsidP="00627464">
      <w:pPr>
        <w:spacing w:after="0"/>
        <w:rPr>
          <w:lang w:val="en-GB"/>
        </w:rPr>
      </w:pPr>
      <w:r>
        <w:rPr>
          <w:lang w:val="en-US"/>
        </w:rPr>
        <w:t>Unifiber</w:t>
      </w:r>
      <w:r w:rsidR="00627464">
        <w:rPr>
          <w:lang w:val="en-US"/>
        </w:rPr>
        <w:t xml:space="preserve"> guarantees the following repair and response times: </w:t>
      </w:r>
    </w:p>
    <w:p w14:paraId="0CD8F89E" w14:textId="77777777" w:rsidR="00627464" w:rsidRPr="00977671" w:rsidRDefault="00627464" w:rsidP="00627464">
      <w:pPr>
        <w:spacing w:after="0"/>
        <w:rPr>
          <w:lang w:val="en-GB"/>
        </w:rPr>
      </w:pPr>
      <w:r>
        <w:rPr>
          <w:lang w:val="en-US"/>
        </w:rPr>
        <w:t xml:space="preserve"> </w:t>
      </w:r>
    </w:p>
    <w:tbl>
      <w:tblPr>
        <w:tblStyle w:val="TableGrid"/>
        <w:tblW w:w="9634" w:type="dxa"/>
        <w:tblLook w:val="04A0" w:firstRow="1" w:lastRow="0" w:firstColumn="1" w:lastColumn="0" w:noHBand="0" w:noVBand="1"/>
      </w:tblPr>
      <w:tblGrid>
        <w:gridCol w:w="1862"/>
        <w:gridCol w:w="2999"/>
        <w:gridCol w:w="1361"/>
        <w:gridCol w:w="1428"/>
        <w:gridCol w:w="1984"/>
      </w:tblGrid>
      <w:tr w:rsidR="00627464" w:rsidRPr="00DA1880" w14:paraId="22351DFE" w14:textId="77777777" w:rsidTr="00673BA5">
        <w:trPr>
          <w:trHeight w:val="270"/>
        </w:trPr>
        <w:tc>
          <w:tcPr>
            <w:tcW w:w="1862" w:type="dxa"/>
            <w:shd w:val="clear" w:color="auto" w:fill="7030A0"/>
            <w:noWrap/>
            <w:hideMark/>
          </w:tcPr>
          <w:p w14:paraId="7AC67A25" w14:textId="77777777" w:rsidR="00627464" w:rsidRPr="00DA1880" w:rsidRDefault="00627464">
            <w:pPr>
              <w:spacing w:line="259" w:lineRule="auto"/>
              <w:rPr>
                <w:b/>
                <w:bCs/>
                <w:color w:val="FFFFFF" w:themeColor="background1"/>
              </w:rPr>
            </w:pPr>
            <w:r>
              <w:rPr>
                <w:b/>
                <w:bCs/>
                <w:color w:val="FFFFFF" w:themeColor="background1"/>
                <w:lang w:val="en-US"/>
              </w:rPr>
              <w:t>Type</w:t>
            </w:r>
          </w:p>
        </w:tc>
        <w:tc>
          <w:tcPr>
            <w:tcW w:w="2999" w:type="dxa"/>
            <w:shd w:val="clear" w:color="auto" w:fill="7030A0"/>
            <w:hideMark/>
          </w:tcPr>
          <w:p w14:paraId="2B48D8DA" w14:textId="77777777" w:rsidR="00627464" w:rsidRPr="00DA1880" w:rsidRDefault="00627464">
            <w:pPr>
              <w:spacing w:line="259" w:lineRule="auto"/>
              <w:rPr>
                <w:b/>
                <w:bCs/>
                <w:color w:val="FFFFFF" w:themeColor="background1"/>
              </w:rPr>
            </w:pPr>
            <w:r>
              <w:rPr>
                <w:b/>
                <w:bCs/>
                <w:color w:val="FFFFFF" w:themeColor="background1"/>
                <w:lang w:val="en-US"/>
              </w:rPr>
              <w:t>Impact</w:t>
            </w:r>
          </w:p>
        </w:tc>
        <w:tc>
          <w:tcPr>
            <w:tcW w:w="1361" w:type="dxa"/>
            <w:shd w:val="clear" w:color="auto" w:fill="7030A0"/>
            <w:noWrap/>
            <w:hideMark/>
          </w:tcPr>
          <w:p w14:paraId="24B3DCF8" w14:textId="77777777" w:rsidR="00627464" w:rsidRPr="00DA1880" w:rsidRDefault="00627464">
            <w:pPr>
              <w:spacing w:line="259" w:lineRule="auto"/>
              <w:rPr>
                <w:b/>
                <w:bCs/>
                <w:color w:val="FFFFFF" w:themeColor="background1"/>
              </w:rPr>
            </w:pPr>
            <w:r>
              <w:rPr>
                <w:b/>
                <w:bCs/>
                <w:color w:val="FFFFFF" w:themeColor="background1"/>
                <w:lang w:val="en-US"/>
              </w:rPr>
              <w:t>Response time</w:t>
            </w:r>
          </w:p>
        </w:tc>
        <w:tc>
          <w:tcPr>
            <w:tcW w:w="1428" w:type="dxa"/>
            <w:shd w:val="clear" w:color="auto" w:fill="7030A0"/>
            <w:noWrap/>
            <w:hideMark/>
          </w:tcPr>
          <w:p w14:paraId="2330CB4C" w14:textId="77777777" w:rsidR="00627464" w:rsidRPr="00DA1880" w:rsidRDefault="00627464">
            <w:pPr>
              <w:spacing w:line="259" w:lineRule="auto"/>
              <w:rPr>
                <w:b/>
                <w:bCs/>
                <w:color w:val="FFFFFF" w:themeColor="background1"/>
              </w:rPr>
            </w:pPr>
            <w:r>
              <w:rPr>
                <w:b/>
                <w:bCs/>
                <w:color w:val="FFFFFF" w:themeColor="background1"/>
                <w:lang w:val="en-US"/>
              </w:rPr>
              <w:t>Repair time</w:t>
            </w:r>
          </w:p>
        </w:tc>
        <w:tc>
          <w:tcPr>
            <w:tcW w:w="1984" w:type="dxa"/>
            <w:shd w:val="clear" w:color="auto" w:fill="7030A0"/>
            <w:noWrap/>
            <w:hideMark/>
          </w:tcPr>
          <w:p w14:paraId="21F3D4BD" w14:textId="77777777" w:rsidR="00627464" w:rsidRPr="00DA1880" w:rsidRDefault="00627464">
            <w:pPr>
              <w:spacing w:line="259" w:lineRule="auto"/>
              <w:rPr>
                <w:b/>
                <w:bCs/>
                <w:color w:val="FFFFFF" w:themeColor="background1"/>
              </w:rPr>
            </w:pPr>
            <w:r>
              <w:rPr>
                <w:b/>
                <w:bCs/>
                <w:color w:val="FFFFFF" w:themeColor="background1"/>
                <w:lang w:val="en-US"/>
              </w:rPr>
              <w:t>Contact moment *</w:t>
            </w:r>
          </w:p>
        </w:tc>
      </w:tr>
      <w:tr w:rsidR="00627464" w:rsidRPr="0004531A" w14:paraId="7D2D7B8E" w14:textId="77777777">
        <w:trPr>
          <w:trHeight w:val="525"/>
        </w:trPr>
        <w:tc>
          <w:tcPr>
            <w:tcW w:w="1862" w:type="dxa"/>
            <w:hideMark/>
          </w:tcPr>
          <w:p w14:paraId="3E1512AD" w14:textId="2E91736D" w:rsidR="00627464" w:rsidRPr="0004531A" w:rsidRDefault="00627464">
            <w:pPr>
              <w:spacing w:line="259" w:lineRule="auto"/>
            </w:pPr>
            <w:r>
              <w:rPr>
                <w:lang w:val="en-US"/>
              </w:rPr>
              <w:t xml:space="preserve">Line down - </w:t>
            </w:r>
          </w:p>
        </w:tc>
        <w:tc>
          <w:tcPr>
            <w:tcW w:w="2999" w:type="dxa"/>
            <w:hideMark/>
          </w:tcPr>
          <w:p w14:paraId="497A3A35" w14:textId="1D05F95D" w:rsidR="00627464" w:rsidRPr="00977671" w:rsidRDefault="00627464">
            <w:pPr>
              <w:spacing w:line="259" w:lineRule="auto"/>
              <w:rPr>
                <w:lang w:val="en-GB"/>
              </w:rPr>
            </w:pPr>
            <w:r>
              <w:rPr>
                <w:lang w:val="en-US"/>
              </w:rPr>
              <w:t xml:space="preserve">The connection no longer works, there is no connectivity. </w:t>
            </w:r>
          </w:p>
        </w:tc>
        <w:tc>
          <w:tcPr>
            <w:tcW w:w="1361" w:type="dxa"/>
            <w:noWrap/>
            <w:hideMark/>
          </w:tcPr>
          <w:p w14:paraId="7117E868" w14:textId="77777777" w:rsidR="00627464" w:rsidRPr="0004531A" w:rsidRDefault="00627464">
            <w:pPr>
              <w:spacing w:line="259" w:lineRule="auto"/>
            </w:pPr>
            <w:r>
              <w:rPr>
                <w:lang w:val="en-US"/>
              </w:rPr>
              <w:t>30 minutes</w:t>
            </w:r>
          </w:p>
        </w:tc>
        <w:tc>
          <w:tcPr>
            <w:tcW w:w="1428" w:type="dxa"/>
            <w:noWrap/>
            <w:hideMark/>
          </w:tcPr>
          <w:p w14:paraId="3D3BBFDD" w14:textId="77777777" w:rsidR="00627464" w:rsidRPr="0004531A" w:rsidRDefault="00627464">
            <w:pPr>
              <w:spacing w:line="259" w:lineRule="auto"/>
            </w:pPr>
            <w:r>
              <w:rPr>
                <w:lang w:val="en-US"/>
              </w:rPr>
              <w:t>8 hours</w:t>
            </w:r>
          </w:p>
        </w:tc>
        <w:tc>
          <w:tcPr>
            <w:tcW w:w="1984" w:type="dxa"/>
            <w:noWrap/>
            <w:hideMark/>
          </w:tcPr>
          <w:p w14:paraId="383C5249" w14:textId="77777777" w:rsidR="00627464" w:rsidRPr="0004531A" w:rsidRDefault="00627464">
            <w:pPr>
              <w:spacing w:line="259" w:lineRule="auto"/>
            </w:pPr>
            <w:r>
              <w:rPr>
                <w:lang w:val="en-US"/>
              </w:rPr>
              <w:t>Every hour</w:t>
            </w:r>
          </w:p>
        </w:tc>
      </w:tr>
      <w:tr w:rsidR="00627464" w:rsidRPr="0004531A" w14:paraId="3469A97A" w14:textId="77777777">
        <w:trPr>
          <w:trHeight w:val="525"/>
        </w:trPr>
        <w:tc>
          <w:tcPr>
            <w:tcW w:w="1862" w:type="dxa"/>
            <w:noWrap/>
            <w:hideMark/>
          </w:tcPr>
          <w:p w14:paraId="54E9E9E6" w14:textId="77777777" w:rsidR="00627464" w:rsidRPr="0004531A" w:rsidRDefault="00627464">
            <w:pPr>
              <w:spacing w:line="259" w:lineRule="auto"/>
            </w:pPr>
            <w:r>
              <w:rPr>
                <w:lang w:val="en-US"/>
              </w:rPr>
              <w:t>Performance problems</w:t>
            </w:r>
          </w:p>
        </w:tc>
        <w:tc>
          <w:tcPr>
            <w:tcW w:w="2999" w:type="dxa"/>
            <w:hideMark/>
          </w:tcPr>
          <w:p w14:paraId="2CBF0B60" w14:textId="77777777" w:rsidR="00627464" w:rsidRPr="00977671" w:rsidRDefault="00627464">
            <w:pPr>
              <w:spacing w:line="259" w:lineRule="auto"/>
              <w:rPr>
                <w:lang w:val="en-GB"/>
              </w:rPr>
            </w:pPr>
            <w:r>
              <w:rPr>
                <w:lang w:val="en-US"/>
              </w:rPr>
              <w:t>Reduced performance: performance does not match specifications (but is workable).</w:t>
            </w:r>
          </w:p>
        </w:tc>
        <w:tc>
          <w:tcPr>
            <w:tcW w:w="1361" w:type="dxa"/>
            <w:noWrap/>
            <w:hideMark/>
          </w:tcPr>
          <w:p w14:paraId="38242E27" w14:textId="77777777" w:rsidR="00627464" w:rsidRPr="0004531A" w:rsidRDefault="00627464">
            <w:pPr>
              <w:spacing w:line="259" w:lineRule="auto"/>
            </w:pPr>
            <w:r>
              <w:rPr>
                <w:lang w:val="en-US"/>
              </w:rPr>
              <w:t>1 hour</w:t>
            </w:r>
          </w:p>
        </w:tc>
        <w:tc>
          <w:tcPr>
            <w:tcW w:w="1428" w:type="dxa"/>
            <w:noWrap/>
            <w:hideMark/>
          </w:tcPr>
          <w:p w14:paraId="5F0B648F" w14:textId="77777777" w:rsidR="00627464" w:rsidRPr="0004531A" w:rsidRDefault="00627464">
            <w:pPr>
              <w:spacing w:line="259" w:lineRule="auto"/>
            </w:pPr>
            <w:r>
              <w:rPr>
                <w:lang w:val="en-US"/>
              </w:rPr>
              <w:t>48 hours</w:t>
            </w:r>
          </w:p>
        </w:tc>
        <w:tc>
          <w:tcPr>
            <w:tcW w:w="1984" w:type="dxa"/>
            <w:noWrap/>
            <w:hideMark/>
          </w:tcPr>
          <w:p w14:paraId="531DAC59" w14:textId="77777777" w:rsidR="00627464" w:rsidRPr="0004531A" w:rsidRDefault="00627464">
            <w:pPr>
              <w:spacing w:line="259" w:lineRule="auto"/>
            </w:pPr>
            <w:r>
              <w:rPr>
                <w:lang w:val="en-US"/>
              </w:rPr>
              <w:t>Every 4 hours</w:t>
            </w:r>
          </w:p>
        </w:tc>
      </w:tr>
      <w:tr w:rsidR="00627464" w:rsidRPr="0004531A" w14:paraId="59FC72DA" w14:textId="77777777">
        <w:trPr>
          <w:trHeight w:val="270"/>
        </w:trPr>
        <w:tc>
          <w:tcPr>
            <w:tcW w:w="1862" w:type="dxa"/>
            <w:noWrap/>
            <w:hideMark/>
          </w:tcPr>
          <w:p w14:paraId="54976A50" w14:textId="77777777" w:rsidR="00627464" w:rsidRPr="0004531A" w:rsidRDefault="00627464">
            <w:pPr>
              <w:spacing w:line="259" w:lineRule="auto"/>
            </w:pPr>
            <w:r>
              <w:rPr>
                <w:lang w:val="en-US"/>
              </w:rPr>
              <w:t>Provisioning problems</w:t>
            </w:r>
          </w:p>
        </w:tc>
        <w:tc>
          <w:tcPr>
            <w:tcW w:w="2999" w:type="dxa"/>
            <w:hideMark/>
          </w:tcPr>
          <w:p w14:paraId="4FD6535B" w14:textId="093C1352" w:rsidR="00627464" w:rsidRPr="00977671" w:rsidRDefault="00627464">
            <w:pPr>
              <w:spacing w:line="259" w:lineRule="auto"/>
              <w:rPr>
                <w:lang w:val="en-GB"/>
              </w:rPr>
            </w:pPr>
            <w:r>
              <w:rPr>
                <w:lang w:val="en-US"/>
              </w:rPr>
              <w:t>Problems with delivery.</w:t>
            </w:r>
          </w:p>
        </w:tc>
        <w:tc>
          <w:tcPr>
            <w:tcW w:w="1361" w:type="dxa"/>
            <w:noWrap/>
            <w:hideMark/>
          </w:tcPr>
          <w:p w14:paraId="6C48B128" w14:textId="77777777" w:rsidR="00627464" w:rsidRPr="0004531A" w:rsidRDefault="00627464">
            <w:pPr>
              <w:spacing w:line="259" w:lineRule="auto"/>
            </w:pPr>
            <w:r>
              <w:rPr>
                <w:lang w:val="en-US"/>
              </w:rPr>
              <w:t>1 hour</w:t>
            </w:r>
          </w:p>
        </w:tc>
        <w:tc>
          <w:tcPr>
            <w:tcW w:w="1428" w:type="dxa"/>
            <w:noWrap/>
            <w:hideMark/>
          </w:tcPr>
          <w:p w14:paraId="3BC14956" w14:textId="77777777" w:rsidR="00627464" w:rsidRPr="0004531A" w:rsidRDefault="00627464">
            <w:pPr>
              <w:spacing w:line="259" w:lineRule="auto"/>
            </w:pPr>
            <w:r>
              <w:rPr>
                <w:lang w:val="en-US"/>
              </w:rPr>
              <w:t>72 hours</w:t>
            </w:r>
          </w:p>
        </w:tc>
        <w:tc>
          <w:tcPr>
            <w:tcW w:w="1984" w:type="dxa"/>
            <w:noWrap/>
            <w:hideMark/>
          </w:tcPr>
          <w:p w14:paraId="01274130" w14:textId="77777777" w:rsidR="00627464" w:rsidRPr="0004531A" w:rsidRDefault="00627464">
            <w:pPr>
              <w:spacing w:line="259" w:lineRule="auto"/>
            </w:pPr>
            <w:r>
              <w:rPr>
                <w:lang w:val="en-US"/>
              </w:rPr>
              <w:t>Every 8 hours</w:t>
            </w:r>
          </w:p>
        </w:tc>
      </w:tr>
      <w:tr w:rsidR="00627464" w:rsidRPr="0004531A" w14:paraId="6871B081" w14:textId="77777777" w:rsidTr="0045695A">
        <w:trPr>
          <w:trHeight w:val="525"/>
        </w:trPr>
        <w:tc>
          <w:tcPr>
            <w:tcW w:w="1862" w:type="dxa"/>
            <w:noWrap/>
          </w:tcPr>
          <w:p w14:paraId="44CEF9AD" w14:textId="58896CCC" w:rsidR="00627464" w:rsidRPr="0004531A" w:rsidRDefault="00627464">
            <w:pPr>
              <w:spacing w:line="259" w:lineRule="auto"/>
            </w:pPr>
            <w:r>
              <w:rPr>
                <w:lang w:val="en-US"/>
              </w:rPr>
              <w:t>Questions or investigation</w:t>
            </w:r>
          </w:p>
        </w:tc>
        <w:tc>
          <w:tcPr>
            <w:tcW w:w="2999" w:type="dxa"/>
          </w:tcPr>
          <w:p w14:paraId="534D370A" w14:textId="604BD724" w:rsidR="00627464" w:rsidRPr="00977671" w:rsidRDefault="00627464">
            <w:pPr>
              <w:spacing w:line="259" w:lineRule="auto"/>
              <w:rPr>
                <w:lang w:val="en-GB"/>
              </w:rPr>
            </w:pPr>
            <w:r>
              <w:rPr>
                <w:lang w:val="en-US"/>
              </w:rPr>
              <w:t xml:space="preserve">Questions </w:t>
            </w:r>
            <w:proofErr w:type="gramStart"/>
            <w:r>
              <w:rPr>
                <w:lang w:val="en-US"/>
              </w:rPr>
              <w:t>with regard to</w:t>
            </w:r>
            <w:proofErr w:type="gramEnd"/>
            <w:r>
              <w:rPr>
                <w:lang w:val="en-US"/>
              </w:rPr>
              <w:t xml:space="preserve"> a connection or following an incident / investigation in connection with possible problems.</w:t>
            </w:r>
          </w:p>
        </w:tc>
        <w:tc>
          <w:tcPr>
            <w:tcW w:w="1361" w:type="dxa"/>
            <w:noWrap/>
          </w:tcPr>
          <w:p w14:paraId="544568A0" w14:textId="10EABAA3" w:rsidR="00627464" w:rsidRPr="0004531A" w:rsidRDefault="00627464">
            <w:pPr>
              <w:spacing w:line="259" w:lineRule="auto"/>
            </w:pPr>
            <w:r>
              <w:rPr>
                <w:lang w:val="en-US"/>
              </w:rPr>
              <w:t>4 hours</w:t>
            </w:r>
          </w:p>
        </w:tc>
        <w:tc>
          <w:tcPr>
            <w:tcW w:w="1428" w:type="dxa"/>
            <w:noWrap/>
          </w:tcPr>
          <w:p w14:paraId="05CBB4D8" w14:textId="523D336D" w:rsidR="00627464" w:rsidRPr="0004531A" w:rsidRDefault="00627464">
            <w:pPr>
              <w:spacing w:line="259" w:lineRule="auto"/>
            </w:pPr>
            <w:r>
              <w:rPr>
                <w:lang w:val="en-US"/>
              </w:rPr>
              <w:t>Best effort</w:t>
            </w:r>
          </w:p>
        </w:tc>
        <w:tc>
          <w:tcPr>
            <w:tcW w:w="1984" w:type="dxa"/>
            <w:noWrap/>
          </w:tcPr>
          <w:p w14:paraId="72E57977" w14:textId="177A8496" w:rsidR="00627464" w:rsidRPr="0004531A" w:rsidRDefault="00627464">
            <w:pPr>
              <w:spacing w:line="259" w:lineRule="auto"/>
            </w:pPr>
            <w:r>
              <w:rPr>
                <w:lang w:val="en-US"/>
              </w:rPr>
              <w:t>Every 24 hours</w:t>
            </w:r>
          </w:p>
        </w:tc>
      </w:tr>
    </w:tbl>
    <w:p w14:paraId="6C8D42D1" w14:textId="77777777" w:rsidR="00627464" w:rsidRDefault="00627464" w:rsidP="00627464">
      <w:pPr>
        <w:spacing w:after="0"/>
        <w:rPr>
          <w:i/>
          <w:sz w:val="16"/>
          <w:szCs w:val="16"/>
        </w:rPr>
      </w:pPr>
      <w:bookmarkStart w:id="25" w:name="_Ref306114064"/>
    </w:p>
    <w:bookmarkEnd w:id="25"/>
    <w:p w14:paraId="2836C70F" w14:textId="77777777" w:rsidR="00627464" w:rsidRPr="003B6819" w:rsidRDefault="00627464" w:rsidP="002E357F"/>
    <w:p w14:paraId="1EB61F79" w14:textId="12FB1B79" w:rsidR="001B3014" w:rsidRDefault="00673BA5" w:rsidP="00D95284">
      <w:pPr>
        <w:pStyle w:val="Heading2"/>
      </w:pPr>
      <w:bookmarkStart w:id="26" w:name="_Toc119655874"/>
      <w:r>
        <w:t>4.4</w:t>
      </w:r>
      <w:r w:rsidR="009127B6">
        <w:t xml:space="preserve"> </w:t>
      </w:r>
      <w:r w:rsidR="009127B6">
        <w:tab/>
      </w:r>
      <w:r w:rsidR="00AB1195">
        <w:t>API</w:t>
      </w:r>
      <w:r w:rsidR="001B3014">
        <w:t xml:space="preserve"> Availability</w:t>
      </w:r>
      <w:bookmarkEnd w:id="26"/>
      <w:r w:rsidR="00AB1195">
        <w:t xml:space="preserve"> </w:t>
      </w:r>
    </w:p>
    <w:p w14:paraId="6A281865" w14:textId="77777777" w:rsidR="00AB1195" w:rsidRDefault="00AB1195" w:rsidP="008B1CA8">
      <w:pPr>
        <w:tabs>
          <w:tab w:val="num" w:pos="567"/>
        </w:tabs>
        <w:ind w:left="567" w:hanging="567"/>
        <w:jc w:val="both"/>
        <w:rPr>
          <w:rFonts w:cstheme="majorHAnsi"/>
          <w:i/>
          <w:iCs/>
          <w:szCs w:val="20"/>
          <w:lang w:val="en-US"/>
        </w:rPr>
      </w:pPr>
    </w:p>
    <w:p w14:paraId="78D2CA98" w14:textId="30528E41" w:rsidR="001B3014" w:rsidRPr="008B1CA8" w:rsidRDefault="001B3014" w:rsidP="008B1CA8">
      <w:pPr>
        <w:tabs>
          <w:tab w:val="num" w:pos="567"/>
        </w:tabs>
        <w:ind w:left="567" w:hanging="567"/>
        <w:jc w:val="both"/>
        <w:rPr>
          <w:rFonts w:cstheme="majorHAnsi"/>
          <w:i/>
          <w:iCs/>
          <w:szCs w:val="20"/>
          <w:lang w:val="en-US"/>
        </w:rPr>
      </w:pPr>
      <w:r w:rsidRPr="008B1CA8">
        <w:rPr>
          <w:rFonts w:cstheme="majorHAnsi"/>
          <w:i/>
          <w:iCs/>
          <w:szCs w:val="20"/>
          <w:lang w:val="en-US"/>
        </w:rPr>
        <w:t>Definition</w:t>
      </w:r>
    </w:p>
    <w:p w14:paraId="4B43CEFA" w14:textId="42E7FEA4" w:rsidR="008B1CA8" w:rsidRDefault="008B1CA8" w:rsidP="009127B6">
      <w:pPr>
        <w:jc w:val="both"/>
        <w:rPr>
          <w:lang w:val="en-US"/>
        </w:rPr>
      </w:pPr>
      <w:r>
        <w:rPr>
          <w:lang w:val="en-US"/>
        </w:rPr>
        <w:t xml:space="preserve">This Performance Indicator measures the availability of the APIs </w:t>
      </w:r>
      <w:r w:rsidR="00AB1195">
        <w:rPr>
          <w:lang w:val="en-US"/>
        </w:rPr>
        <w:t xml:space="preserve">by </w:t>
      </w:r>
      <w:r w:rsidR="009C12D8">
        <w:rPr>
          <w:lang w:val="en-US"/>
        </w:rPr>
        <w:t>Unifiber</w:t>
      </w:r>
      <w:r w:rsidR="00AB1195">
        <w:rPr>
          <w:lang w:val="en-US"/>
        </w:rPr>
        <w:t xml:space="preserve"> to Operator.</w:t>
      </w:r>
    </w:p>
    <w:p w14:paraId="49B32B38" w14:textId="5178819E" w:rsidR="001B3014" w:rsidRPr="001B3014" w:rsidRDefault="001B3014" w:rsidP="009127B6">
      <w:pPr>
        <w:jc w:val="both"/>
        <w:rPr>
          <w:lang w:val="en-US"/>
        </w:rPr>
      </w:pPr>
      <w:r w:rsidRPr="001B3014">
        <w:rPr>
          <w:lang w:val="en-US"/>
        </w:rPr>
        <w:t xml:space="preserve">The following interfaces used by the Operator for eligibility, ordering or repair of its passive access lines are subject to </w:t>
      </w:r>
      <w:r w:rsidR="004D3062">
        <w:rPr>
          <w:lang w:val="en-US"/>
        </w:rPr>
        <w:t>the AP</w:t>
      </w:r>
      <w:r w:rsidR="0049552B">
        <w:rPr>
          <w:lang w:val="en-US"/>
        </w:rPr>
        <w:t>I</w:t>
      </w:r>
      <w:r w:rsidR="004D3062">
        <w:rPr>
          <w:lang w:val="en-US"/>
        </w:rPr>
        <w:t xml:space="preserve"> </w:t>
      </w:r>
      <w:r w:rsidRPr="001B3014">
        <w:rPr>
          <w:lang w:val="en-US"/>
        </w:rPr>
        <w:t>Availability SLA:</w:t>
      </w:r>
    </w:p>
    <w:p w14:paraId="798DE2E0" w14:textId="18C1AF88" w:rsidR="001B3014" w:rsidRPr="004D3062" w:rsidRDefault="001B3014" w:rsidP="009127B6">
      <w:pPr>
        <w:pStyle w:val="ListParagraph"/>
        <w:numPr>
          <w:ilvl w:val="0"/>
          <w:numId w:val="4"/>
        </w:numPr>
        <w:ind w:left="527" w:hanging="357"/>
        <w:jc w:val="both"/>
        <w:rPr>
          <w:lang w:val="en-US"/>
        </w:rPr>
      </w:pPr>
      <w:r w:rsidRPr="004D3062">
        <w:rPr>
          <w:lang w:val="en-US"/>
        </w:rPr>
        <w:t>API Provisioning interface including the pre-checks functionalities</w:t>
      </w:r>
    </w:p>
    <w:p w14:paraId="53459BEB" w14:textId="0FF2122F" w:rsidR="001B3014" w:rsidRPr="004D3062" w:rsidRDefault="001B3014" w:rsidP="009127B6">
      <w:pPr>
        <w:pStyle w:val="ListParagraph"/>
        <w:numPr>
          <w:ilvl w:val="0"/>
          <w:numId w:val="4"/>
        </w:numPr>
        <w:ind w:left="527" w:hanging="357"/>
        <w:jc w:val="both"/>
        <w:rPr>
          <w:lang w:val="en-US"/>
        </w:rPr>
      </w:pPr>
      <w:r w:rsidRPr="004D3062">
        <w:rPr>
          <w:lang w:val="en-US"/>
        </w:rPr>
        <w:t>Repair API Interface</w:t>
      </w:r>
    </w:p>
    <w:p w14:paraId="307B599E" w14:textId="5920C3D3" w:rsidR="001B3014" w:rsidRDefault="001B3014" w:rsidP="009127B6">
      <w:pPr>
        <w:jc w:val="both"/>
        <w:rPr>
          <w:lang w:val="en-US"/>
        </w:rPr>
      </w:pPr>
      <w:r w:rsidRPr="001B3014">
        <w:rPr>
          <w:lang w:val="en-US"/>
        </w:rPr>
        <w:t xml:space="preserve">The Availability SLA will be measured by </w:t>
      </w:r>
      <w:r w:rsidR="009C12D8">
        <w:rPr>
          <w:lang w:val="en-US"/>
        </w:rPr>
        <w:t>Unifiber</w:t>
      </w:r>
      <w:r w:rsidRPr="001B3014">
        <w:rPr>
          <w:lang w:val="en-US"/>
        </w:rPr>
        <w:t xml:space="preserve"> aggregately for these interfaces.</w:t>
      </w:r>
    </w:p>
    <w:p w14:paraId="0729D4AC" w14:textId="77777777" w:rsidR="001B3014" w:rsidRPr="00664AD2" w:rsidRDefault="001B3014" w:rsidP="009127B6">
      <w:pPr>
        <w:tabs>
          <w:tab w:val="num" w:pos="567"/>
        </w:tabs>
        <w:ind w:left="567" w:hanging="567"/>
        <w:jc w:val="both"/>
        <w:rPr>
          <w:rFonts w:cstheme="majorHAnsi"/>
          <w:i/>
          <w:iCs/>
          <w:szCs w:val="20"/>
          <w:lang w:val="en-US"/>
        </w:rPr>
      </w:pPr>
      <w:r w:rsidRPr="00664AD2">
        <w:rPr>
          <w:rFonts w:cstheme="majorHAnsi"/>
          <w:i/>
          <w:iCs/>
          <w:szCs w:val="20"/>
          <w:lang w:val="en-US"/>
        </w:rPr>
        <w:t>Service Level Agreement (SLA)</w:t>
      </w:r>
    </w:p>
    <w:p w14:paraId="6AD08EE4" w14:textId="3F0900F1" w:rsidR="001B3014" w:rsidRDefault="009C12D8" w:rsidP="009127B6">
      <w:pPr>
        <w:jc w:val="both"/>
        <w:rPr>
          <w:lang w:val="en-US"/>
        </w:rPr>
      </w:pPr>
      <w:r>
        <w:rPr>
          <w:lang w:val="en-US"/>
        </w:rPr>
        <w:t>Unifiber</w:t>
      </w:r>
      <w:r w:rsidR="001B3014" w:rsidRPr="001B3014">
        <w:rPr>
          <w:lang w:val="en-US"/>
        </w:rPr>
        <w:t xml:space="preserve"> shall not exceed a maximum of 6 hours of </w:t>
      </w:r>
      <w:r w:rsidR="00664AD2">
        <w:rPr>
          <w:lang w:val="en-US"/>
        </w:rPr>
        <w:t xml:space="preserve">API </w:t>
      </w:r>
      <w:r w:rsidR="001B3014" w:rsidRPr="001B3014">
        <w:rPr>
          <w:lang w:val="en-US"/>
        </w:rPr>
        <w:t xml:space="preserve">unavailability per month. The SLA level might be subject to change in function of the upcoming agreed upon IT architecture. In any case, any modification shall be done in common agreement between </w:t>
      </w:r>
      <w:r>
        <w:rPr>
          <w:lang w:val="en-US"/>
        </w:rPr>
        <w:t>Unifiber</w:t>
      </w:r>
      <w:r w:rsidR="001B3014" w:rsidRPr="001B3014">
        <w:rPr>
          <w:lang w:val="en-US"/>
        </w:rPr>
        <w:t xml:space="preserve"> and the Operator.</w:t>
      </w:r>
    </w:p>
    <w:p w14:paraId="54DD95B7" w14:textId="77777777" w:rsidR="00503DCA" w:rsidRPr="001B3014" w:rsidRDefault="00503DCA" w:rsidP="009127B6">
      <w:pPr>
        <w:jc w:val="both"/>
        <w:rPr>
          <w:lang w:val="en-US"/>
        </w:rPr>
      </w:pPr>
    </w:p>
    <w:p w14:paraId="11C8AF3C" w14:textId="77777777" w:rsidR="001B3014" w:rsidRPr="00503DCA" w:rsidRDefault="001B3014" w:rsidP="009127B6">
      <w:pPr>
        <w:tabs>
          <w:tab w:val="num" w:pos="567"/>
        </w:tabs>
        <w:ind w:left="567" w:hanging="567"/>
        <w:jc w:val="both"/>
        <w:rPr>
          <w:rFonts w:cstheme="majorHAnsi"/>
          <w:i/>
          <w:iCs/>
          <w:szCs w:val="20"/>
          <w:lang w:val="en-US"/>
        </w:rPr>
      </w:pPr>
      <w:r w:rsidRPr="00503DCA">
        <w:rPr>
          <w:rFonts w:cstheme="majorHAnsi"/>
          <w:i/>
          <w:iCs/>
          <w:szCs w:val="20"/>
          <w:lang w:val="en-US"/>
        </w:rPr>
        <w:t>Applicability of the SLA</w:t>
      </w:r>
    </w:p>
    <w:p w14:paraId="5AF73FED" w14:textId="5775F118" w:rsidR="001B3014" w:rsidRPr="001B3014" w:rsidRDefault="001B3014" w:rsidP="009127B6">
      <w:pPr>
        <w:jc w:val="both"/>
        <w:rPr>
          <w:lang w:val="en-US"/>
        </w:rPr>
      </w:pPr>
      <w:r w:rsidRPr="001B3014">
        <w:rPr>
          <w:lang w:val="en-US"/>
        </w:rPr>
        <w:lastRenderedPageBreak/>
        <w:t xml:space="preserve">The Availability of each interface will be measured by </w:t>
      </w:r>
      <w:r w:rsidR="009C12D8">
        <w:rPr>
          <w:lang w:val="en-US"/>
        </w:rPr>
        <w:t>Unifiber</w:t>
      </w:r>
      <w:r w:rsidRPr="001B3014">
        <w:rPr>
          <w:lang w:val="en-US"/>
        </w:rPr>
        <w:t xml:space="preserve"> on a 24x7 basis, 7 days a week. The following cases will be excluded from the calculation:</w:t>
      </w:r>
    </w:p>
    <w:p w14:paraId="5A5C4A9A" w14:textId="4EEB00E2" w:rsidR="001B3014" w:rsidRPr="002D470B" w:rsidRDefault="001B3014" w:rsidP="009127B6">
      <w:pPr>
        <w:pStyle w:val="ListParagraph"/>
        <w:numPr>
          <w:ilvl w:val="0"/>
          <w:numId w:val="4"/>
        </w:numPr>
        <w:ind w:left="527" w:hanging="357"/>
        <w:jc w:val="both"/>
        <w:rPr>
          <w:lang w:val="en-US"/>
        </w:rPr>
      </w:pPr>
      <w:r w:rsidRPr="002D470B">
        <w:rPr>
          <w:lang w:val="en-US"/>
        </w:rPr>
        <w:t>Force Majeure Event</w:t>
      </w:r>
    </w:p>
    <w:p w14:paraId="21A6D82E" w14:textId="62AF13DD" w:rsidR="001B3014" w:rsidRDefault="001B3014" w:rsidP="009127B6">
      <w:pPr>
        <w:pStyle w:val="ListParagraph"/>
        <w:numPr>
          <w:ilvl w:val="0"/>
          <w:numId w:val="4"/>
        </w:numPr>
        <w:ind w:left="527" w:hanging="357"/>
        <w:jc w:val="both"/>
        <w:rPr>
          <w:lang w:val="en-US"/>
        </w:rPr>
      </w:pPr>
      <w:r w:rsidRPr="002D470B">
        <w:rPr>
          <w:lang w:val="en-US"/>
        </w:rPr>
        <w:t xml:space="preserve">Maintenance works that are announced by </w:t>
      </w:r>
      <w:r w:rsidR="009C12D8">
        <w:rPr>
          <w:lang w:val="en-US"/>
        </w:rPr>
        <w:t>Unifiber</w:t>
      </w:r>
      <w:r w:rsidRPr="002D470B">
        <w:rPr>
          <w:lang w:val="en-US"/>
        </w:rPr>
        <w:t xml:space="preserve"> at least 3 Business Days in advance via the agreed communication channel or any equivalent means</w:t>
      </w:r>
    </w:p>
    <w:p w14:paraId="2B14E15F" w14:textId="77777777" w:rsidR="002D470B" w:rsidRPr="002D470B" w:rsidRDefault="002D470B" w:rsidP="009127B6">
      <w:pPr>
        <w:pStyle w:val="ListParagraph"/>
        <w:ind w:left="527"/>
        <w:jc w:val="both"/>
        <w:rPr>
          <w:lang w:val="en-US"/>
        </w:rPr>
      </w:pPr>
    </w:p>
    <w:p w14:paraId="18C01536" w14:textId="77777777" w:rsidR="001B3014" w:rsidRPr="002D470B" w:rsidRDefault="001B3014" w:rsidP="009127B6">
      <w:pPr>
        <w:tabs>
          <w:tab w:val="num" w:pos="567"/>
        </w:tabs>
        <w:ind w:left="567" w:hanging="567"/>
        <w:jc w:val="both"/>
        <w:rPr>
          <w:rFonts w:cstheme="majorHAnsi"/>
          <w:i/>
          <w:iCs/>
          <w:szCs w:val="20"/>
          <w:lang w:val="en-US"/>
        </w:rPr>
      </w:pPr>
      <w:r w:rsidRPr="002D470B">
        <w:rPr>
          <w:rFonts w:cstheme="majorHAnsi"/>
          <w:i/>
          <w:iCs/>
          <w:szCs w:val="20"/>
          <w:lang w:val="en-US"/>
        </w:rPr>
        <w:t>Performance Indicator</w:t>
      </w:r>
    </w:p>
    <w:p w14:paraId="1BFA6A72" w14:textId="7199DF92" w:rsidR="001B3014" w:rsidRDefault="001B3014" w:rsidP="009127B6">
      <w:pPr>
        <w:jc w:val="both"/>
        <w:rPr>
          <w:lang w:val="en-US"/>
        </w:rPr>
      </w:pPr>
      <w:r w:rsidRPr="001B3014">
        <w:rPr>
          <w:lang w:val="en-US"/>
        </w:rPr>
        <w:t xml:space="preserve">The availability SLA will be calculated by </w:t>
      </w:r>
      <w:r w:rsidR="009C12D8">
        <w:rPr>
          <w:lang w:val="en-US"/>
        </w:rPr>
        <w:t>Unifiber</w:t>
      </w:r>
      <w:r w:rsidRPr="001B3014">
        <w:rPr>
          <w:lang w:val="en-US"/>
        </w:rPr>
        <w:t xml:space="preserve"> at the level of access to each interface.</w:t>
      </w:r>
    </w:p>
    <w:p w14:paraId="0652A5AC" w14:textId="77777777" w:rsidR="00045767" w:rsidRDefault="00045767" w:rsidP="001B3014">
      <w:pPr>
        <w:rPr>
          <w:lang w:val="en-US"/>
        </w:rPr>
      </w:pPr>
    </w:p>
    <w:p w14:paraId="39BC214C" w14:textId="38A48E05" w:rsidR="006C2ED2" w:rsidRDefault="00727E29" w:rsidP="00076885">
      <w:pPr>
        <w:pStyle w:val="Heading1"/>
      </w:pPr>
      <w:bookmarkStart w:id="27" w:name="_Toc119655875"/>
      <w:r w:rsidRPr="00727E29">
        <w:t>Compensation Scheme</w:t>
      </w:r>
      <w:bookmarkEnd w:id="27"/>
      <w:r w:rsidR="00A646DA">
        <w:t xml:space="preserve"> &amp; Service Credits</w:t>
      </w:r>
    </w:p>
    <w:p w14:paraId="2F9178DE" w14:textId="77777777" w:rsidR="004E03B3" w:rsidRPr="004E03B3" w:rsidRDefault="004E03B3" w:rsidP="004E03B3">
      <w:pPr>
        <w:rPr>
          <w:lang w:val="en-US"/>
        </w:rPr>
      </w:pPr>
    </w:p>
    <w:p w14:paraId="1FAD783A" w14:textId="78CB2B51" w:rsidR="009C12D8" w:rsidRDefault="00461A69" w:rsidP="009127B6">
      <w:pPr>
        <w:jc w:val="both"/>
        <w:rPr>
          <w:lang w:val="en-GB"/>
        </w:rPr>
      </w:pPr>
      <w:r>
        <w:rPr>
          <w:lang w:val="en-GB"/>
        </w:rPr>
        <w:t>Service Credits</w:t>
      </w:r>
      <w:r w:rsidR="00727E29" w:rsidRPr="006C2ED2">
        <w:rPr>
          <w:lang w:val="en-GB"/>
        </w:rPr>
        <w:t xml:space="preserve"> are due to the Operator in the cases that </w:t>
      </w:r>
      <w:r w:rsidR="009C12D8">
        <w:rPr>
          <w:lang w:val="en-GB"/>
        </w:rPr>
        <w:t>Unifiber</w:t>
      </w:r>
      <w:r w:rsidR="00727E29" w:rsidRPr="006C2ED2">
        <w:rPr>
          <w:lang w:val="en-GB"/>
        </w:rPr>
        <w:t xml:space="preserve"> has not respected its commitment on the </w:t>
      </w:r>
      <w:r w:rsidR="009C12D8">
        <w:rPr>
          <w:lang w:val="en-GB"/>
        </w:rPr>
        <w:t>Service Levels</w:t>
      </w:r>
      <w:r w:rsidR="00F26A37">
        <w:rPr>
          <w:lang w:val="en-GB"/>
        </w:rPr>
        <w:t xml:space="preserve">, </w:t>
      </w:r>
      <w:r w:rsidR="00727E29" w:rsidRPr="006C2ED2">
        <w:rPr>
          <w:lang w:val="en-GB"/>
        </w:rPr>
        <w:t>excluding</w:t>
      </w:r>
      <w:r w:rsidR="009C12D8">
        <w:rPr>
          <w:lang w:val="en-GB"/>
        </w:rPr>
        <w:t>:</w:t>
      </w:r>
    </w:p>
    <w:p w14:paraId="33213479" w14:textId="02D09713" w:rsidR="009C12D8" w:rsidRDefault="00727E29" w:rsidP="009127B6">
      <w:pPr>
        <w:pStyle w:val="ListParagraph"/>
        <w:numPr>
          <w:ilvl w:val="0"/>
          <w:numId w:val="9"/>
        </w:numPr>
        <w:jc w:val="both"/>
        <w:rPr>
          <w:lang w:val="en-GB"/>
        </w:rPr>
      </w:pPr>
      <w:r w:rsidRPr="009C12D8">
        <w:rPr>
          <w:lang w:val="en-GB"/>
        </w:rPr>
        <w:t xml:space="preserve">the cases in which the Operator </w:t>
      </w:r>
      <w:r w:rsidR="009C12D8">
        <w:rPr>
          <w:lang w:val="en-GB"/>
        </w:rPr>
        <w:t xml:space="preserve">or the Business Customer </w:t>
      </w:r>
      <w:r w:rsidRPr="009C12D8">
        <w:rPr>
          <w:lang w:val="en-GB"/>
        </w:rPr>
        <w:t xml:space="preserve">is responsible for the </w:t>
      </w:r>
      <w:r w:rsidR="009C12D8">
        <w:rPr>
          <w:lang w:val="en-GB"/>
        </w:rPr>
        <w:t>failure to respect the Service level</w:t>
      </w:r>
      <w:r w:rsidR="009C12D8" w:rsidRPr="009C12D8">
        <w:rPr>
          <w:lang w:val="en-GB"/>
        </w:rPr>
        <w:t xml:space="preserve"> </w:t>
      </w:r>
      <w:r w:rsidRPr="009C12D8">
        <w:rPr>
          <w:lang w:val="en-GB"/>
        </w:rPr>
        <w:t xml:space="preserve">or </w:t>
      </w:r>
    </w:p>
    <w:p w14:paraId="1BBE8577" w14:textId="73B2F300" w:rsidR="00727E29" w:rsidRPr="009C12D8" w:rsidRDefault="00727E29" w:rsidP="009127B6">
      <w:pPr>
        <w:pStyle w:val="ListParagraph"/>
        <w:numPr>
          <w:ilvl w:val="0"/>
          <w:numId w:val="9"/>
        </w:numPr>
        <w:jc w:val="both"/>
        <w:rPr>
          <w:lang w:val="en-GB"/>
        </w:rPr>
      </w:pPr>
      <w:r w:rsidRPr="009C12D8">
        <w:rPr>
          <w:lang w:val="en-GB"/>
        </w:rPr>
        <w:t>in the case of a Force Majeure Event.</w:t>
      </w:r>
    </w:p>
    <w:p w14:paraId="7082F362" w14:textId="4FA18F76" w:rsidR="00727E29" w:rsidRPr="00482DB1" w:rsidRDefault="00461A69" w:rsidP="009127B6">
      <w:pPr>
        <w:jc w:val="both"/>
        <w:rPr>
          <w:lang w:val="en-GB"/>
        </w:rPr>
      </w:pPr>
      <w:r>
        <w:rPr>
          <w:lang w:val="en-GB"/>
        </w:rPr>
        <w:t>Service Credits</w:t>
      </w:r>
      <w:r w:rsidR="00727E29" w:rsidRPr="00482DB1">
        <w:rPr>
          <w:lang w:val="en-GB"/>
        </w:rPr>
        <w:t xml:space="preserve"> will be settled through an Operator’s invoice without VAT.</w:t>
      </w:r>
    </w:p>
    <w:p w14:paraId="6ABFDB3B" w14:textId="0B3856D3" w:rsidR="00727E29" w:rsidRPr="00D0064C" w:rsidRDefault="00727E29" w:rsidP="009127B6">
      <w:pPr>
        <w:jc w:val="both"/>
        <w:rPr>
          <w:lang w:val="en-GB"/>
        </w:rPr>
      </w:pPr>
      <w:r w:rsidRPr="00D0064C">
        <w:rPr>
          <w:lang w:val="en-GB"/>
        </w:rPr>
        <w:t xml:space="preserve">In case several timers are not reached for a same </w:t>
      </w:r>
      <w:r w:rsidR="00D0064C" w:rsidRPr="00D0064C">
        <w:rPr>
          <w:lang w:val="en-GB"/>
        </w:rPr>
        <w:t>or</w:t>
      </w:r>
      <w:r w:rsidR="00D0064C">
        <w:rPr>
          <w:lang w:val="en-GB"/>
        </w:rPr>
        <w:t xml:space="preserve">der or </w:t>
      </w:r>
      <w:r w:rsidRPr="00D0064C">
        <w:rPr>
          <w:lang w:val="en-GB"/>
        </w:rPr>
        <w:t xml:space="preserve">repair case for a same SLA, </w:t>
      </w:r>
      <w:r w:rsidR="007B511F">
        <w:rPr>
          <w:lang w:val="en-GB"/>
        </w:rPr>
        <w:t xml:space="preserve">only </w:t>
      </w:r>
      <w:r w:rsidRPr="00D0064C">
        <w:rPr>
          <w:lang w:val="en-GB"/>
        </w:rPr>
        <w:t xml:space="preserve">the highest compensation can be claimed by the Operator </w:t>
      </w:r>
      <w:r w:rsidR="001B0528">
        <w:rPr>
          <w:lang w:val="en-GB"/>
        </w:rPr>
        <w:t xml:space="preserve">as </w:t>
      </w:r>
      <w:r w:rsidRPr="00D0064C">
        <w:rPr>
          <w:lang w:val="en-GB"/>
        </w:rPr>
        <w:t>to avoid counting twice a compensation due to a same incident.</w:t>
      </w:r>
    </w:p>
    <w:p w14:paraId="5D4A551A" w14:textId="0857A5BC" w:rsidR="00727E29" w:rsidRPr="00482DB1" w:rsidRDefault="00A646DA" w:rsidP="009127B6">
      <w:pPr>
        <w:jc w:val="both"/>
        <w:rPr>
          <w:lang w:val="en-GB"/>
        </w:rPr>
      </w:pPr>
      <w:r>
        <w:rPr>
          <w:lang w:val="en-GB"/>
        </w:rPr>
        <w:t>An a</w:t>
      </w:r>
      <w:r w:rsidR="00727E29" w:rsidRPr="00482DB1">
        <w:rPr>
          <w:lang w:val="en-GB"/>
        </w:rPr>
        <w:t xml:space="preserve">nnual quality meeting will be organized between </w:t>
      </w:r>
      <w:r w:rsidR="009C12D8">
        <w:rPr>
          <w:lang w:val="en-GB"/>
        </w:rPr>
        <w:t>Unifiber</w:t>
      </w:r>
      <w:r w:rsidR="00727E29" w:rsidRPr="00482DB1">
        <w:rPr>
          <w:lang w:val="en-GB"/>
        </w:rPr>
        <w:t xml:space="preserve"> and the Operator </w:t>
      </w:r>
      <w:proofErr w:type="gramStart"/>
      <w:r w:rsidR="00727E29" w:rsidRPr="00482DB1">
        <w:rPr>
          <w:lang w:val="en-GB"/>
        </w:rPr>
        <w:t>in order to</w:t>
      </w:r>
      <w:proofErr w:type="gramEnd"/>
      <w:r w:rsidR="00727E29" w:rsidRPr="00482DB1">
        <w:rPr>
          <w:lang w:val="en-GB"/>
        </w:rPr>
        <w:t xml:space="preserve"> compare the amounts of compensation that have been assessed by both Parties.</w:t>
      </w:r>
    </w:p>
    <w:p w14:paraId="07AFAB27" w14:textId="499EE140" w:rsidR="00727E29" w:rsidRPr="00482DB1" w:rsidRDefault="00727E29" w:rsidP="009127B6">
      <w:pPr>
        <w:jc w:val="both"/>
        <w:rPr>
          <w:lang w:val="en-GB"/>
        </w:rPr>
      </w:pPr>
      <w:r w:rsidRPr="00482DB1">
        <w:rPr>
          <w:lang w:val="en-GB"/>
        </w:rPr>
        <w:t xml:space="preserve">All the means to check individual </w:t>
      </w:r>
      <w:r w:rsidR="0045695A">
        <w:rPr>
          <w:lang w:val="en-GB"/>
        </w:rPr>
        <w:t>Service Levels</w:t>
      </w:r>
      <w:r w:rsidR="0045695A" w:rsidRPr="00482DB1">
        <w:rPr>
          <w:lang w:val="en-GB"/>
        </w:rPr>
        <w:t xml:space="preserve"> </w:t>
      </w:r>
      <w:r w:rsidRPr="00482DB1">
        <w:rPr>
          <w:lang w:val="en-GB"/>
        </w:rPr>
        <w:t>are made available to the Operator through the different API interfaces and their related notifications.</w:t>
      </w:r>
    </w:p>
    <w:p w14:paraId="7945AF70" w14:textId="3FF3485A" w:rsidR="00727E29" w:rsidRPr="001B0528" w:rsidRDefault="001B0528" w:rsidP="009127B6">
      <w:pPr>
        <w:jc w:val="both"/>
        <w:rPr>
          <w:lang w:val="en-GB"/>
        </w:rPr>
      </w:pPr>
      <w:r w:rsidRPr="001B0528">
        <w:rPr>
          <w:lang w:val="en-GB"/>
        </w:rPr>
        <w:t xml:space="preserve">The </w:t>
      </w:r>
      <w:r w:rsidR="00461A69">
        <w:rPr>
          <w:lang w:val="en-GB"/>
        </w:rPr>
        <w:t>Service Credit</w:t>
      </w:r>
      <w:r w:rsidRPr="001B0528">
        <w:rPr>
          <w:lang w:val="en-GB"/>
        </w:rPr>
        <w:t xml:space="preserve"> </w:t>
      </w:r>
      <w:r w:rsidR="00A646DA">
        <w:rPr>
          <w:lang w:val="en-GB"/>
        </w:rPr>
        <w:t>c</w:t>
      </w:r>
      <w:r w:rsidR="00727E29" w:rsidRPr="001B0528">
        <w:rPr>
          <w:lang w:val="en-GB"/>
        </w:rPr>
        <w:t xml:space="preserve">laiming </w:t>
      </w:r>
      <w:r w:rsidR="00A646DA">
        <w:rPr>
          <w:lang w:val="en-GB"/>
        </w:rPr>
        <w:t>p</w:t>
      </w:r>
      <w:r w:rsidR="00727E29" w:rsidRPr="001B0528">
        <w:rPr>
          <w:lang w:val="en-GB"/>
        </w:rPr>
        <w:t>rocess</w:t>
      </w:r>
      <w:r w:rsidRPr="001B0528">
        <w:rPr>
          <w:lang w:val="en-GB"/>
        </w:rPr>
        <w:t xml:space="preserve"> is as follows:</w:t>
      </w:r>
    </w:p>
    <w:p w14:paraId="01684557" w14:textId="038644C1" w:rsidR="00727E29" w:rsidRPr="00195F3A" w:rsidRDefault="00195F3A" w:rsidP="009127B6">
      <w:pPr>
        <w:pStyle w:val="ListParagraph"/>
        <w:numPr>
          <w:ilvl w:val="0"/>
          <w:numId w:val="7"/>
        </w:numPr>
        <w:jc w:val="both"/>
        <w:rPr>
          <w:lang w:val="en-GB"/>
        </w:rPr>
      </w:pPr>
      <w:r>
        <w:rPr>
          <w:lang w:val="en-GB"/>
        </w:rPr>
        <w:t xml:space="preserve">At the end of each Calendar Year, </w:t>
      </w:r>
      <w:r w:rsidR="009C12D8">
        <w:rPr>
          <w:lang w:val="en-GB"/>
        </w:rPr>
        <w:t>Unifiber</w:t>
      </w:r>
      <w:r w:rsidR="00727E29" w:rsidRPr="00195F3A">
        <w:rPr>
          <w:lang w:val="en-GB"/>
        </w:rPr>
        <w:t xml:space="preserve"> will take the initiative to compute the </w:t>
      </w:r>
      <w:r>
        <w:rPr>
          <w:lang w:val="en-GB"/>
        </w:rPr>
        <w:t xml:space="preserve">annual </w:t>
      </w:r>
      <w:r w:rsidR="00727E29" w:rsidRPr="00195F3A">
        <w:rPr>
          <w:lang w:val="en-GB"/>
        </w:rPr>
        <w:t xml:space="preserve">compensations due by </w:t>
      </w:r>
      <w:r w:rsidR="009C12D8">
        <w:rPr>
          <w:lang w:val="en-GB"/>
        </w:rPr>
        <w:t>Unifiber</w:t>
      </w:r>
      <w:r w:rsidR="00727E29" w:rsidRPr="00195F3A">
        <w:rPr>
          <w:lang w:val="en-GB"/>
        </w:rPr>
        <w:t>.</w:t>
      </w:r>
    </w:p>
    <w:p w14:paraId="1838D294" w14:textId="510858C2" w:rsidR="00727E29" w:rsidRPr="00D758F6" w:rsidRDefault="009C12D8" w:rsidP="009127B6">
      <w:pPr>
        <w:pStyle w:val="ListParagraph"/>
        <w:numPr>
          <w:ilvl w:val="0"/>
          <w:numId w:val="7"/>
        </w:numPr>
        <w:jc w:val="both"/>
        <w:rPr>
          <w:lang w:val="en-GB"/>
        </w:rPr>
      </w:pPr>
      <w:r>
        <w:rPr>
          <w:lang w:val="en-GB"/>
        </w:rPr>
        <w:t>Unifiber</w:t>
      </w:r>
      <w:r w:rsidR="00727E29" w:rsidRPr="00D758F6">
        <w:rPr>
          <w:lang w:val="en-GB"/>
        </w:rPr>
        <w:t xml:space="preserve"> will issue the final annual SLAs report and the final statement applicable to the Operator for the p</w:t>
      </w:r>
      <w:r w:rsidR="00D758F6">
        <w:rPr>
          <w:lang w:val="en-GB"/>
        </w:rPr>
        <w:t>ast</w:t>
      </w:r>
      <w:r w:rsidR="00727E29" w:rsidRPr="00D758F6">
        <w:rPr>
          <w:lang w:val="en-GB"/>
        </w:rPr>
        <w:t xml:space="preserve"> calendar year within maximum</w:t>
      </w:r>
      <w:r w:rsidR="0031533F">
        <w:rPr>
          <w:lang w:val="en-GB"/>
        </w:rPr>
        <w:t xml:space="preserve"> </w:t>
      </w:r>
      <w:r w:rsidR="00727E29" w:rsidRPr="00D758F6">
        <w:rPr>
          <w:lang w:val="en-GB"/>
        </w:rPr>
        <w:t>one month after the concerned calendar year.</w:t>
      </w:r>
    </w:p>
    <w:p w14:paraId="56F3458B" w14:textId="2E1DD8DA" w:rsidR="00727E29" w:rsidRPr="0051526A" w:rsidRDefault="00727E29" w:rsidP="009127B6">
      <w:pPr>
        <w:pStyle w:val="ListParagraph"/>
        <w:numPr>
          <w:ilvl w:val="0"/>
          <w:numId w:val="7"/>
        </w:numPr>
        <w:jc w:val="both"/>
        <w:rPr>
          <w:lang w:val="en-GB"/>
        </w:rPr>
      </w:pPr>
      <w:r w:rsidRPr="0051526A">
        <w:rPr>
          <w:lang w:val="en-GB"/>
        </w:rPr>
        <w:t>The Operator will upon receipt verify the compensation report and, in case of rejection, will motivate the reason of such rejection within a timeframe of maximum one month.</w:t>
      </w:r>
    </w:p>
    <w:p w14:paraId="670C7470" w14:textId="24B833E4" w:rsidR="00727E29" w:rsidRPr="0051526A" w:rsidRDefault="00727E29" w:rsidP="009127B6">
      <w:pPr>
        <w:pStyle w:val="ListParagraph"/>
        <w:numPr>
          <w:ilvl w:val="0"/>
          <w:numId w:val="7"/>
        </w:numPr>
        <w:jc w:val="both"/>
        <w:rPr>
          <w:lang w:val="en-GB"/>
        </w:rPr>
      </w:pPr>
      <w:r w:rsidRPr="0051526A">
        <w:rPr>
          <w:lang w:val="en-GB"/>
        </w:rPr>
        <w:t xml:space="preserve">Once agreed between both </w:t>
      </w:r>
      <w:r w:rsidR="009C12D8">
        <w:rPr>
          <w:lang w:val="en-GB"/>
        </w:rPr>
        <w:t>Unifiber</w:t>
      </w:r>
      <w:r w:rsidRPr="0051526A">
        <w:rPr>
          <w:lang w:val="en-GB"/>
        </w:rPr>
        <w:t xml:space="preserve"> and the Operator, the Operator </w:t>
      </w:r>
      <w:proofErr w:type="gramStart"/>
      <w:r w:rsidRPr="0051526A">
        <w:rPr>
          <w:lang w:val="en-GB"/>
        </w:rPr>
        <w:t>has to</w:t>
      </w:r>
      <w:proofErr w:type="gramEnd"/>
      <w:r w:rsidRPr="0051526A">
        <w:rPr>
          <w:lang w:val="en-GB"/>
        </w:rPr>
        <w:t xml:space="preserve"> issue its own </w:t>
      </w:r>
      <w:r w:rsidR="0051526A" w:rsidRPr="0051526A">
        <w:rPr>
          <w:lang w:val="en-GB"/>
        </w:rPr>
        <w:t>co</w:t>
      </w:r>
      <w:r w:rsidR="0051526A">
        <w:rPr>
          <w:lang w:val="en-GB"/>
        </w:rPr>
        <w:t xml:space="preserve">mpensation </w:t>
      </w:r>
      <w:r w:rsidRPr="0051526A">
        <w:rPr>
          <w:lang w:val="en-GB"/>
        </w:rPr>
        <w:t xml:space="preserve">invoice without VAT to </w:t>
      </w:r>
      <w:r w:rsidR="009C12D8">
        <w:rPr>
          <w:lang w:val="en-GB"/>
        </w:rPr>
        <w:t>Unifiber</w:t>
      </w:r>
      <w:r w:rsidRPr="0051526A">
        <w:rPr>
          <w:lang w:val="en-GB"/>
        </w:rPr>
        <w:t>.</w:t>
      </w:r>
    </w:p>
    <w:p w14:paraId="7573550A" w14:textId="7B594A0B" w:rsidR="00492C6E" w:rsidRDefault="001408CE" w:rsidP="009127B6">
      <w:pPr>
        <w:spacing w:after="0" w:line="240" w:lineRule="auto"/>
        <w:jc w:val="both"/>
        <w:rPr>
          <w:rFonts w:cstheme="majorHAnsi"/>
          <w:szCs w:val="20"/>
          <w:lang w:val="en-GB"/>
        </w:rPr>
      </w:pPr>
      <w:r>
        <w:rPr>
          <w:rFonts w:cstheme="majorHAnsi"/>
          <w:szCs w:val="20"/>
          <w:lang w:val="en-GB"/>
        </w:rPr>
        <w:t>I</w:t>
      </w:r>
      <w:r w:rsidR="000E72A5" w:rsidRPr="000E72A5">
        <w:rPr>
          <w:rFonts w:cstheme="majorHAnsi"/>
          <w:szCs w:val="20"/>
          <w:lang w:val="en-GB"/>
        </w:rPr>
        <w:t xml:space="preserve">n cases that </w:t>
      </w:r>
      <w:r w:rsidR="009C12D8">
        <w:rPr>
          <w:rFonts w:cstheme="majorHAnsi"/>
          <w:szCs w:val="20"/>
          <w:lang w:val="en-GB"/>
        </w:rPr>
        <w:t>Unifiber</w:t>
      </w:r>
      <w:r w:rsidR="000E72A5" w:rsidRPr="000E72A5">
        <w:rPr>
          <w:rFonts w:cstheme="majorHAnsi"/>
          <w:szCs w:val="20"/>
          <w:lang w:val="en-GB"/>
        </w:rPr>
        <w:t xml:space="preserve"> has not respected its commitment to repair the </w:t>
      </w:r>
      <w:r w:rsidR="00A646DA">
        <w:rPr>
          <w:rFonts w:cstheme="majorHAnsi"/>
          <w:szCs w:val="20"/>
          <w:lang w:val="en-GB"/>
        </w:rPr>
        <w:t>Business Customer</w:t>
      </w:r>
      <w:r w:rsidR="000E72A5" w:rsidRPr="000E72A5">
        <w:rPr>
          <w:rFonts w:cstheme="majorHAnsi"/>
          <w:szCs w:val="20"/>
          <w:lang w:val="en-GB"/>
        </w:rPr>
        <w:t xml:space="preserve"> line within the minimum agreed lead times, the Operator will be entitled to a </w:t>
      </w:r>
      <w:r w:rsidR="00304918">
        <w:rPr>
          <w:rFonts w:cstheme="majorHAnsi"/>
          <w:szCs w:val="20"/>
          <w:lang w:val="en-GB"/>
        </w:rPr>
        <w:t>Service Credit</w:t>
      </w:r>
      <w:r w:rsidR="00304918" w:rsidRPr="000E72A5">
        <w:rPr>
          <w:rFonts w:cstheme="majorHAnsi"/>
          <w:szCs w:val="20"/>
          <w:lang w:val="en-GB"/>
        </w:rPr>
        <w:t xml:space="preserve"> </w:t>
      </w:r>
      <w:r w:rsidR="000E72A5" w:rsidRPr="000E72A5">
        <w:rPr>
          <w:rFonts w:cstheme="majorHAnsi"/>
          <w:szCs w:val="20"/>
          <w:lang w:val="en-GB"/>
        </w:rPr>
        <w:t xml:space="preserve">per </w:t>
      </w:r>
      <w:r w:rsidR="00DC090F">
        <w:rPr>
          <w:rFonts w:cstheme="majorHAnsi"/>
          <w:szCs w:val="20"/>
          <w:lang w:val="en-GB"/>
        </w:rPr>
        <w:t>repair case</w:t>
      </w:r>
      <w:r w:rsidR="0081150A">
        <w:rPr>
          <w:rFonts w:cstheme="majorHAnsi"/>
          <w:szCs w:val="20"/>
          <w:lang w:val="en-GB"/>
        </w:rPr>
        <w:t xml:space="preserve"> below targets</w:t>
      </w:r>
      <w:r w:rsidR="000E72A5" w:rsidRPr="000E72A5">
        <w:rPr>
          <w:rFonts w:cstheme="majorHAnsi"/>
          <w:szCs w:val="20"/>
          <w:lang w:val="en-GB"/>
        </w:rPr>
        <w:t>.</w:t>
      </w:r>
    </w:p>
    <w:p w14:paraId="28D4A965" w14:textId="77777777" w:rsidR="00FB312D" w:rsidRPr="000E72A5" w:rsidRDefault="00FB312D" w:rsidP="009127B6">
      <w:pPr>
        <w:spacing w:after="0" w:line="240" w:lineRule="auto"/>
        <w:jc w:val="both"/>
        <w:rPr>
          <w:rFonts w:cstheme="majorHAnsi"/>
          <w:szCs w:val="20"/>
          <w:lang w:val="en-GB"/>
        </w:rPr>
      </w:pPr>
    </w:p>
    <w:p w14:paraId="1E0A6847" w14:textId="1B666392" w:rsidR="007A0A48" w:rsidRPr="0044718E" w:rsidRDefault="007A0A48" w:rsidP="009127B6">
      <w:pPr>
        <w:jc w:val="both"/>
        <w:rPr>
          <w:rFonts w:cs="Arial"/>
          <w:szCs w:val="20"/>
          <w:lang w:val="en-US"/>
        </w:rPr>
      </w:pPr>
      <w:r w:rsidRPr="003A1652">
        <w:rPr>
          <w:rFonts w:cs="Arial"/>
          <w:szCs w:val="20"/>
          <w:lang w:val="en-GB"/>
        </w:rPr>
        <w:t xml:space="preserve">The Service Credit is calculated </w:t>
      </w:r>
      <w:proofErr w:type="gramStart"/>
      <w:r w:rsidRPr="003A1652">
        <w:rPr>
          <w:rFonts w:cs="Arial"/>
          <w:szCs w:val="20"/>
          <w:lang w:val="en-GB"/>
        </w:rPr>
        <w:t>on the basis of</w:t>
      </w:r>
      <w:proofErr w:type="gramEnd"/>
      <w:r w:rsidRPr="003A1652">
        <w:rPr>
          <w:rFonts w:cs="Arial"/>
          <w:szCs w:val="20"/>
          <w:lang w:val="en-GB"/>
        </w:rPr>
        <w:t xml:space="preserve"> a percentage of the monthly recurring fee for the respective connection, based on the net turnaround time of an </w:t>
      </w:r>
      <w:r w:rsidR="003A1652" w:rsidRPr="003A1652">
        <w:rPr>
          <w:rFonts w:cs="Arial"/>
          <w:szCs w:val="20"/>
          <w:lang w:val="en-GB"/>
        </w:rPr>
        <w:t>i</w:t>
      </w:r>
      <w:r w:rsidRPr="003A1652">
        <w:rPr>
          <w:rFonts w:cs="Arial"/>
          <w:szCs w:val="20"/>
          <w:lang w:val="en-GB"/>
        </w:rPr>
        <w:t>ncident.</w:t>
      </w:r>
    </w:p>
    <w:p w14:paraId="104F34C7" w14:textId="77777777" w:rsidR="007A0A48" w:rsidRPr="0044718E" w:rsidRDefault="007A0A48" w:rsidP="007A0A48">
      <w:pPr>
        <w:spacing w:after="0"/>
        <w:rPr>
          <w:iCs/>
          <w:lang w:val="en-US"/>
        </w:rPr>
      </w:pPr>
    </w:p>
    <w:tbl>
      <w:tblPr>
        <w:tblStyle w:val="TableGrid"/>
        <w:tblW w:w="8818" w:type="dxa"/>
        <w:tblInd w:w="10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939"/>
        <w:gridCol w:w="2939"/>
        <w:gridCol w:w="2940"/>
      </w:tblGrid>
      <w:tr w:rsidR="00304918" w:rsidRPr="0044718E" w14:paraId="021D9609" w14:textId="77777777" w:rsidTr="00552767">
        <w:trPr>
          <w:trHeight w:val="1028"/>
        </w:trPr>
        <w:tc>
          <w:tcPr>
            <w:tcW w:w="293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7030A0"/>
          </w:tcPr>
          <w:p w14:paraId="5C75C1AB" w14:textId="1ABA651E" w:rsidR="00304918" w:rsidRPr="0044718E" w:rsidRDefault="00304918">
            <w:pPr>
              <w:spacing w:line="259" w:lineRule="auto"/>
              <w:rPr>
                <w:b/>
                <w:bCs/>
                <w:color w:val="FFFFFF" w:themeColor="background1"/>
              </w:rPr>
            </w:pPr>
            <w:r w:rsidRPr="0044718E">
              <w:rPr>
                <w:b/>
                <w:bCs/>
                <w:color w:val="FFFFFF" w:themeColor="background1"/>
                <w:lang w:val="en-US"/>
              </w:rPr>
              <w:lastRenderedPageBreak/>
              <w:t>Line down</w:t>
            </w:r>
            <w:r w:rsidR="00150C4B">
              <w:rPr>
                <w:b/>
                <w:bCs/>
                <w:color w:val="FFFFFF" w:themeColor="background1"/>
                <w:lang w:val="en-US"/>
              </w:rPr>
              <w:t xml:space="preserve"> (</w:t>
            </w:r>
            <w:proofErr w:type="spellStart"/>
            <w:proofErr w:type="gramStart"/>
            <w:r w:rsidR="00150C4B">
              <w:rPr>
                <w:b/>
                <w:bCs/>
                <w:color w:val="FFFFFF" w:themeColor="background1"/>
                <w:lang w:val="en-US"/>
              </w:rPr>
              <w:t>eg</w:t>
            </w:r>
            <w:proofErr w:type="spellEnd"/>
            <w:proofErr w:type="gramEnd"/>
            <w:r w:rsidR="00150C4B">
              <w:rPr>
                <w:b/>
                <w:bCs/>
                <w:color w:val="FFFFFF" w:themeColor="background1"/>
                <w:lang w:val="en-US"/>
              </w:rPr>
              <w:t xml:space="preserve"> patch)</w:t>
            </w:r>
          </w:p>
        </w:tc>
        <w:tc>
          <w:tcPr>
            <w:tcW w:w="293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7030A0"/>
          </w:tcPr>
          <w:p w14:paraId="2C93AA25" w14:textId="77777777" w:rsidR="00304918" w:rsidRPr="0044718E" w:rsidRDefault="00304918">
            <w:pPr>
              <w:spacing w:line="259" w:lineRule="auto"/>
              <w:rPr>
                <w:b/>
                <w:bCs/>
                <w:color w:val="FFFFFF" w:themeColor="background1"/>
                <w:lang w:val="en-GB"/>
              </w:rPr>
            </w:pPr>
            <w:r w:rsidRPr="0044718E">
              <w:rPr>
                <w:b/>
                <w:bCs/>
                <w:color w:val="FFFFFF" w:themeColor="background1"/>
                <w:lang w:val="en-US"/>
              </w:rPr>
              <w:t>Line down due to cable damage</w:t>
            </w:r>
          </w:p>
        </w:tc>
        <w:tc>
          <w:tcPr>
            <w:tcW w:w="29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auto"/>
            </w:tcBorders>
            <w:shd w:val="clear" w:color="auto" w:fill="7030A0"/>
            <w:hideMark/>
          </w:tcPr>
          <w:p w14:paraId="37F30BEF" w14:textId="77777777" w:rsidR="00304918" w:rsidRPr="0044718E" w:rsidRDefault="00304918">
            <w:pPr>
              <w:spacing w:line="259" w:lineRule="auto"/>
              <w:rPr>
                <w:b/>
                <w:bCs/>
                <w:color w:val="FFFFFF" w:themeColor="background1"/>
              </w:rPr>
            </w:pPr>
            <w:r w:rsidRPr="0044718E">
              <w:rPr>
                <w:b/>
                <w:bCs/>
                <w:color w:val="FFFFFF" w:themeColor="background1"/>
                <w:lang w:val="en-US"/>
              </w:rPr>
              <w:t>Service Credit</w:t>
            </w:r>
          </w:p>
        </w:tc>
      </w:tr>
      <w:tr w:rsidR="00304918" w:rsidRPr="0044718E" w14:paraId="3CC24248" w14:textId="77777777" w:rsidTr="00552767">
        <w:trPr>
          <w:trHeight w:val="342"/>
        </w:trPr>
        <w:tc>
          <w:tcPr>
            <w:tcW w:w="293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26E5FF" w14:textId="77777777" w:rsidR="00304918" w:rsidRPr="0044718E" w:rsidRDefault="00304918">
            <w:pPr>
              <w:spacing w:line="259" w:lineRule="auto"/>
              <w:rPr>
                <w:color w:val="404040" w:themeColor="text1" w:themeTint="BF"/>
              </w:rPr>
            </w:pPr>
            <w:r w:rsidRPr="0044718E">
              <w:rPr>
                <w:color w:val="404040" w:themeColor="text1" w:themeTint="BF"/>
                <w:lang w:val="en-US"/>
              </w:rPr>
              <w:t>0 – 4 hours</w:t>
            </w:r>
          </w:p>
        </w:tc>
        <w:tc>
          <w:tcPr>
            <w:tcW w:w="293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525DCC" w14:textId="77777777" w:rsidR="00304918" w:rsidRPr="0044718E" w:rsidRDefault="00304918">
            <w:pPr>
              <w:spacing w:line="259" w:lineRule="auto"/>
              <w:rPr>
                <w:color w:val="404040" w:themeColor="text1" w:themeTint="BF"/>
              </w:rPr>
            </w:pPr>
            <w:r w:rsidRPr="0044718E">
              <w:rPr>
                <w:color w:val="404040" w:themeColor="text1" w:themeTint="BF"/>
                <w:lang w:val="en-US"/>
              </w:rPr>
              <w:t>0 – 8 hours</w:t>
            </w:r>
          </w:p>
        </w:tc>
        <w:tc>
          <w:tcPr>
            <w:tcW w:w="29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auto"/>
            </w:tcBorders>
            <w:hideMark/>
          </w:tcPr>
          <w:p w14:paraId="7EE5462E" w14:textId="77777777" w:rsidR="00304918" w:rsidRPr="0044718E" w:rsidRDefault="00304918">
            <w:pPr>
              <w:spacing w:line="259" w:lineRule="auto"/>
              <w:rPr>
                <w:color w:val="404040" w:themeColor="text1" w:themeTint="BF"/>
              </w:rPr>
            </w:pPr>
            <w:r w:rsidRPr="0044718E">
              <w:rPr>
                <w:color w:val="404040" w:themeColor="text1" w:themeTint="BF"/>
                <w:lang w:val="en-US"/>
              </w:rPr>
              <w:t>0%</w:t>
            </w:r>
          </w:p>
        </w:tc>
      </w:tr>
      <w:tr w:rsidR="00304918" w:rsidRPr="0044718E" w14:paraId="552561C7" w14:textId="77777777" w:rsidTr="00552767">
        <w:trPr>
          <w:trHeight w:val="342"/>
        </w:trPr>
        <w:tc>
          <w:tcPr>
            <w:tcW w:w="293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2774BE" w14:textId="77777777" w:rsidR="00304918" w:rsidRPr="0044718E" w:rsidRDefault="00304918">
            <w:pPr>
              <w:spacing w:line="259" w:lineRule="auto"/>
              <w:rPr>
                <w:color w:val="404040" w:themeColor="text1" w:themeTint="BF"/>
              </w:rPr>
            </w:pPr>
            <w:r w:rsidRPr="0044718E">
              <w:rPr>
                <w:color w:val="404040" w:themeColor="text1" w:themeTint="BF"/>
                <w:lang w:val="en-US"/>
              </w:rPr>
              <w:t>4 – 6 hours</w:t>
            </w:r>
          </w:p>
        </w:tc>
        <w:tc>
          <w:tcPr>
            <w:tcW w:w="293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B6870C" w14:textId="77777777" w:rsidR="00304918" w:rsidRPr="0044718E" w:rsidRDefault="00304918">
            <w:pPr>
              <w:spacing w:line="259" w:lineRule="auto"/>
              <w:rPr>
                <w:color w:val="404040" w:themeColor="text1" w:themeTint="BF"/>
              </w:rPr>
            </w:pPr>
            <w:r w:rsidRPr="0044718E">
              <w:rPr>
                <w:color w:val="404040" w:themeColor="text1" w:themeTint="BF"/>
                <w:lang w:val="en-US"/>
              </w:rPr>
              <w:t>8 - 10 hours</w:t>
            </w:r>
          </w:p>
        </w:tc>
        <w:tc>
          <w:tcPr>
            <w:tcW w:w="29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auto"/>
            </w:tcBorders>
            <w:hideMark/>
          </w:tcPr>
          <w:p w14:paraId="7067B205" w14:textId="77777777" w:rsidR="00304918" w:rsidRPr="0044718E" w:rsidRDefault="00304918">
            <w:pPr>
              <w:spacing w:line="259" w:lineRule="auto"/>
              <w:rPr>
                <w:color w:val="404040" w:themeColor="text1" w:themeTint="BF"/>
              </w:rPr>
            </w:pPr>
            <w:r w:rsidRPr="0044718E">
              <w:rPr>
                <w:color w:val="404040" w:themeColor="text1" w:themeTint="BF"/>
                <w:lang w:val="en-US"/>
              </w:rPr>
              <w:t>25%</w:t>
            </w:r>
          </w:p>
        </w:tc>
      </w:tr>
      <w:tr w:rsidR="00304918" w:rsidRPr="0044718E" w14:paraId="69F0DF4B" w14:textId="77777777" w:rsidTr="00552767">
        <w:trPr>
          <w:trHeight w:val="333"/>
        </w:trPr>
        <w:tc>
          <w:tcPr>
            <w:tcW w:w="293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F6DBB3" w14:textId="77777777" w:rsidR="00304918" w:rsidRPr="0044718E" w:rsidRDefault="00304918">
            <w:pPr>
              <w:spacing w:line="259" w:lineRule="auto"/>
              <w:rPr>
                <w:color w:val="404040" w:themeColor="text1" w:themeTint="BF"/>
              </w:rPr>
            </w:pPr>
            <w:r w:rsidRPr="0044718E">
              <w:rPr>
                <w:color w:val="404040" w:themeColor="text1" w:themeTint="BF"/>
                <w:lang w:val="en-US"/>
              </w:rPr>
              <w:t>6 – 8 hours</w:t>
            </w:r>
          </w:p>
        </w:tc>
        <w:tc>
          <w:tcPr>
            <w:tcW w:w="293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572948" w14:textId="77777777" w:rsidR="00304918" w:rsidRPr="0044718E" w:rsidRDefault="00304918">
            <w:pPr>
              <w:spacing w:line="259" w:lineRule="auto"/>
              <w:rPr>
                <w:color w:val="404040" w:themeColor="text1" w:themeTint="BF"/>
              </w:rPr>
            </w:pPr>
            <w:r w:rsidRPr="0044718E">
              <w:rPr>
                <w:color w:val="404040" w:themeColor="text1" w:themeTint="BF"/>
                <w:lang w:val="en-US"/>
              </w:rPr>
              <w:t>10 – 12 hours</w:t>
            </w:r>
          </w:p>
        </w:tc>
        <w:tc>
          <w:tcPr>
            <w:tcW w:w="29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auto"/>
            </w:tcBorders>
            <w:hideMark/>
          </w:tcPr>
          <w:p w14:paraId="16D7A565" w14:textId="77777777" w:rsidR="00304918" w:rsidRPr="0044718E" w:rsidRDefault="00304918">
            <w:pPr>
              <w:spacing w:line="259" w:lineRule="auto"/>
              <w:rPr>
                <w:color w:val="404040" w:themeColor="text1" w:themeTint="BF"/>
              </w:rPr>
            </w:pPr>
            <w:r w:rsidRPr="0044718E">
              <w:rPr>
                <w:color w:val="404040" w:themeColor="text1" w:themeTint="BF"/>
                <w:lang w:val="en-US"/>
              </w:rPr>
              <w:t>50%</w:t>
            </w:r>
          </w:p>
        </w:tc>
      </w:tr>
      <w:tr w:rsidR="00304918" w:rsidRPr="0044718E" w14:paraId="1E67D36E" w14:textId="77777777" w:rsidTr="00552767">
        <w:trPr>
          <w:trHeight w:val="284"/>
        </w:trPr>
        <w:tc>
          <w:tcPr>
            <w:tcW w:w="293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91DD6D" w14:textId="77777777" w:rsidR="00304918" w:rsidRPr="0044718E" w:rsidRDefault="00304918">
            <w:pPr>
              <w:spacing w:line="259" w:lineRule="auto"/>
              <w:rPr>
                <w:color w:val="404040" w:themeColor="text1" w:themeTint="BF"/>
              </w:rPr>
            </w:pPr>
            <w:r w:rsidRPr="0044718E">
              <w:rPr>
                <w:color w:val="404040" w:themeColor="text1" w:themeTint="BF"/>
                <w:lang w:val="en-US"/>
              </w:rPr>
              <w:t>8 hours or more</w:t>
            </w:r>
          </w:p>
        </w:tc>
        <w:tc>
          <w:tcPr>
            <w:tcW w:w="293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E898BB" w14:textId="77777777" w:rsidR="00304918" w:rsidRPr="0044718E" w:rsidRDefault="00304918">
            <w:pPr>
              <w:spacing w:line="259" w:lineRule="auto"/>
              <w:rPr>
                <w:color w:val="404040" w:themeColor="text1" w:themeTint="BF"/>
              </w:rPr>
            </w:pPr>
            <w:r w:rsidRPr="0044718E">
              <w:rPr>
                <w:color w:val="404040" w:themeColor="text1" w:themeTint="BF"/>
                <w:lang w:val="en-US"/>
              </w:rPr>
              <w:t>12 hours or more</w:t>
            </w:r>
          </w:p>
        </w:tc>
        <w:tc>
          <w:tcPr>
            <w:tcW w:w="29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auto"/>
            </w:tcBorders>
            <w:hideMark/>
          </w:tcPr>
          <w:p w14:paraId="57381AC5" w14:textId="77777777" w:rsidR="00304918" w:rsidRPr="0044718E" w:rsidRDefault="00304918">
            <w:pPr>
              <w:spacing w:line="259" w:lineRule="auto"/>
              <w:rPr>
                <w:color w:val="404040" w:themeColor="text1" w:themeTint="BF"/>
              </w:rPr>
            </w:pPr>
            <w:r w:rsidRPr="0044718E">
              <w:rPr>
                <w:color w:val="404040" w:themeColor="text1" w:themeTint="BF"/>
                <w:lang w:val="en-US"/>
              </w:rPr>
              <w:t>100%</w:t>
            </w:r>
          </w:p>
        </w:tc>
      </w:tr>
    </w:tbl>
    <w:p w14:paraId="660F007E" w14:textId="77777777" w:rsidR="00304918" w:rsidRDefault="007A0A48" w:rsidP="007A0A48">
      <w:pPr>
        <w:pStyle w:val="Caption"/>
        <w:spacing w:line="259" w:lineRule="auto"/>
        <w:rPr>
          <w:lang w:val="en-US"/>
        </w:rPr>
      </w:pPr>
      <w:bookmarkStart w:id="28" w:name="_Toc402978127"/>
      <w:r w:rsidRPr="0044718E">
        <w:rPr>
          <w:lang w:val="en-US"/>
        </w:rPr>
        <w:t xml:space="preserve">  </w:t>
      </w:r>
    </w:p>
    <w:p w14:paraId="1026F0F7" w14:textId="5B54FA31" w:rsidR="007A0A48" w:rsidRPr="0044718E" w:rsidRDefault="007A0A48" w:rsidP="002E357F">
      <w:pPr>
        <w:pStyle w:val="Caption"/>
        <w:spacing w:line="259" w:lineRule="auto"/>
        <w:ind w:left="708"/>
        <w:rPr>
          <w:lang w:val="en-GB"/>
        </w:rPr>
      </w:pPr>
      <w:r w:rsidRPr="0044718E">
        <w:rPr>
          <w:lang w:val="en-US"/>
        </w:rPr>
        <w:t>Net Incident turnaround times with associated Service Credit</w:t>
      </w:r>
      <w:bookmarkEnd w:id="28"/>
    </w:p>
    <w:p w14:paraId="24533F93" w14:textId="77777777" w:rsidR="007A0A48" w:rsidRPr="00C55C3F" w:rsidRDefault="007A0A48" w:rsidP="007A0A48">
      <w:pPr>
        <w:spacing w:after="0"/>
        <w:rPr>
          <w:lang w:val="en-US"/>
        </w:rPr>
      </w:pPr>
      <w:bookmarkStart w:id="29" w:name="_Toc11336980"/>
      <w:bookmarkStart w:id="30" w:name="_Toc11336956"/>
      <w:bookmarkStart w:id="31" w:name="_Toc11161100"/>
      <w:bookmarkStart w:id="32" w:name="_Toc11160730"/>
      <w:bookmarkStart w:id="33" w:name="_Toc11160029"/>
      <w:bookmarkStart w:id="34" w:name="_Toc11159119"/>
      <w:bookmarkStart w:id="35" w:name="_Toc11336976"/>
      <w:bookmarkStart w:id="36" w:name="_Toc11336952"/>
      <w:bookmarkStart w:id="37" w:name="_Toc11161096"/>
      <w:bookmarkStart w:id="38" w:name="_Toc11336975"/>
      <w:bookmarkStart w:id="39" w:name="_Toc11336951"/>
      <w:bookmarkStart w:id="40" w:name="_Toc11161095"/>
      <w:bookmarkStart w:id="41" w:name="_Toc11160728"/>
      <w:bookmarkStart w:id="42" w:name="_Toc11160027"/>
      <w:bookmarkStart w:id="43" w:name="_Toc11159117"/>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8BAAFDD" w14:textId="78870143" w:rsidR="007A0A48" w:rsidRPr="00C55C3F" w:rsidRDefault="007A0A48" w:rsidP="007A0A48">
      <w:pPr>
        <w:spacing w:after="0"/>
        <w:rPr>
          <w:lang w:val="en-US"/>
        </w:rPr>
      </w:pPr>
      <w:r w:rsidRPr="00C55C3F">
        <w:rPr>
          <w:lang w:val="en-US"/>
        </w:rPr>
        <w:t xml:space="preserve">Availability is calculated based on the registration of an incident by </w:t>
      </w:r>
      <w:r w:rsidR="007A1F61">
        <w:rPr>
          <w:lang w:val="en-US"/>
        </w:rPr>
        <w:t>Unifiber</w:t>
      </w:r>
      <w:r w:rsidRPr="00C55C3F">
        <w:rPr>
          <w:lang w:val="en-US"/>
        </w:rPr>
        <w:t>. The duration of the interruption of the service is recorded in the incident.</w:t>
      </w:r>
    </w:p>
    <w:p w14:paraId="1CF97360" w14:textId="77777777" w:rsidR="007A0A48" w:rsidRPr="00C55C3F" w:rsidRDefault="007A0A48" w:rsidP="007A0A48">
      <w:pPr>
        <w:spacing w:after="0"/>
        <w:rPr>
          <w:lang w:val="en-US"/>
        </w:rPr>
      </w:pPr>
    </w:p>
    <w:p w14:paraId="042674A6" w14:textId="77777777" w:rsidR="00C9597C" w:rsidRDefault="007A0A48" w:rsidP="00076885">
      <w:pPr>
        <w:spacing w:after="0"/>
        <w:jc w:val="both"/>
        <w:rPr>
          <w:lang w:val="en-US"/>
        </w:rPr>
      </w:pPr>
      <w:r w:rsidRPr="00C55C3F">
        <w:rPr>
          <w:lang w:val="en-US"/>
        </w:rPr>
        <w:t xml:space="preserve">The maximum </w:t>
      </w:r>
      <w:r w:rsidR="00667835">
        <w:rPr>
          <w:lang w:val="en-US"/>
        </w:rPr>
        <w:t xml:space="preserve">amount of Service Credits </w:t>
      </w:r>
      <w:r w:rsidRPr="00C55C3F">
        <w:rPr>
          <w:lang w:val="en-US"/>
        </w:rPr>
        <w:t xml:space="preserve">that </w:t>
      </w:r>
      <w:r w:rsidR="007A1F61">
        <w:rPr>
          <w:lang w:val="en-US"/>
        </w:rPr>
        <w:t>Unifiber</w:t>
      </w:r>
      <w:r w:rsidRPr="00C55C3F">
        <w:rPr>
          <w:lang w:val="en-US"/>
        </w:rPr>
        <w:t xml:space="preserve"> will pay to </w:t>
      </w:r>
      <w:r w:rsidR="00667835">
        <w:rPr>
          <w:lang w:val="en-US"/>
        </w:rPr>
        <w:t>Operator</w:t>
      </w:r>
      <w:r w:rsidRPr="00C55C3F">
        <w:rPr>
          <w:lang w:val="en-US"/>
        </w:rPr>
        <w:t xml:space="preserve"> within one calendar year is equal to once the monthly fee of the relevant service to which the incident applies. </w:t>
      </w:r>
    </w:p>
    <w:p w14:paraId="67C55A33" w14:textId="77777777" w:rsidR="00C9597C" w:rsidRDefault="00C9597C" w:rsidP="007A0A48">
      <w:pPr>
        <w:spacing w:after="0"/>
        <w:rPr>
          <w:lang w:val="en-US"/>
        </w:rPr>
      </w:pPr>
    </w:p>
    <w:p w14:paraId="28CBE54B" w14:textId="7C65C862" w:rsidR="007A0A48" w:rsidRDefault="007A0A48" w:rsidP="007A0A48">
      <w:pPr>
        <w:spacing w:after="0"/>
        <w:rPr>
          <w:lang w:val="en-US"/>
        </w:rPr>
      </w:pPr>
      <w:r w:rsidRPr="00C55C3F">
        <w:rPr>
          <w:lang w:val="en-US"/>
        </w:rPr>
        <w:t>Entitlement to Service Credits will</w:t>
      </w:r>
      <w:r w:rsidRPr="007C29DA">
        <w:rPr>
          <w:lang w:val="en-US"/>
        </w:rPr>
        <w:t xml:space="preserve"> expire one year after the date of the incident.</w:t>
      </w:r>
    </w:p>
    <w:p w14:paraId="312849A9" w14:textId="77777777" w:rsidR="007A0A48" w:rsidRPr="007C29DA" w:rsidRDefault="007A0A48" w:rsidP="007A0A48">
      <w:pPr>
        <w:spacing w:after="0"/>
        <w:rPr>
          <w:lang w:val="en-US"/>
        </w:rPr>
      </w:pPr>
    </w:p>
    <w:p w14:paraId="719EA2F2" w14:textId="4872644E" w:rsidR="007A0A48" w:rsidRPr="00DB213A" w:rsidRDefault="007A0A48" w:rsidP="00076885">
      <w:pPr>
        <w:spacing w:after="0"/>
        <w:jc w:val="both"/>
        <w:rPr>
          <w:lang w:val="en-US"/>
        </w:rPr>
      </w:pPr>
      <w:r w:rsidRPr="007C29DA">
        <w:rPr>
          <w:lang w:val="en-US"/>
        </w:rPr>
        <w:t xml:space="preserve">Claims can be emailed to </w:t>
      </w:r>
      <w:r w:rsidR="007A1F61">
        <w:rPr>
          <w:lang w:val="en-US"/>
        </w:rPr>
        <w:t>Unifiber</w:t>
      </w:r>
      <w:r w:rsidRPr="007C29DA">
        <w:rPr>
          <w:lang w:val="en-US"/>
        </w:rPr>
        <w:t xml:space="preserve"> NMC.</w:t>
      </w:r>
    </w:p>
    <w:p w14:paraId="41455719" w14:textId="02A5E574" w:rsidR="00321829" w:rsidRDefault="00321829" w:rsidP="007A0A48">
      <w:pPr>
        <w:spacing w:after="0" w:line="240" w:lineRule="auto"/>
        <w:jc w:val="both"/>
        <w:rPr>
          <w:rFonts w:cstheme="majorHAnsi"/>
          <w:szCs w:val="20"/>
          <w:lang w:val="en-GB"/>
        </w:rPr>
      </w:pPr>
    </w:p>
    <w:p w14:paraId="3A9D3A5F" w14:textId="2CBE0DB8" w:rsidR="00790194" w:rsidRDefault="00790194" w:rsidP="00076885">
      <w:pPr>
        <w:pStyle w:val="Heading1"/>
      </w:pPr>
      <w:bookmarkStart w:id="44" w:name="_Toc119655876"/>
      <w:r w:rsidRPr="00575B77">
        <w:t>NMC Contact</w:t>
      </w:r>
      <w:bookmarkEnd w:id="44"/>
    </w:p>
    <w:p w14:paraId="144F32F5" w14:textId="77777777" w:rsidR="00575B77" w:rsidRDefault="00575B77" w:rsidP="00575B77">
      <w:pPr>
        <w:rPr>
          <w:lang w:val="en-US"/>
        </w:rPr>
      </w:pPr>
    </w:p>
    <w:p w14:paraId="08D310C6" w14:textId="7366AE8D" w:rsidR="00575B77" w:rsidRDefault="00BC5BB2" w:rsidP="00575B77">
      <w:pPr>
        <w:rPr>
          <w:lang w:val="en-US"/>
        </w:rPr>
      </w:pPr>
      <w:r>
        <w:rPr>
          <w:lang w:val="en-US"/>
        </w:rPr>
        <w:t>Contact details:</w:t>
      </w:r>
    </w:p>
    <w:tbl>
      <w:tblPr>
        <w:tblStyle w:val="TableGrid"/>
        <w:tblW w:w="0" w:type="auto"/>
        <w:tblLook w:val="04A0" w:firstRow="1" w:lastRow="0" w:firstColumn="1" w:lastColumn="0" w:noHBand="0" w:noVBand="1"/>
      </w:tblPr>
      <w:tblGrid>
        <w:gridCol w:w="4508"/>
        <w:gridCol w:w="4508"/>
      </w:tblGrid>
      <w:tr w:rsidR="00BC5BB2" w14:paraId="6D54DC77" w14:textId="77777777" w:rsidTr="00BC5BB2">
        <w:tc>
          <w:tcPr>
            <w:tcW w:w="4508" w:type="dxa"/>
            <w:shd w:val="clear" w:color="auto" w:fill="7030A0"/>
          </w:tcPr>
          <w:p w14:paraId="0FF8E19F" w14:textId="68A2A8CB" w:rsidR="00BC5BB2" w:rsidRPr="00906FEA" w:rsidRDefault="00BC5BB2" w:rsidP="00575B77">
            <w:pPr>
              <w:rPr>
                <w:rStyle w:val="Strong"/>
                <w:rFonts w:ascii="Arial" w:hAnsi="Arial" w:cs="Arial"/>
                <w:color w:val="FFFFFF" w:themeColor="background1"/>
                <w:szCs w:val="20"/>
              </w:rPr>
            </w:pPr>
            <w:r w:rsidRPr="00906FEA">
              <w:rPr>
                <w:rStyle w:val="Strong"/>
                <w:rFonts w:ascii="Arial" w:hAnsi="Arial" w:cs="Arial"/>
                <w:color w:val="FFFFFF" w:themeColor="background1"/>
                <w:szCs w:val="20"/>
                <w:lang w:val="en-US"/>
              </w:rPr>
              <w:t>Q</w:t>
            </w:r>
            <w:r w:rsidRPr="00906FEA">
              <w:rPr>
                <w:rStyle w:val="Strong"/>
                <w:rFonts w:ascii="Arial" w:hAnsi="Arial" w:cs="Arial"/>
                <w:color w:val="FFFFFF" w:themeColor="background1"/>
                <w:szCs w:val="20"/>
              </w:rPr>
              <w:t>uery Type</w:t>
            </w:r>
          </w:p>
          <w:p w14:paraId="7E8E22DA" w14:textId="3A48A543" w:rsidR="00BC5BB2" w:rsidRPr="00906FEA" w:rsidRDefault="00BC5BB2" w:rsidP="00575B77">
            <w:pPr>
              <w:rPr>
                <w:rStyle w:val="Strong"/>
                <w:rFonts w:ascii="Arial" w:hAnsi="Arial" w:cs="Arial"/>
                <w:color w:val="FFFFFF" w:themeColor="background1"/>
                <w:szCs w:val="20"/>
                <w:lang w:val="en-US"/>
              </w:rPr>
            </w:pPr>
          </w:p>
        </w:tc>
        <w:tc>
          <w:tcPr>
            <w:tcW w:w="4508" w:type="dxa"/>
            <w:shd w:val="clear" w:color="auto" w:fill="7030A0"/>
          </w:tcPr>
          <w:p w14:paraId="2DDC0913" w14:textId="144CFD6B" w:rsidR="00BC5BB2" w:rsidRPr="00906FEA" w:rsidRDefault="00BC5BB2" w:rsidP="00575B77">
            <w:pPr>
              <w:rPr>
                <w:b/>
                <w:bCs/>
                <w:color w:val="FFFFFF" w:themeColor="background1"/>
                <w:lang w:val="en-US"/>
              </w:rPr>
            </w:pPr>
            <w:r w:rsidRPr="00906FEA">
              <w:rPr>
                <w:b/>
                <w:bCs/>
                <w:color w:val="FFFFFF" w:themeColor="background1"/>
                <w:lang w:val="en-US"/>
              </w:rPr>
              <w:t>Contact</w:t>
            </w:r>
          </w:p>
        </w:tc>
      </w:tr>
      <w:tr w:rsidR="00BC5BB2" w:rsidRPr="00D00A79" w14:paraId="6A1999DC" w14:textId="77777777" w:rsidTr="00BC5BB2">
        <w:tc>
          <w:tcPr>
            <w:tcW w:w="4508" w:type="dxa"/>
          </w:tcPr>
          <w:p w14:paraId="5CCEC63B" w14:textId="7ADE2B03" w:rsidR="00BC5BB2" w:rsidRPr="007C2DD6" w:rsidRDefault="00BC5BB2" w:rsidP="00575B77">
            <w:pPr>
              <w:rPr>
                <w:lang w:val="en-US"/>
              </w:rPr>
            </w:pPr>
            <w:r w:rsidRPr="007C2DD6">
              <w:rPr>
                <w:rStyle w:val="Strong"/>
                <w:rFonts w:ascii="Montserrat" w:hAnsi="Montserrat" w:cs="Arial"/>
                <w:b w:val="0"/>
                <w:bCs w:val="0"/>
                <w:szCs w:val="20"/>
                <w:lang w:val="en-US"/>
              </w:rPr>
              <w:t>If you have an administrative query or wish to notify a change or cancellation:</w:t>
            </w:r>
          </w:p>
        </w:tc>
        <w:tc>
          <w:tcPr>
            <w:tcW w:w="4508" w:type="dxa"/>
          </w:tcPr>
          <w:p w14:paraId="28EE8E9D" w14:textId="77777777" w:rsidR="00BC5BB2" w:rsidRDefault="008147AF" w:rsidP="00575B77">
            <w:pPr>
              <w:rPr>
                <w:lang w:val="en-US"/>
              </w:rPr>
            </w:pPr>
            <w:r>
              <w:rPr>
                <w:lang w:val="en-US"/>
              </w:rPr>
              <w:t>NMC:</w:t>
            </w:r>
          </w:p>
          <w:p w14:paraId="720841A9" w14:textId="77777777" w:rsidR="008147AF" w:rsidRDefault="008147AF" w:rsidP="00575B77">
            <w:pPr>
              <w:rPr>
                <w:lang w:val="en-US"/>
              </w:rPr>
            </w:pPr>
            <w:r>
              <w:rPr>
                <w:lang w:val="en-US"/>
              </w:rPr>
              <w:t xml:space="preserve">+32 2 790 66 66 </w:t>
            </w:r>
          </w:p>
          <w:p w14:paraId="08A74842" w14:textId="3259F851" w:rsidR="008147AF" w:rsidRDefault="00C72941" w:rsidP="00575B77">
            <w:pPr>
              <w:rPr>
                <w:lang w:val="en-US"/>
              </w:rPr>
            </w:pPr>
            <w:hyperlink r:id="rId12" w:history="1">
              <w:r w:rsidR="008147AF" w:rsidRPr="00F41C9A">
                <w:rPr>
                  <w:rStyle w:val="Hyperlink"/>
                  <w:lang w:val="en-US"/>
                </w:rPr>
                <w:t>nmc@unifiber.be</w:t>
              </w:r>
            </w:hyperlink>
          </w:p>
          <w:p w14:paraId="03979AC8" w14:textId="198A8475" w:rsidR="008147AF" w:rsidRPr="007C2DD6" w:rsidRDefault="008147AF" w:rsidP="00575B77">
            <w:pPr>
              <w:rPr>
                <w:lang w:val="en-US"/>
              </w:rPr>
            </w:pPr>
          </w:p>
        </w:tc>
      </w:tr>
      <w:tr w:rsidR="00BC5BB2" w:rsidRPr="00D00A79" w14:paraId="1E4006B5" w14:textId="77777777" w:rsidTr="00BC5BB2">
        <w:tc>
          <w:tcPr>
            <w:tcW w:w="4508" w:type="dxa"/>
          </w:tcPr>
          <w:p w14:paraId="73307764" w14:textId="07D9338E" w:rsidR="00BC5BB2" w:rsidRPr="007C2DD6" w:rsidRDefault="00BC5BB2" w:rsidP="00575B77">
            <w:pPr>
              <w:rPr>
                <w:lang w:val="en-US"/>
              </w:rPr>
            </w:pPr>
            <w:r w:rsidRPr="007C2DD6">
              <w:rPr>
                <w:rStyle w:val="Strong"/>
                <w:rFonts w:ascii="Montserrat" w:hAnsi="Montserrat" w:cs="Arial"/>
                <w:b w:val="0"/>
                <w:bCs w:val="0"/>
                <w:szCs w:val="20"/>
                <w:lang w:val="en-US"/>
              </w:rPr>
              <w:t>If you have a query regarding the status of your order:</w:t>
            </w:r>
            <w:r w:rsidRPr="007C2DD6">
              <w:rPr>
                <w:rFonts w:cs="Arial"/>
                <w:szCs w:val="20"/>
                <w:lang w:val="en-US"/>
              </w:rPr>
              <w:br/>
            </w:r>
          </w:p>
        </w:tc>
        <w:tc>
          <w:tcPr>
            <w:tcW w:w="4508" w:type="dxa"/>
          </w:tcPr>
          <w:p w14:paraId="2A2A4153" w14:textId="77777777" w:rsidR="008147AF" w:rsidRDefault="008147AF" w:rsidP="008147AF">
            <w:pPr>
              <w:rPr>
                <w:lang w:val="en-US"/>
              </w:rPr>
            </w:pPr>
            <w:r>
              <w:rPr>
                <w:lang w:val="en-US"/>
              </w:rPr>
              <w:t>NMC:</w:t>
            </w:r>
          </w:p>
          <w:p w14:paraId="3218E246" w14:textId="77777777" w:rsidR="008147AF" w:rsidRDefault="008147AF" w:rsidP="008147AF">
            <w:pPr>
              <w:rPr>
                <w:lang w:val="en-US"/>
              </w:rPr>
            </w:pPr>
            <w:r>
              <w:rPr>
                <w:lang w:val="en-US"/>
              </w:rPr>
              <w:t xml:space="preserve">+32 2 790 66 66 </w:t>
            </w:r>
          </w:p>
          <w:p w14:paraId="7FAD5817" w14:textId="77777777" w:rsidR="008147AF" w:rsidRDefault="00C72941" w:rsidP="008147AF">
            <w:pPr>
              <w:rPr>
                <w:lang w:val="en-US"/>
              </w:rPr>
            </w:pPr>
            <w:hyperlink r:id="rId13" w:history="1">
              <w:r w:rsidR="008147AF" w:rsidRPr="00F41C9A">
                <w:rPr>
                  <w:rStyle w:val="Hyperlink"/>
                  <w:lang w:val="en-US"/>
                </w:rPr>
                <w:t>nmc@unifiber.be</w:t>
              </w:r>
            </w:hyperlink>
          </w:p>
          <w:p w14:paraId="25613BCE" w14:textId="77777777" w:rsidR="00BC5BB2" w:rsidRPr="007C2DD6" w:rsidRDefault="00BC5BB2" w:rsidP="00575B77">
            <w:pPr>
              <w:rPr>
                <w:lang w:val="en-US"/>
              </w:rPr>
            </w:pPr>
          </w:p>
        </w:tc>
      </w:tr>
      <w:tr w:rsidR="00BC5BB2" w:rsidRPr="00D00A79" w14:paraId="30DA50C3" w14:textId="77777777" w:rsidTr="00BC5BB2">
        <w:tc>
          <w:tcPr>
            <w:tcW w:w="4508" w:type="dxa"/>
          </w:tcPr>
          <w:p w14:paraId="194E226D" w14:textId="3CDAF1CD" w:rsidR="00BC5BB2" w:rsidRPr="007C2DD6" w:rsidRDefault="00BC5BB2" w:rsidP="00575B77">
            <w:pPr>
              <w:rPr>
                <w:lang w:val="en-US"/>
              </w:rPr>
            </w:pPr>
            <w:r w:rsidRPr="007C2DD6">
              <w:rPr>
                <w:rStyle w:val="Strong"/>
                <w:rFonts w:ascii="Montserrat" w:hAnsi="Montserrat" w:cs="Arial"/>
                <w:b w:val="0"/>
                <w:bCs w:val="0"/>
                <w:szCs w:val="20"/>
                <w:lang w:val="en-US"/>
              </w:rPr>
              <w:t>If you have a technical query or you are experiencing problems with your connection:</w:t>
            </w:r>
            <w:r w:rsidRPr="007C2DD6">
              <w:rPr>
                <w:rFonts w:cs="Arial"/>
                <w:szCs w:val="20"/>
                <w:lang w:val="en-US"/>
              </w:rPr>
              <w:br/>
            </w:r>
          </w:p>
        </w:tc>
        <w:tc>
          <w:tcPr>
            <w:tcW w:w="4508" w:type="dxa"/>
          </w:tcPr>
          <w:p w14:paraId="66A9A2D2" w14:textId="77777777" w:rsidR="008147AF" w:rsidRDefault="008147AF" w:rsidP="008147AF">
            <w:pPr>
              <w:rPr>
                <w:lang w:val="en-US"/>
              </w:rPr>
            </w:pPr>
            <w:r>
              <w:rPr>
                <w:lang w:val="en-US"/>
              </w:rPr>
              <w:t>NMC:</w:t>
            </w:r>
          </w:p>
          <w:p w14:paraId="14D852CB" w14:textId="77777777" w:rsidR="008147AF" w:rsidRDefault="008147AF" w:rsidP="008147AF">
            <w:pPr>
              <w:rPr>
                <w:lang w:val="en-US"/>
              </w:rPr>
            </w:pPr>
            <w:r>
              <w:rPr>
                <w:lang w:val="en-US"/>
              </w:rPr>
              <w:t xml:space="preserve">+32 2 790 66 66 </w:t>
            </w:r>
          </w:p>
          <w:p w14:paraId="49ECFCED" w14:textId="77777777" w:rsidR="008147AF" w:rsidRDefault="00C72941" w:rsidP="008147AF">
            <w:pPr>
              <w:rPr>
                <w:lang w:val="en-US"/>
              </w:rPr>
            </w:pPr>
            <w:hyperlink r:id="rId14" w:history="1">
              <w:r w:rsidR="008147AF" w:rsidRPr="00F41C9A">
                <w:rPr>
                  <w:rStyle w:val="Hyperlink"/>
                  <w:lang w:val="en-US"/>
                </w:rPr>
                <w:t>nmc@unifiber.be</w:t>
              </w:r>
            </w:hyperlink>
          </w:p>
          <w:p w14:paraId="658B6CD0" w14:textId="77777777" w:rsidR="00BC5BB2" w:rsidRPr="007C2DD6" w:rsidRDefault="00BC5BB2" w:rsidP="00575B77">
            <w:pPr>
              <w:rPr>
                <w:lang w:val="en-US"/>
              </w:rPr>
            </w:pPr>
          </w:p>
        </w:tc>
      </w:tr>
      <w:tr w:rsidR="00BC5BB2" w14:paraId="2D8A342E" w14:textId="77777777" w:rsidTr="00BC5BB2">
        <w:tc>
          <w:tcPr>
            <w:tcW w:w="4508" w:type="dxa"/>
          </w:tcPr>
          <w:p w14:paraId="42592394" w14:textId="1738D730" w:rsidR="00BC5BB2" w:rsidRPr="007C2DD6" w:rsidRDefault="00BC5BB2" w:rsidP="00575B77">
            <w:pPr>
              <w:rPr>
                <w:lang w:val="en-US"/>
              </w:rPr>
            </w:pPr>
            <w:r w:rsidRPr="007C2DD6">
              <w:rPr>
                <w:rStyle w:val="Strong"/>
                <w:rFonts w:ascii="Montserrat" w:hAnsi="Montserrat" w:cs="Arial"/>
                <w:b w:val="0"/>
                <w:bCs w:val="0"/>
                <w:szCs w:val="20"/>
                <w:lang w:val="en-US"/>
              </w:rPr>
              <w:t>For other queries:</w:t>
            </w:r>
            <w:r w:rsidRPr="007C2DD6">
              <w:rPr>
                <w:rFonts w:cs="Arial"/>
                <w:szCs w:val="20"/>
                <w:lang w:val="en-US"/>
              </w:rPr>
              <w:br/>
            </w:r>
          </w:p>
        </w:tc>
        <w:tc>
          <w:tcPr>
            <w:tcW w:w="4508" w:type="dxa"/>
          </w:tcPr>
          <w:p w14:paraId="6A62876F" w14:textId="77777777" w:rsidR="008147AF" w:rsidRDefault="008147AF" w:rsidP="008147AF">
            <w:pPr>
              <w:rPr>
                <w:lang w:val="en-US"/>
              </w:rPr>
            </w:pPr>
            <w:r>
              <w:rPr>
                <w:lang w:val="en-US"/>
              </w:rPr>
              <w:t>NMC:</w:t>
            </w:r>
          </w:p>
          <w:p w14:paraId="60F28CDB" w14:textId="77777777" w:rsidR="008147AF" w:rsidRDefault="008147AF" w:rsidP="008147AF">
            <w:pPr>
              <w:rPr>
                <w:lang w:val="en-US"/>
              </w:rPr>
            </w:pPr>
            <w:r>
              <w:rPr>
                <w:lang w:val="en-US"/>
              </w:rPr>
              <w:t xml:space="preserve">+32 2 790 66 66 </w:t>
            </w:r>
          </w:p>
          <w:p w14:paraId="54129E1A" w14:textId="77777777" w:rsidR="008147AF" w:rsidRDefault="00C72941" w:rsidP="008147AF">
            <w:pPr>
              <w:rPr>
                <w:lang w:val="en-US"/>
              </w:rPr>
            </w:pPr>
            <w:hyperlink r:id="rId15" w:history="1">
              <w:r w:rsidR="008147AF" w:rsidRPr="00F41C9A">
                <w:rPr>
                  <w:rStyle w:val="Hyperlink"/>
                  <w:lang w:val="en-US"/>
                </w:rPr>
                <w:t>nmc@unifiber.be</w:t>
              </w:r>
            </w:hyperlink>
          </w:p>
          <w:p w14:paraId="70B6BD54" w14:textId="77777777" w:rsidR="00BC5BB2" w:rsidRPr="007C2DD6" w:rsidRDefault="00BC5BB2" w:rsidP="00575B77">
            <w:pPr>
              <w:rPr>
                <w:lang w:val="en-US"/>
              </w:rPr>
            </w:pPr>
          </w:p>
        </w:tc>
      </w:tr>
    </w:tbl>
    <w:p w14:paraId="27965492" w14:textId="08DD77F9" w:rsidR="00BC5BB2" w:rsidRDefault="00BC5BB2" w:rsidP="00BC5BB2">
      <w:pPr>
        <w:rPr>
          <w:lang w:val="en-US"/>
        </w:rPr>
      </w:pPr>
    </w:p>
    <w:p w14:paraId="491895FD" w14:textId="464AD446" w:rsidR="001C1A94" w:rsidRDefault="001C1A94" w:rsidP="00076885">
      <w:pPr>
        <w:pStyle w:val="Heading1"/>
      </w:pPr>
      <w:r>
        <w:t>Escalation</w:t>
      </w:r>
    </w:p>
    <w:p w14:paraId="2B0E83EB" w14:textId="77777777" w:rsidR="00906FEA" w:rsidRDefault="00906FEA" w:rsidP="00906FEA">
      <w:pPr>
        <w:spacing w:after="0"/>
        <w:rPr>
          <w:lang w:val="en-US"/>
        </w:rPr>
      </w:pPr>
    </w:p>
    <w:p w14:paraId="3A46DEC6" w14:textId="5DE165E2" w:rsidR="00906FEA" w:rsidRDefault="00906FEA" w:rsidP="00906FEA">
      <w:pPr>
        <w:spacing w:after="0"/>
        <w:jc w:val="both"/>
        <w:rPr>
          <w:lang w:val="en-US"/>
        </w:rPr>
      </w:pPr>
      <w:r>
        <w:rPr>
          <w:lang w:val="en-US"/>
        </w:rPr>
        <w:lastRenderedPageBreak/>
        <w:t xml:space="preserve">The Operator can initiate an escalation procedure if an incident is not handled satisfactorily, or if SLA parameters are exceeded. </w:t>
      </w:r>
    </w:p>
    <w:p w14:paraId="5B72C7BC" w14:textId="77777777" w:rsidR="00906FEA" w:rsidRDefault="00906FEA" w:rsidP="00906FEA">
      <w:pPr>
        <w:spacing w:after="0"/>
        <w:jc w:val="both"/>
        <w:rPr>
          <w:lang w:val="en-US"/>
        </w:rPr>
      </w:pPr>
    </w:p>
    <w:p w14:paraId="5F0D0F4A" w14:textId="031A9314" w:rsidR="00906FEA" w:rsidRDefault="00906FEA" w:rsidP="00906FEA">
      <w:pPr>
        <w:spacing w:after="0"/>
        <w:jc w:val="both"/>
        <w:rPr>
          <w:lang w:val="en-US"/>
        </w:rPr>
      </w:pPr>
      <w:r>
        <w:rPr>
          <w:lang w:val="en-US"/>
        </w:rPr>
        <w:t xml:space="preserve">Escalations must always be reported to the NMC and are handled by Unifiber according to the following table: </w:t>
      </w:r>
    </w:p>
    <w:p w14:paraId="13107209" w14:textId="77777777" w:rsidR="00906FEA" w:rsidRDefault="00906FEA" w:rsidP="00906FEA">
      <w:pPr>
        <w:spacing w:after="0"/>
        <w:rPr>
          <w:lang w:val="en-US"/>
        </w:rPr>
      </w:pPr>
    </w:p>
    <w:tbl>
      <w:tblPr>
        <w:tblW w:w="9062" w:type="dxa"/>
        <w:tblCellMar>
          <w:left w:w="70" w:type="dxa"/>
          <w:right w:w="70" w:type="dxa"/>
        </w:tblCellMar>
        <w:tblLook w:val="04A0" w:firstRow="1" w:lastRow="0" w:firstColumn="1" w:lastColumn="0" w:noHBand="0" w:noVBand="1"/>
      </w:tblPr>
      <w:tblGrid>
        <w:gridCol w:w="841"/>
        <w:gridCol w:w="850"/>
        <w:gridCol w:w="2694"/>
        <w:gridCol w:w="1867"/>
        <w:gridCol w:w="2810"/>
      </w:tblGrid>
      <w:tr w:rsidR="00906FEA" w:rsidRPr="007C29DA" w14:paraId="690B72D0" w14:textId="77777777" w:rsidTr="00552767">
        <w:trPr>
          <w:trHeight w:val="473"/>
        </w:trPr>
        <w:tc>
          <w:tcPr>
            <w:tcW w:w="841" w:type="dxa"/>
            <w:tcBorders>
              <w:top w:val="single" w:sz="8" w:space="0" w:color="auto"/>
              <w:left w:val="single" w:sz="8" w:space="0" w:color="auto"/>
              <w:bottom w:val="single" w:sz="8" w:space="0" w:color="auto"/>
              <w:right w:val="single" w:sz="8" w:space="0" w:color="auto"/>
            </w:tcBorders>
            <w:shd w:val="clear" w:color="auto" w:fill="7030A0"/>
            <w:vAlign w:val="center"/>
            <w:hideMark/>
          </w:tcPr>
          <w:p w14:paraId="78F3892D" w14:textId="77777777" w:rsidR="00906FEA" w:rsidRPr="007C29DA" w:rsidRDefault="00906FEA">
            <w:pPr>
              <w:spacing w:after="0" w:line="240" w:lineRule="auto"/>
              <w:rPr>
                <w:rFonts w:eastAsia="Times New Roman" w:cs="Arial"/>
                <w:b/>
                <w:bCs/>
                <w:color w:val="FFFFFF"/>
                <w:sz w:val="18"/>
                <w:szCs w:val="18"/>
                <w:lang w:eastAsia="nl-NL"/>
              </w:rPr>
            </w:pPr>
            <w:bookmarkStart w:id="45" w:name="_Hlk44944579"/>
            <w:r w:rsidRPr="007C29DA">
              <w:rPr>
                <w:rFonts w:eastAsia="Times New Roman" w:cs="Arial"/>
                <w:b/>
                <w:bCs/>
                <w:color w:val="FFFFFF"/>
                <w:sz w:val="18"/>
                <w:szCs w:val="18"/>
                <w:lang w:eastAsia="nl-NL"/>
              </w:rPr>
              <w:t>Level</w:t>
            </w:r>
          </w:p>
        </w:tc>
        <w:tc>
          <w:tcPr>
            <w:tcW w:w="850" w:type="dxa"/>
            <w:tcBorders>
              <w:top w:val="single" w:sz="8" w:space="0" w:color="auto"/>
              <w:left w:val="nil"/>
              <w:bottom w:val="single" w:sz="8" w:space="0" w:color="auto"/>
              <w:right w:val="single" w:sz="8" w:space="0" w:color="auto"/>
            </w:tcBorders>
            <w:shd w:val="clear" w:color="auto" w:fill="7030A0"/>
            <w:vAlign w:val="center"/>
            <w:hideMark/>
          </w:tcPr>
          <w:p w14:paraId="31E26F3F" w14:textId="77777777" w:rsidR="00906FEA" w:rsidRPr="007C29DA" w:rsidRDefault="00906FEA">
            <w:pPr>
              <w:spacing w:after="0" w:line="240" w:lineRule="auto"/>
              <w:rPr>
                <w:rFonts w:eastAsia="Times New Roman" w:cs="Arial"/>
                <w:b/>
                <w:bCs/>
                <w:color w:val="FFFFFF"/>
                <w:sz w:val="18"/>
                <w:szCs w:val="18"/>
                <w:lang w:eastAsia="nl-NL"/>
              </w:rPr>
            </w:pPr>
            <w:r w:rsidRPr="007C29DA">
              <w:rPr>
                <w:rFonts w:eastAsia="Times New Roman" w:cs="Arial"/>
                <w:b/>
                <w:bCs/>
                <w:color w:val="FFFFFF"/>
                <w:sz w:val="18"/>
                <w:szCs w:val="18"/>
                <w:lang w:eastAsia="nl-NL"/>
              </w:rPr>
              <w:t>Name</w:t>
            </w:r>
          </w:p>
        </w:tc>
        <w:tc>
          <w:tcPr>
            <w:tcW w:w="2694" w:type="dxa"/>
            <w:tcBorders>
              <w:top w:val="single" w:sz="8" w:space="0" w:color="auto"/>
              <w:left w:val="nil"/>
              <w:bottom w:val="single" w:sz="8" w:space="0" w:color="auto"/>
              <w:right w:val="single" w:sz="8" w:space="0" w:color="auto"/>
            </w:tcBorders>
            <w:shd w:val="clear" w:color="auto" w:fill="7030A0"/>
            <w:vAlign w:val="center"/>
            <w:hideMark/>
          </w:tcPr>
          <w:p w14:paraId="56D28CF1" w14:textId="77777777" w:rsidR="00906FEA" w:rsidRPr="007C29DA" w:rsidRDefault="00906FEA">
            <w:pPr>
              <w:spacing w:after="0" w:line="240" w:lineRule="auto"/>
              <w:rPr>
                <w:rFonts w:eastAsia="Times New Roman" w:cs="Arial"/>
                <w:b/>
                <w:bCs/>
                <w:color w:val="FFFFFF"/>
                <w:sz w:val="18"/>
                <w:szCs w:val="18"/>
                <w:lang w:eastAsia="nl-NL"/>
              </w:rPr>
            </w:pPr>
            <w:r w:rsidRPr="007C29DA">
              <w:rPr>
                <w:rFonts w:eastAsia="Times New Roman" w:cs="Arial"/>
                <w:b/>
                <w:bCs/>
                <w:color w:val="FFFFFF"/>
                <w:sz w:val="18"/>
                <w:szCs w:val="18"/>
                <w:lang w:eastAsia="nl-NL"/>
              </w:rPr>
              <w:t>Role</w:t>
            </w:r>
          </w:p>
        </w:tc>
        <w:tc>
          <w:tcPr>
            <w:tcW w:w="1867" w:type="dxa"/>
            <w:tcBorders>
              <w:top w:val="single" w:sz="8" w:space="0" w:color="auto"/>
              <w:left w:val="nil"/>
              <w:bottom w:val="single" w:sz="8" w:space="0" w:color="auto"/>
              <w:right w:val="single" w:sz="8" w:space="0" w:color="auto"/>
            </w:tcBorders>
            <w:shd w:val="clear" w:color="auto" w:fill="7030A0"/>
            <w:vAlign w:val="center"/>
            <w:hideMark/>
          </w:tcPr>
          <w:p w14:paraId="6675D736" w14:textId="77777777" w:rsidR="00906FEA" w:rsidRPr="007C29DA" w:rsidRDefault="00906FEA">
            <w:pPr>
              <w:spacing w:after="0" w:line="240" w:lineRule="auto"/>
              <w:rPr>
                <w:rFonts w:eastAsia="Times New Roman" w:cs="Arial"/>
                <w:b/>
                <w:bCs/>
                <w:color w:val="FFFFFF"/>
                <w:sz w:val="18"/>
                <w:szCs w:val="18"/>
                <w:lang w:eastAsia="nl-NL"/>
              </w:rPr>
            </w:pPr>
            <w:r w:rsidRPr="007C29DA">
              <w:rPr>
                <w:rFonts w:eastAsia="Times New Roman" w:cs="Arial"/>
                <w:b/>
                <w:bCs/>
                <w:color w:val="FFFFFF"/>
                <w:sz w:val="18"/>
                <w:szCs w:val="18"/>
                <w:lang w:eastAsia="nl-NL"/>
              </w:rPr>
              <w:t>Phone number</w:t>
            </w:r>
          </w:p>
        </w:tc>
        <w:tc>
          <w:tcPr>
            <w:tcW w:w="2810" w:type="dxa"/>
            <w:tcBorders>
              <w:top w:val="single" w:sz="8" w:space="0" w:color="auto"/>
              <w:left w:val="nil"/>
              <w:bottom w:val="single" w:sz="8" w:space="0" w:color="auto"/>
              <w:right w:val="single" w:sz="8" w:space="0" w:color="auto"/>
            </w:tcBorders>
            <w:shd w:val="clear" w:color="auto" w:fill="7030A0"/>
            <w:vAlign w:val="center"/>
            <w:hideMark/>
          </w:tcPr>
          <w:p w14:paraId="51CE0E67" w14:textId="77777777" w:rsidR="00906FEA" w:rsidRPr="007C29DA" w:rsidRDefault="00906FEA">
            <w:pPr>
              <w:spacing w:after="0" w:line="240" w:lineRule="auto"/>
              <w:rPr>
                <w:rFonts w:eastAsia="Times New Roman" w:cs="Arial"/>
                <w:b/>
                <w:bCs/>
                <w:color w:val="FFFFFF"/>
                <w:sz w:val="18"/>
                <w:szCs w:val="18"/>
                <w:lang w:eastAsia="nl-NL"/>
              </w:rPr>
            </w:pPr>
            <w:r w:rsidRPr="007C29DA">
              <w:rPr>
                <w:rFonts w:eastAsia="Times New Roman" w:cs="Arial"/>
                <w:b/>
                <w:bCs/>
                <w:color w:val="FFFFFF"/>
                <w:sz w:val="18"/>
                <w:szCs w:val="18"/>
                <w:lang w:eastAsia="nl-NL"/>
              </w:rPr>
              <w:t>Email address</w:t>
            </w:r>
          </w:p>
        </w:tc>
      </w:tr>
      <w:tr w:rsidR="00906FEA" w:rsidRPr="007C29DA" w14:paraId="31A5E874" w14:textId="77777777" w:rsidTr="00552767">
        <w:trPr>
          <w:trHeight w:val="27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74076E4" w14:textId="77777777" w:rsidR="00906FEA" w:rsidRPr="00C55C3F" w:rsidRDefault="00906FEA">
            <w:pPr>
              <w:spacing w:after="0" w:line="240" w:lineRule="auto"/>
              <w:rPr>
                <w:rFonts w:eastAsia="Times New Roman" w:cs="Arial"/>
                <w:color w:val="000000"/>
                <w:sz w:val="18"/>
                <w:szCs w:val="18"/>
                <w:lang w:eastAsia="nl-NL"/>
              </w:rPr>
            </w:pPr>
            <w:r w:rsidRPr="00C55C3F">
              <w:rPr>
                <w:rFonts w:eastAsia="Times New Roman" w:cs="Arial"/>
                <w:color w:val="000000"/>
                <w:sz w:val="18"/>
                <w:szCs w:val="18"/>
                <w:lang w:eastAsia="nl-NL"/>
              </w:rPr>
              <w:t>Level 1</w:t>
            </w:r>
          </w:p>
        </w:tc>
        <w:tc>
          <w:tcPr>
            <w:tcW w:w="850" w:type="dxa"/>
            <w:tcBorders>
              <w:top w:val="nil"/>
              <w:left w:val="nil"/>
              <w:bottom w:val="single" w:sz="8" w:space="0" w:color="auto"/>
              <w:right w:val="single" w:sz="8" w:space="0" w:color="auto"/>
            </w:tcBorders>
            <w:shd w:val="clear" w:color="auto" w:fill="auto"/>
            <w:vAlign w:val="center"/>
            <w:hideMark/>
          </w:tcPr>
          <w:p w14:paraId="20D6E8B7" w14:textId="77777777" w:rsidR="00906FEA" w:rsidRDefault="00906FEA">
            <w:pPr>
              <w:spacing w:after="0" w:line="240" w:lineRule="auto"/>
              <w:rPr>
                <w:rFonts w:eastAsia="Times New Roman" w:cs="Arial"/>
                <w:color w:val="000000"/>
                <w:sz w:val="18"/>
                <w:szCs w:val="18"/>
                <w:lang w:eastAsia="nl-NL"/>
              </w:rPr>
            </w:pPr>
            <w:r>
              <w:rPr>
                <w:rFonts w:eastAsia="Times New Roman" w:cs="Arial"/>
                <w:color w:val="000000"/>
                <w:sz w:val="18"/>
                <w:szCs w:val="18"/>
                <w:lang w:eastAsia="nl-NL"/>
              </w:rPr>
              <w:t>Name</w:t>
            </w:r>
          </w:p>
          <w:p w14:paraId="7F1E0727" w14:textId="171F24E3" w:rsidR="00455994" w:rsidRPr="00C55C3F" w:rsidRDefault="00455994">
            <w:pPr>
              <w:spacing w:after="0" w:line="240" w:lineRule="auto"/>
              <w:rPr>
                <w:rFonts w:eastAsia="Times New Roman" w:cs="Arial"/>
                <w:color w:val="000000"/>
                <w:sz w:val="18"/>
                <w:szCs w:val="18"/>
                <w:lang w:eastAsia="nl-NL"/>
              </w:rPr>
            </w:pPr>
          </w:p>
        </w:tc>
        <w:tc>
          <w:tcPr>
            <w:tcW w:w="2694" w:type="dxa"/>
            <w:tcBorders>
              <w:top w:val="nil"/>
              <w:left w:val="nil"/>
              <w:bottom w:val="single" w:sz="8" w:space="0" w:color="auto"/>
              <w:right w:val="single" w:sz="8" w:space="0" w:color="auto"/>
            </w:tcBorders>
            <w:shd w:val="clear" w:color="auto" w:fill="auto"/>
            <w:vAlign w:val="center"/>
            <w:hideMark/>
          </w:tcPr>
          <w:p w14:paraId="5BA4B317" w14:textId="77777777" w:rsidR="00906FEA" w:rsidRDefault="00906FEA">
            <w:pPr>
              <w:spacing w:after="0" w:line="240" w:lineRule="auto"/>
              <w:rPr>
                <w:rFonts w:eastAsia="Times New Roman" w:cs="Arial"/>
                <w:color w:val="000000"/>
                <w:sz w:val="18"/>
                <w:szCs w:val="18"/>
                <w:lang w:eastAsia="nl-NL"/>
              </w:rPr>
            </w:pPr>
            <w:r w:rsidRPr="00C55C3F">
              <w:rPr>
                <w:rFonts w:eastAsia="Times New Roman" w:cs="Arial"/>
                <w:color w:val="000000"/>
                <w:sz w:val="18"/>
                <w:szCs w:val="18"/>
                <w:lang w:eastAsia="nl-NL"/>
              </w:rPr>
              <w:t>Incident Manager</w:t>
            </w:r>
          </w:p>
          <w:p w14:paraId="3E056CF6" w14:textId="1FCECD3F" w:rsidR="00455994" w:rsidRPr="00C55C3F" w:rsidRDefault="00455994">
            <w:pPr>
              <w:spacing w:after="0" w:line="240" w:lineRule="auto"/>
              <w:rPr>
                <w:rFonts w:eastAsia="Times New Roman" w:cs="Arial"/>
                <w:color w:val="000000"/>
                <w:sz w:val="18"/>
                <w:szCs w:val="18"/>
                <w:lang w:eastAsia="nl-NL"/>
              </w:rPr>
            </w:pPr>
          </w:p>
        </w:tc>
        <w:tc>
          <w:tcPr>
            <w:tcW w:w="1867" w:type="dxa"/>
            <w:tcBorders>
              <w:top w:val="nil"/>
              <w:left w:val="nil"/>
              <w:bottom w:val="single" w:sz="8" w:space="0" w:color="auto"/>
              <w:right w:val="single" w:sz="8" w:space="0" w:color="auto"/>
            </w:tcBorders>
            <w:shd w:val="clear" w:color="auto" w:fill="auto"/>
            <w:vAlign w:val="center"/>
          </w:tcPr>
          <w:p w14:paraId="7131F4B4" w14:textId="3BFE2620" w:rsidR="00906FEA" w:rsidRPr="00C55C3F" w:rsidRDefault="001D1A1A">
            <w:pPr>
              <w:spacing w:after="0" w:line="240" w:lineRule="auto"/>
              <w:rPr>
                <w:rFonts w:eastAsia="Times New Roman" w:cs="Arial"/>
                <w:color w:val="000000"/>
                <w:sz w:val="18"/>
                <w:szCs w:val="18"/>
                <w:lang w:eastAsia="nl-NL"/>
              </w:rPr>
            </w:pPr>
            <w:r>
              <w:rPr>
                <w:rFonts w:eastAsia="Times New Roman" w:cs="Arial"/>
                <w:color w:val="000000"/>
                <w:sz w:val="18"/>
                <w:szCs w:val="18"/>
                <w:lang w:eastAsia="nl-NL"/>
              </w:rPr>
              <w:t xml:space="preserve">+32 495 55 </w:t>
            </w:r>
            <w:r w:rsidR="00F673C1">
              <w:rPr>
                <w:rFonts w:eastAsia="Times New Roman" w:cs="Arial"/>
                <w:color w:val="000000"/>
                <w:sz w:val="18"/>
                <w:szCs w:val="18"/>
                <w:lang w:eastAsia="nl-NL"/>
              </w:rPr>
              <w:t>94 03</w:t>
            </w:r>
          </w:p>
        </w:tc>
        <w:tc>
          <w:tcPr>
            <w:tcW w:w="2810" w:type="dxa"/>
            <w:tcBorders>
              <w:top w:val="nil"/>
              <w:left w:val="nil"/>
              <w:bottom w:val="single" w:sz="8" w:space="0" w:color="auto"/>
              <w:right w:val="single" w:sz="8" w:space="0" w:color="auto"/>
            </w:tcBorders>
            <w:shd w:val="clear" w:color="auto" w:fill="auto"/>
            <w:vAlign w:val="center"/>
          </w:tcPr>
          <w:p w14:paraId="008568AA" w14:textId="3269A43B" w:rsidR="00906FEA" w:rsidRDefault="00C72941">
            <w:pPr>
              <w:spacing w:after="0" w:line="240" w:lineRule="auto"/>
              <w:rPr>
                <w:rFonts w:eastAsia="Times New Roman" w:cs="Arial"/>
                <w:color w:val="0563C1"/>
                <w:sz w:val="18"/>
                <w:szCs w:val="18"/>
                <w:u w:val="single"/>
                <w:lang w:eastAsia="nl-NL"/>
              </w:rPr>
            </w:pPr>
            <w:hyperlink r:id="rId16" w:history="1">
              <w:r w:rsidR="00455994" w:rsidRPr="00F41C9A">
                <w:rPr>
                  <w:rStyle w:val="Hyperlink"/>
                  <w:rFonts w:eastAsia="Times New Roman" w:cs="Arial"/>
                  <w:sz w:val="18"/>
                  <w:szCs w:val="18"/>
                  <w:lang w:eastAsia="nl-NL"/>
                </w:rPr>
                <w:t>Mohamed.Halim@uniber.be</w:t>
              </w:r>
            </w:hyperlink>
          </w:p>
          <w:p w14:paraId="24858757" w14:textId="5A58175E" w:rsidR="00455994" w:rsidRPr="00C55C3F" w:rsidRDefault="00455994">
            <w:pPr>
              <w:spacing w:after="0" w:line="240" w:lineRule="auto"/>
              <w:rPr>
                <w:rFonts w:eastAsia="Times New Roman" w:cs="Arial"/>
                <w:color w:val="0563C1"/>
                <w:sz w:val="18"/>
                <w:szCs w:val="18"/>
                <w:u w:val="single"/>
                <w:lang w:eastAsia="nl-NL"/>
              </w:rPr>
            </w:pPr>
          </w:p>
        </w:tc>
      </w:tr>
      <w:tr w:rsidR="00906FEA" w:rsidRPr="007C29DA" w14:paraId="1981E506" w14:textId="77777777" w:rsidTr="00552767">
        <w:trPr>
          <w:trHeight w:val="27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4D3676F" w14:textId="77777777" w:rsidR="00906FEA" w:rsidRPr="00C55C3F" w:rsidRDefault="00906FEA">
            <w:pPr>
              <w:spacing w:after="0" w:line="240" w:lineRule="auto"/>
              <w:rPr>
                <w:rFonts w:eastAsia="Times New Roman" w:cs="Arial"/>
                <w:color w:val="000000"/>
                <w:sz w:val="18"/>
                <w:szCs w:val="18"/>
                <w:lang w:eastAsia="nl-NL"/>
              </w:rPr>
            </w:pPr>
            <w:r w:rsidRPr="00C55C3F">
              <w:rPr>
                <w:rFonts w:eastAsia="Times New Roman" w:cs="Arial"/>
                <w:color w:val="000000"/>
                <w:sz w:val="18"/>
                <w:szCs w:val="18"/>
                <w:lang w:eastAsia="nl-NL"/>
              </w:rPr>
              <w:t>Level 2</w:t>
            </w:r>
          </w:p>
        </w:tc>
        <w:tc>
          <w:tcPr>
            <w:tcW w:w="850" w:type="dxa"/>
            <w:tcBorders>
              <w:top w:val="nil"/>
              <w:left w:val="nil"/>
              <w:bottom w:val="single" w:sz="8" w:space="0" w:color="auto"/>
              <w:right w:val="single" w:sz="8" w:space="0" w:color="auto"/>
            </w:tcBorders>
            <w:shd w:val="clear" w:color="auto" w:fill="auto"/>
            <w:vAlign w:val="center"/>
            <w:hideMark/>
          </w:tcPr>
          <w:p w14:paraId="7D33D720" w14:textId="2B1709EB" w:rsidR="00906FEA" w:rsidRPr="00C55C3F" w:rsidRDefault="00906FEA">
            <w:pPr>
              <w:spacing w:after="0" w:line="240" w:lineRule="auto"/>
              <w:rPr>
                <w:rFonts w:eastAsia="Times New Roman" w:cs="Arial"/>
                <w:color w:val="000000"/>
                <w:sz w:val="18"/>
                <w:szCs w:val="18"/>
                <w:lang w:eastAsia="nl-NL"/>
              </w:rPr>
            </w:pPr>
            <w:r>
              <w:rPr>
                <w:rFonts w:eastAsia="Times New Roman" w:cs="Arial"/>
                <w:color w:val="000000"/>
                <w:sz w:val="18"/>
                <w:szCs w:val="18"/>
                <w:lang w:eastAsia="nl-NL"/>
              </w:rPr>
              <w:t>name</w:t>
            </w:r>
          </w:p>
        </w:tc>
        <w:tc>
          <w:tcPr>
            <w:tcW w:w="2694" w:type="dxa"/>
            <w:tcBorders>
              <w:top w:val="nil"/>
              <w:left w:val="nil"/>
              <w:bottom w:val="single" w:sz="8" w:space="0" w:color="auto"/>
              <w:right w:val="single" w:sz="8" w:space="0" w:color="auto"/>
            </w:tcBorders>
            <w:shd w:val="clear" w:color="auto" w:fill="auto"/>
            <w:noWrap/>
            <w:vAlign w:val="bottom"/>
            <w:hideMark/>
          </w:tcPr>
          <w:p w14:paraId="7768B82F" w14:textId="16ADBD09" w:rsidR="00906FEA" w:rsidRDefault="00906FEA">
            <w:pPr>
              <w:spacing w:after="0" w:line="240" w:lineRule="auto"/>
              <w:rPr>
                <w:rFonts w:eastAsia="Times New Roman" w:cs="Arial"/>
                <w:color w:val="000000"/>
                <w:sz w:val="18"/>
                <w:szCs w:val="18"/>
                <w:lang w:eastAsia="nl-NL"/>
              </w:rPr>
            </w:pPr>
            <w:r w:rsidRPr="00C55C3F">
              <w:rPr>
                <w:rFonts w:eastAsia="Times New Roman" w:cs="Arial"/>
                <w:color w:val="000000"/>
                <w:sz w:val="18"/>
                <w:szCs w:val="18"/>
                <w:lang w:eastAsia="nl-NL"/>
              </w:rPr>
              <w:t>Teammanager NMC</w:t>
            </w:r>
            <w:r w:rsidR="00254E86" w:rsidRPr="00C55C3F">
              <w:rPr>
                <w:rFonts w:eastAsia="Times New Roman" w:cs="Arial"/>
                <w:color w:val="000000"/>
                <w:sz w:val="18"/>
                <w:szCs w:val="18"/>
                <w:lang w:eastAsia="nl-NL"/>
              </w:rPr>
              <w:t xml:space="preserve"> Director Network Operator</w:t>
            </w:r>
          </w:p>
          <w:p w14:paraId="48D0E39B" w14:textId="587764F4" w:rsidR="00455994" w:rsidRPr="00C55C3F" w:rsidRDefault="00455994">
            <w:pPr>
              <w:spacing w:after="0" w:line="240" w:lineRule="auto"/>
              <w:rPr>
                <w:rFonts w:eastAsia="Times New Roman" w:cs="Arial"/>
                <w:color w:val="000000"/>
                <w:sz w:val="18"/>
                <w:szCs w:val="18"/>
                <w:lang w:eastAsia="nl-NL"/>
              </w:rPr>
            </w:pPr>
          </w:p>
        </w:tc>
        <w:tc>
          <w:tcPr>
            <w:tcW w:w="1867" w:type="dxa"/>
            <w:tcBorders>
              <w:top w:val="nil"/>
              <w:left w:val="nil"/>
              <w:bottom w:val="single" w:sz="8" w:space="0" w:color="auto"/>
              <w:right w:val="single" w:sz="8" w:space="0" w:color="auto"/>
            </w:tcBorders>
            <w:shd w:val="clear" w:color="auto" w:fill="auto"/>
            <w:vAlign w:val="center"/>
          </w:tcPr>
          <w:p w14:paraId="7A79701C" w14:textId="3A841BE9" w:rsidR="00906FEA" w:rsidRDefault="00F673C1">
            <w:pPr>
              <w:spacing w:after="0" w:line="240" w:lineRule="auto"/>
              <w:rPr>
                <w:rFonts w:eastAsia="Times New Roman" w:cs="Arial"/>
                <w:color w:val="000000"/>
                <w:sz w:val="18"/>
                <w:szCs w:val="18"/>
                <w:lang w:eastAsia="nl-NL"/>
              </w:rPr>
            </w:pPr>
            <w:r>
              <w:rPr>
                <w:rFonts w:eastAsia="Times New Roman" w:cs="Arial"/>
                <w:color w:val="000000"/>
                <w:sz w:val="18"/>
                <w:szCs w:val="18"/>
                <w:lang w:eastAsia="nl-NL"/>
              </w:rPr>
              <w:t>+32 495 55 02 03</w:t>
            </w:r>
          </w:p>
          <w:p w14:paraId="10B88A40" w14:textId="6FAA7C8F" w:rsidR="00455994" w:rsidRPr="00C55C3F" w:rsidRDefault="00455994">
            <w:pPr>
              <w:spacing w:after="0" w:line="240" w:lineRule="auto"/>
              <w:rPr>
                <w:rFonts w:eastAsia="Times New Roman" w:cs="Arial"/>
                <w:color w:val="000000"/>
                <w:sz w:val="18"/>
                <w:szCs w:val="18"/>
                <w:lang w:eastAsia="nl-NL"/>
              </w:rPr>
            </w:pPr>
          </w:p>
        </w:tc>
        <w:tc>
          <w:tcPr>
            <w:tcW w:w="2810" w:type="dxa"/>
            <w:tcBorders>
              <w:top w:val="nil"/>
              <w:left w:val="nil"/>
              <w:bottom w:val="single" w:sz="8" w:space="0" w:color="auto"/>
              <w:right w:val="single" w:sz="8" w:space="0" w:color="auto"/>
            </w:tcBorders>
            <w:shd w:val="clear" w:color="auto" w:fill="auto"/>
            <w:vAlign w:val="center"/>
          </w:tcPr>
          <w:p w14:paraId="129C8408" w14:textId="7F78BD54" w:rsidR="00906FEA" w:rsidRPr="00C55C3F" w:rsidRDefault="00254E86">
            <w:pPr>
              <w:spacing w:after="0" w:line="240" w:lineRule="auto"/>
              <w:rPr>
                <w:rFonts w:eastAsia="Times New Roman" w:cs="Arial"/>
                <w:color w:val="0563C1"/>
                <w:sz w:val="18"/>
                <w:szCs w:val="18"/>
                <w:u w:val="single"/>
                <w:lang w:eastAsia="nl-NL"/>
              </w:rPr>
            </w:pPr>
            <w:r>
              <w:rPr>
                <w:rFonts w:eastAsia="Times New Roman" w:cs="Arial"/>
                <w:color w:val="0563C1"/>
                <w:sz w:val="18"/>
                <w:szCs w:val="18"/>
                <w:u w:val="single"/>
                <w:lang w:eastAsia="nl-NL"/>
              </w:rPr>
              <w:t>Hans.ooms@unifibe</w:t>
            </w:r>
            <w:r w:rsidR="001D1A1A">
              <w:rPr>
                <w:rFonts w:eastAsia="Times New Roman" w:cs="Arial"/>
                <w:color w:val="0563C1"/>
                <w:sz w:val="18"/>
                <w:szCs w:val="18"/>
                <w:u w:val="single"/>
                <w:lang w:eastAsia="nl-NL"/>
              </w:rPr>
              <w:t>r.be</w:t>
            </w:r>
          </w:p>
        </w:tc>
      </w:tr>
      <w:tr w:rsidR="00906FEA" w:rsidRPr="007C29DA" w14:paraId="7D5D91BF" w14:textId="77777777" w:rsidTr="00552767">
        <w:trPr>
          <w:trHeight w:val="27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73BE0E9" w14:textId="77777777" w:rsidR="00906FEA" w:rsidRPr="00C55C3F" w:rsidRDefault="00906FEA">
            <w:pPr>
              <w:spacing w:after="0" w:line="240" w:lineRule="auto"/>
              <w:rPr>
                <w:rFonts w:eastAsia="Times New Roman" w:cs="Arial"/>
                <w:color w:val="000000"/>
                <w:sz w:val="18"/>
                <w:szCs w:val="18"/>
                <w:lang w:eastAsia="nl-NL"/>
              </w:rPr>
            </w:pPr>
            <w:r w:rsidRPr="00C55C3F">
              <w:rPr>
                <w:rFonts w:eastAsia="Times New Roman" w:cs="Arial"/>
                <w:color w:val="000000"/>
                <w:sz w:val="18"/>
                <w:szCs w:val="18"/>
                <w:lang w:eastAsia="nl-NL"/>
              </w:rPr>
              <w:t>Level 3</w:t>
            </w:r>
          </w:p>
        </w:tc>
        <w:tc>
          <w:tcPr>
            <w:tcW w:w="850" w:type="dxa"/>
            <w:tcBorders>
              <w:top w:val="nil"/>
              <w:left w:val="nil"/>
              <w:bottom w:val="single" w:sz="8" w:space="0" w:color="auto"/>
              <w:right w:val="single" w:sz="8" w:space="0" w:color="auto"/>
            </w:tcBorders>
            <w:shd w:val="clear" w:color="auto" w:fill="auto"/>
            <w:vAlign w:val="center"/>
            <w:hideMark/>
          </w:tcPr>
          <w:p w14:paraId="3F301A4B" w14:textId="21552DB7" w:rsidR="00906FEA" w:rsidRPr="00C55C3F" w:rsidRDefault="00906FEA">
            <w:pPr>
              <w:spacing w:after="0" w:line="240" w:lineRule="auto"/>
              <w:rPr>
                <w:rFonts w:eastAsia="Times New Roman" w:cs="Arial"/>
                <w:color w:val="000000"/>
                <w:sz w:val="18"/>
                <w:szCs w:val="18"/>
                <w:lang w:eastAsia="nl-NL"/>
              </w:rPr>
            </w:pPr>
            <w:r>
              <w:rPr>
                <w:rFonts w:eastAsia="Times New Roman" w:cs="Arial"/>
                <w:color w:val="000000"/>
                <w:sz w:val="18"/>
                <w:szCs w:val="18"/>
                <w:lang w:eastAsia="nl-NL"/>
              </w:rPr>
              <w:t>name</w:t>
            </w:r>
          </w:p>
        </w:tc>
        <w:tc>
          <w:tcPr>
            <w:tcW w:w="2694" w:type="dxa"/>
            <w:tcBorders>
              <w:top w:val="nil"/>
              <w:left w:val="nil"/>
              <w:bottom w:val="single" w:sz="8" w:space="0" w:color="auto"/>
              <w:right w:val="single" w:sz="8" w:space="0" w:color="auto"/>
            </w:tcBorders>
            <w:shd w:val="clear" w:color="auto" w:fill="auto"/>
            <w:vAlign w:val="center"/>
            <w:hideMark/>
          </w:tcPr>
          <w:p w14:paraId="48DF8EB4" w14:textId="77777777" w:rsidR="00906FEA" w:rsidRDefault="001D1A1A">
            <w:pPr>
              <w:spacing w:after="0" w:line="240" w:lineRule="auto"/>
              <w:rPr>
                <w:rFonts w:eastAsia="Times New Roman" w:cs="Arial"/>
                <w:color w:val="000000"/>
                <w:sz w:val="18"/>
                <w:szCs w:val="18"/>
                <w:lang w:eastAsia="nl-NL"/>
              </w:rPr>
            </w:pPr>
            <w:r>
              <w:rPr>
                <w:rFonts w:eastAsia="Times New Roman" w:cs="Arial"/>
                <w:color w:val="000000"/>
                <w:sz w:val="18"/>
                <w:szCs w:val="18"/>
                <w:lang w:eastAsia="nl-NL"/>
              </w:rPr>
              <w:t>CEO</w:t>
            </w:r>
          </w:p>
          <w:p w14:paraId="336D8C4F" w14:textId="29DE1BDC" w:rsidR="001D1A1A" w:rsidRPr="00C55C3F" w:rsidRDefault="001D1A1A">
            <w:pPr>
              <w:spacing w:after="0" w:line="240" w:lineRule="auto"/>
              <w:rPr>
                <w:rFonts w:eastAsia="Times New Roman" w:cs="Arial"/>
                <w:color w:val="000000"/>
                <w:sz w:val="18"/>
                <w:szCs w:val="18"/>
                <w:lang w:eastAsia="nl-NL"/>
              </w:rPr>
            </w:pPr>
          </w:p>
        </w:tc>
        <w:tc>
          <w:tcPr>
            <w:tcW w:w="1867" w:type="dxa"/>
            <w:tcBorders>
              <w:top w:val="nil"/>
              <w:left w:val="nil"/>
              <w:bottom w:val="single" w:sz="8" w:space="0" w:color="auto"/>
              <w:right w:val="single" w:sz="8" w:space="0" w:color="auto"/>
            </w:tcBorders>
            <w:shd w:val="clear" w:color="auto" w:fill="auto"/>
            <w:vAlign w:val="center"/>
          </w:tcPr>
          <w:p w14:paraId="0CAC7D1B" w14:textId="1AEA5238" w:rsidR="00906FEA" w:rsidRPr="00C55C3F" w:rsidRDefault="00F673C1">
            <w:pPr>
              <w:spacing w:after="0" w:line="240" w:lineRule="auto"/>
              <w:rPr>
                <w:rFonts w:eastAsia="Times New Roman" w:cs="Arial"/>
                <w:color w:val="000000"/>
                <w:sz w:val="18"/>
                <w:szCs w:val="18"/>
                <w:lang w:eastAsia="nl-NL"/>
              </w:rPr>
            </w:pPr>
            <w:r>
              <w:rPr>
                <w:rFonts w:eastAsia="Times New Roman" w:cs="Arial"/>
                <w:color w:val="000000"/>
                <w:sz w:val="18"/>
                <w:szCs w:val="18"/>
                <w:lang w:eastAsia="nl-NL"/>
              </w:rPr>
              <w:t>+32 495 58 24 11</w:t>
            </w:r>
          </w:p>
        </w:tc>
        <w:tc>
          <w:tcPr>
            <w:tcW w:w="2810" w:type="dxa"/>
            <w:tcBorders>
              <w:top w:val="nil"/>
              <w:left w:val="nil"/>
              <w:bottom w:val="single" w:sz="8" w:space="0" w:color="auto"/>
              <w:right w:val="single" w:sz="8" w:space="0" w:color="auto"/>
            </w:tcBorders>
            <w:shd w:val="clear" w:color="auto" w:fill="auto"/>
            <w:vAlign w:val="center"/>
          </w:tcPr>
          <w:p w14:paraId="50483672" w14:textId="7294793A" w:rsidR="00906FEA" w:rsidRPr="00C55C3F" w:rsidRDefault="001D1A1A">
            <w:pPr>
              <w:spacing w:after="0" w:line="240" w:lineRule="auto"/>
              <w:rPr>
                <w:rFonts w:eastAsia="Times New Roman" w:cs="Arial"/>
                <w:color w:val="0563C1"/>
                <w:sz w:val="18"/>
                <w:szCs w:val="18"/>
                <w:u w:val="single"/>
                <w:lang w:eastAsia="nl-NL"/>
              </w:rPr>
            </w:pPr>
            <w:r>
              <w:rPr>
                <w:rFonts w:eastAsia="Times New Roman" w:cs="Arial"/>
                <w:color w:val="0563C1"/>
                <w:sz w:val="18"/>
                <w:szCs w:val="18"/>
                <w:u w:val="single"/>
                <w:lang w:eastAsia="nl-NL"/>
              </w:rPr>
              <w:t>Nico.weymaere@unifber.be</w:t>
            </w:r>
          </w:p>
        </w:tc>
      </w:tr>
      <w:bookmarkEnd w:id="45"/>
    </w:tbl>
    <w:p w14:paraId="41F551B1" w14:textId="77777777" w:rsidR="00906FEA" w:rsidRDefault="00906FEA" w:rsidP="00906FEA">
      <w:pPr>
        <w:spacing w:after="0"/>
        <w:rPr>
          <w:i/>
          <w:iCs/>
          <w:color w:val="167B8C"/>
          <w:szCs w:val="20"/>
          <w:lang w:val="en-US"/>
        </w:rPr>
      </w:pPr>
    </w:p>
    <w:p w14:paraId="09AD4087" w14:textId="3772AF10" w:rsidR="00906FEA" w:rsidRPr="00D21470" w:rsidRDefault="007C2DD6" w:rsidP="007C2DD6">
      <w:pPr>
        <w:spacing w:after="0"/>
        <w:jc w:val="center"/>
        <w:rPr>
          <w:i/>
          <w:iCs/>
          <w:color w:val="167B8C"/>
          <w:szCs w:val="20"/>
        </w:rPr>
      </w:pPr>
      <w:r>
        <w:rPr>
          <w:i/>
          <w:iCs/>
          <w:color w:val="167B8C"/>
          <w:szCs w:val="20"/>
          <w:lang w:val="en-US"/>
        </w:rPr>
        <w:t xml:space="preserve">Figure: </w:t>
      </w:r>
      <w:r w:rsidR="00906FEA">
        <w:rPr>
          <w:i/>
          <w:iCs/>
          <w:color w:val="167B8C"/>
          <w:szCs w:val="20"/>
          <w:lang w:val="en-US"/>
        </w:rPr>
        <w:t>Escalation levels</w:t>
      </w:r>
    </w:p>
    <w:p w14:paraId="5691437F" w14:textId="77777777" w:rsidR="00906FEA" w:rsidRDefault="00906FEA" w:rsidP="00906FEA">
      <w:pPr>
        <w:spacing w:after="0"/>
      </w:pPr>
    </w:p>
    <w:p w14:paraId="05613080" w14:textId="3A90C61D" w:rsidR="001C1A94" w:rsidRPr="00575B77" w:rsidRDefault="001C1A94" w:rsidP="00BC5BB2">
      <w:pPr>
        <w:rPr>
          <w:lang w:val="en-US"/>
        </w:rPr>
      </w:pPr>
    </w:p>
    <w:sectPr w:rsidR="001C1A94" w:rsidRPr="00575B77" w:rsidSect="000D6D5C">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E7EF" w14:textId="77777777" w:rsidR="00BE6324" w:rsidRDefault="00BE6324" w:rsidP="00EF6C3B">
      <w:pPr>
        <w:spacing w:after="0" w:line="240" w:lineRule="auto"/>
      </w:pPr>
      <w:r>
        <w:separator/>
      </w:r>
    </w:p>
  </w:endnote>
  <w:endnote w:type="continuationSeparator" w:id="0">
    <w:p w14:paraId="6A9FEEF5" w14:textId="77777777" w:rsidR="00BE6324" w:rsidRDefault="00BE6324" w:rsidP="00EF6C3B">
      <w:pPr>
        <w:spacing w:after="0" w:line="240" w:lineRule="auto"/>
      </w:pPr>
      <w:r>
        <w:continuationSeparator/>
      </w:r>
    </w:p>
  </w:endnote>
  <w:endnote w:type="continuationNotice" w:id="1">
    <w:p w14:paraId="37B0602B" w14:textId="77777777" w:rsidR="00BE6324" w:rsidRDefault="00BE63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Medium">
    <w:panose1 w:val="000006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ontserrat ExtraLight">
    <w:panose1 w:val="00000300000000000000"/>
    <w:charset w:val="00"/>
    <w:family w:val="auto"/>
    <w:pitch w:val="variable"/>
    <w:sig w:usb0="2000020F" w:usb1="00000003" w:usb2="00000000" w:usb3="00000000" w:csb0="00000197" w:csb1="00000000"/>
  </w:font>
  <w:font w:name="Montserrat Black">
    <w:panose1 w:val="00000A00000000000000"/>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Proximus Light">
    <w:altName w:val="Calibri"/>
    <w:charset w:val="00"/>
    <w:family w:val="auto"/>
    <w:pitch w:val="variable"/>
    <w:sig w:usb0="00000003" w:usb1="00000000" w:usb2="00000000" w:usb3="00000000" w:csb0="00000001" w:csb1="00000000"/>
  </w:font>
  <w:font w:name="M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30418"/>
      <w:docPartObj>
        <w:docPartGallery w:val="Page Numbers (Bottom of Page)"/>
        <w:docPartUnique/>
      </w:docPartObj>
    </w:sdtPr>
    <w:sdtEndPr>
      <w:rPr>
        <w:rFonts w:ascii="Arial" w:hAnsi="Arial" w:cs="Arial"/>
        <w:i/>
        <w:iCs/>
        <w:sz w:val="16"/>
        <w:szCs w:val="16"/>
      </w:rPr>
    </w:sdtEndPr>
    <w:sdtContent>
      <w:sdt>
        <w:sdtPr>
          <w:rPr>
            <w:rFonts w:ascii="Arial" w:hAnsi="Arial" w:cs="Arial"/>
            <w:sz w:val="16"/>
            <w:szCs w:val="16"/>
          </w:rPr>
          <w:id w:val="1728636285"/>
          <w:docPartObj>
            <w:docPartGallery w:val="Page Numbers (Top of Page)"/>
            <w:docPartUnique/>
          </w:docPartObj>
        </w:sdtPr>
        <w:sdtEndPr>
          <w:rPr>
            <w:i/>
            <w:iCs/>
          </w:rPr>
        </w:sdtEndPr>
        <w:sdtContent>
          <w:p w14:paraId="66B22CE9" w14:textId="77777777" w:rsidR="003C3787" w:rsidRDefault="003C3787">
            <w:pPr>
              <w:pStyle w:val="Footer"/>
              <w:jc w:val="center"/>
              <w:rPr>
                <w:rFonts w:ascii="Arial" w:hAnsi="Arial" w:cs="Arial"/>
                <w:sz w:val="16"/>
                <w:szCs w:val="16"/>
              </w:rPr>
            </w:pPr>
          </w:p>
          <w:p w14:paraId="2FE358AC" w14:textId="77777777" w:rsidR="003C3787" w:rsidRDefault="003C3787">
            <w:pPr>
              <w:pStyle w:val="Footer"/>
              <w:jc w:val="center"/>
              <w:rPr>
                <w:rFonts w:ascii="Arial" w:hAnsi="Arial" w:cs="Arial"/>
                <w:sz w:val="16"/>
                <w:szCs w:val="16"/>
              </w:rPr>
            </w:pPr>
          </w:p>
          <w:p w14:paraId="6E1FEF54" w14:textId="68521458" w:rsidR="00B609F1" w:rsidRPr="00C81D7D" w:rsidRDefault="00B609F1">
            <w:pPr>
              <w:pStyle w:val="Footer"/>
              <w:jc w:val="center"/>
              <w:rPr>
                <w:rFonts w:ascii="Arial" w:hAnsi="Arial" w:cs="Arial"/>
                <w:sz w:val="16"/>
                <w:szCs w:val="16"/>
                <w:lang w:val="en-GB"/>
              </w:rPr>
            </w:pPr>
            <w:r w:rsidRPr="00C81D7D">
              <w:rPr>
                <w:rFonts w:ascii="Arial" w:hAnsi="Arial" w:cs="Arial"/>
                <w:sz w:val="16"/>
                <w:szCs w:val="16"/>
                <w:lang w:val="en-GB"/>
              </w:rPr>
              <w:t xml:space="preserve">Page </w:t>
            </w:r>
            <w:r w:rsidRPr="00B609F1">
              <w:rPr>
                <w:rFonts w:ascii="Arial" w:hAnsi="Arial" w:cs="Arial"/>
                <w:sz w:val="16"/>
                <w:szCs w:val="16"/>
              </w:rPr>
              <w:fldChar w:fldCharType="begin"/>
            </w:r>
            <w:r w:rsidRPr="00C81D7D">
              <w:rPr>
                <w:rFonts w:ascii="Arial" w:hAnsi="Arial" w:cs="Arial"/>
                <w:sz w:val="16"/>
                <w:szCs w:val="16"/>
                <w:lang w:val="en-GB"/>
              </w:rPr>
              <w:instrText xml:space="preserve"> PAGE </w:instrText>
            </w:r>
            <w:r w:rsidRPr="00B609F1">
              <w:rPr>
                <w:rFonts w:ascii="Arial" w:hAnsi="Arial" w:cs="Arial"/>
                <w:sz w:val="16"/>
                <w:szCs w:val="16"/>
              </w:rPr>
              <w:fldChar w:fldCharType="separate"/>
            </w:r>
            <w:r w:rsidRPr="00C81D7D">
              <w:rPr>
                <w:rFonts w:ascii="Arial" w:hAnsi="Arial" w:cs="Arial"/>
                <w:noProof/>
                <w:sz w:val="16"/>
                <w:szCs w:val="16"/>
                <w:lang w:val="en-GB"/>
              </w:rPr>
              <w:t>2</w:t>
            </w:r>
            <w:r w:rsidRPr="00B609F1">
              <w:rPr>
                <w:rFonts w:ascii="Arial" w:hAnsi="Arial" w:cs="Arial"/>
                <w:sz w:val="16"/>
                <w:szCs w:val="16"/>
              </w:rPr>
              <w:fldChar w:fldCharType="end"/>
            </w:r>
            <w:r w:rsidRPr="00C81D7D">
              <w:rPr>
                <w:rFonts w:ascii="Arial" w:hAnsi="Arial" w:cs="Arial"/>
                <w:sz w:val="16"/>
                <w:szCs w:val="16"/>
                <w:lang w:val="en-GB"/>
              </w:rPr>
              <w:t xml:space="preserve"> of </w:t>
            </w:r>
            <w:r w:rsidRPr="00B609F1">
              <w:rPr>
                <w:rFonts w:ascii="Arial" w:hAnsi="Arial" w:cs="Arial"/>
                <w:sz w:val="16"/>
                <w:szCs w:val="16"/>
              </w:rPr>
              <w:fldChar w:fldCharType="begin"/>
            </w:r>
            <w:r w:rsidRPr="00C81D7D">
              <w:rPr>
                <w:rFonts w:ascii="Arial" w:hAnsi="Arial" w:cs="Arial"/>
                <w:sz w:val="16"/>
                <w:szCs w:val="16"/>
                <w:lang w:val="en-GB"/>
              </w:rPr>
              <w:instrText xml:space="preserve"> NUMPAGES  </w:instrText>
            </w:r>
            <w:r w:rsidRPr="00B609F1">
              <w:rPr>
                <w:rFonts w:ascii="Arial" w:hAnsi="Arial" w:cs="Arial"/>
                <w:sz w:val="16"/>
                <w:szCs w:val="16"/>
              </w:rPr>
              <w:fldChar w:fldCharType="separate"/>
            </w:r>
            <w:r w:rsidRPr="00C81D7D">
              <w:rPr>
                <w:rFonts w:ascii="Arial" w:hAnsi="Arial" w:cs="Arial"/>
                <w:noProof/>
                <w:sz w:val="16"/>
                <w:szCs w:val="16"/>
                <w:lang w:val="en-GB"/>
              </w:rPr>
              <w:t>2</w:t>
            </w:r>
            <w:r w:rsidRPr="00B609F1">
              <w:rPr>
                <w:rFonts w:ascii="Arial" w:hAnsi="Arial" w:cs="Arial"/>
                <w:sz w:val="16"/>
                <w:szCs w:val="16"/>
              </w:rPr>
              <w:fldChar w:fldCharType="end"/>
            </w:r>
          </w:p>
          <w:p w14:paraId="01AFA022" w14:textId="77777777" w:rsidR="00B609F1" w:rsidRPr="00C81D7D" w:rsidRDefault="00B609F1">
            <w:pPr>
              <w:pStyle w:val="Footer"/>
              <w:jc w:val="center"/>
              <w:rPr>
                <w:rFonts w:ascii="Arial" w:hAnsi="Arial" w:cs="Arial"/>
                <w:sz w:val="16"/>
                <w:szCs w:val="16"/>
                <w:lang w:val="en-GB"/>
              </w:rPr>
            </w:pPr>
          </w:p>
          <w:p w14:paraId="661B067A" w14:textId="5F8045FD" w:rsidR="00B609F1" w:rsidRPr="00C81D7D" w:rsidRDefault="00B609F1" w:rsidP="004B18B3">
            <w:pPr>
              <w:pStyle w:val="Footer"/>
              <w:jc w:val="center"/>
              <w:rPr>
                <w:rFonts w:ascii="Arial" w:hAnsi="Arial" w:cs="Arial"/>
                <w:sz w:val="16"/>
                <w:szCs w:val="16"/>
                <w:lang w:val="en-GB"/>
              </w:rPr>
            </w:pPr>
            <w:r w:rsidRPr="00B609F1">
              <w:rPr>
                <w:rFonts w:ascii="Arial" w:hAnsi="Arial" w:cs="Arial"/>
                <w:sz w:val="16"/>
                <w:szCs w:val="16"/>
              </w:rPr>
              <w:fldChar w:fldCharType="begin"/>
            </w:r>
            <w:r w:rsidRPr="00B609F1">
              <w:rPr>
                <w:rFonts w:ascii="Arial" w:hAnsi="Arial" w:cs="Arial"/>
                <w:sz w:val="16"/>
                <w:szCs w:val="16"/>
                <w:lang w:val="en-US"/>
              </w:rPr>
              <w:instrText xml:space="preserve"> FILENAME \* MERGEFORMAT </w:instrText>
            </w:r>
            <w:r w:rsidRPr="00B609F1">
              <w:rPr>
                <w:rFonts w:ascii="Arial" w:hAnsi="Arial" w:cs="Arial"/>
                <w:sz w:val="16"/>
                <w:szCs w:val="16"/>
              </w:rPr>
              <w:fldChar w:fldCharType="separate"/>
            </w:r>
            <w:r w:rsidR="00C72941">
              <w:rPr>
                <w:rFonts w:ascii="Arial" w:hAnsi="Arial" w:cs="Arial"/>
                <w:noProof/>
                <w:sz w:val="16"/>
                <w:szCs w:val="16"/>
                <w:lang w:val="en-US"/>
              </w:rPr>
              <w:t>20221121 - Unifiber - B2B - Annex 4 - Service Level Agreement.docx</w:t>
            </w:r>
            <w:r w:rsidRPr="00B609F1">
              <w:rPr>
                <w:rFonts w:ascii="Arial" w:hAnsi="Arial" w:cs="Arial"/>
                <w:sz w:val="16"/>
                <w:szCs w:val="16"/>
              </w:rPr>
              <w:fldChar w:fldCharType="end"/>
            </w:r>
          </w:p>
          <w:p w14:paraId="67873A05" w14:textId="0D9824FC" w:rsidR="000D6D5C" w:rsidRPr="00E8592F" w:rsidRDefault="00C72941" w:rsidP="00E8592F">
            <w:pPr>
              <w:pStyle w:val="Footer"/>
              <w:rPr>
                <w:rFonts w:ascii="Arial" w:hAnsi="Arial" w:cs="Arial"/>
                <w:i/>
                <w:iCs/>
                <w:sz w:val="16"/>
                <w:szCs w:val="16"/>
                <w:lang w:val="en-US"/>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6B08" w14:textId="77777777" w:rsidR="00BE6324" w:rsidRDefault="00BE6324" w:rsidP="00EF6C3B">
      <w:pPr>
        <w:spacing w:after="0" w:line="240" w:lineRule="auto"/>
      </w:pPr>
      <w:r>
        <w:separator/>
      </w:r>
    </w:p>
  </w:footnote>
  <w:footnote w:type="continuationSeparator" w:id="0">
    <w:p w14:paraId="49C8A798" w14:textId="77777777" w:rsidR="00BE6324" w:rsidRDefault="00BE6324" w:rsidP="00EF6C3B">
      <w:pPr>
        <w:spacing w:after="0" w:line="240" w:lineRule="auto"/>
      </w:pPr>
      <w:r>
        <w:continuationSeparator/>
      </w:r>
    </w:p>
  </w:footnote>
  <w:footnote w:type="continuationNotice" w:id="1">
    <w:p w14:paraId="6ED6096D" w14:textId="77777777" w:rsidR="00BE6324" w:rsidRDefault="00BE63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5013" w14:textId="49A9FC1E" w:rsidR="00EF6C3B" w:rsidRPr="004B18B3" w:rsidRDefault="004B18B3" w:rsidP="004B18B3">
    <w:pPr>
      <w:pStyle w:val="Header"/>
      <w:tabs>
        <w:tab w:val="left" w:pos="3758"/>
      </w:tabs>
      <w:rPr>
        <w:rFonts w:ascii="Montserrat Medium" w:hAnsi="Montserrat Medium"/>
      </w:rPr>
    </w:pPr>
    <w:r w:rsidRPr="004B18B3">
      <w:rPr>
        <w:rFonts w:ascii="Montserrat Medium" w:hAnsi="Montserrat Medium"/>
        <w:noProof/>
      </w:rPr>
      <w:drawing>
        <wp:anchor distT="0" distB="0" distL="114300" distR="114300" simplePos="0" relativeHeight="251658240" behindDoc="0" locked="0" layoutInCell="1" allowOverlap="1" wp14:anchorId="2C86514C" wp14:editId="11FB69A7">
          <wp:simplePos x="0" y="0"/>
          <wp:positionH relativeFrom="margin">
            <wp:posOffset>4825025</wp:posOffset>
          </wp:positionH>
          <wp:positionV relativeFrom="paragraph">
            <wp:posOffset>-265058</wp:posOffset>
          </wp:positionV>
          <wp:extent cx="1628292" cy="541020"/>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8292" cy="541020"/>
                  </a:xfrm>
                  <a:prstGeom prst="rect">
                    <a:avLst/>
                  </a:prstGeom>
                </pic:spPr>
              </pic:pic>
            </a:graphicData>
          </a:graphic>
          <wp14:sizeRelH relativeFrom="margin">
            <wp14:pctWidth>0</wp14:pctWidth>
          </wp14:sizeRelH>
          <wp14:sizeRelV relativeFrom="margin">
            <wp14:pctHeight>0</wp14:pctHeight>
          </wp14:sizeRelV>
        </wp:anchor>
      </w:drawing>
    </w:r>
    <w:r w:rsidR="00E8592F" w:rsidRPr="004B18B3">
      <w:rPr>
        <w:rFonts w:ascii="Montserrat Medium" w:hAnsi="Montserrat Medium" w:cs="Arial"/>
        <w:i/>
        <w:iCs/>
        <w:sz w:val="16"/>
        <w:szCs w:val="16"/>
      </w:rPr>
      <w:t>Unifiber Confidential Information</w:t>
    </w:r>
    <w:r w:rsidR="00E8592F" w:rsidRPr="004B18B3">
      <w:rPr>
        <w:rFonts w:ascii="Montserrat Medium" w:hAnsi="Montserrat Medium"/>
      </w:rPr>
      <w:tab/>
    </w:r>
    <w:r w:rsidR="00E8592F" w:rsidRPr="004B18B3">
      <w:rPr>
        <w:rFonts w:ascii="Montserrat Medium" w:hAnsi="Montserrat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1662"/>
    <w:multiLevelType w:val="multilevel"/>
    <w:tmpl w:val="8BD0266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AB19D1"/>
    <w:multiLevelType w:val="hybridMultilevel"/>
    <w:tmpl w:val="625A9B8A"/>
    <w:lvl w:ilvl="0" w:tplc="514659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A57713"/>
    <w:multiLevelType w:val="hybridMultilevel"/>
    <w:tmpl w:val="82EC2D5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41426FD"/>
    <w:multiLevelType w:val="hybridMultilevel"/>
    <w:tmpl w:val="CCDA442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41854576"/>
    <w:multiLevelType w:val="hybridMultilevel"/>
    <w:tmpl w:val="2D2A30BE"/>
    <w:lvl w:ilvl="0" w:tplc="D026F008">
      <w:start w:val="1"/>
      <w:numFmt w:val="decimal"/>
      <w:lvlText w:val="%1."/>
      <w:lvlJc w:val="left"/>
      <w:pPr>
        <w:tabs>
          <w:tab w:val="num" w:pos="720"/>
        </w:tabs>
        <w:ind w:left="720" w:hanging="360"/>
      </w:pPr>
      <w:rPr>
        <w:rFonts w:hint="default"/>
      </w:rPr>
    </w:lvl>
    <w:lvl w:ilvl="1" w:tplc="C1CC5E80">
      <w:start w:val="1"/>
      <w:numFmt w:val="bullet"/>
      <w:lvlText w:val=""/>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1AA6699"/>
    <w:multiLevelType w:val="hybridMultilevel"/>
    <w:tmpl w:val="FA76456A"/>
    <w:lvl w:ilvl="0" w:tplc="04090001">
      <w:start w:val="1"/>
      <w:numFmt w:val="bullet"/>
      <w:lvlText w:val=""/>
      <w:lvlJc w:val="left"/>
      <w:pPr>
        <w:ind w:left="720" w:hanging="360"/>
      </w:pPr>
      <w:rPr>
        <w:rFonts w:ascii="Symbol" w:hAnsi="Symbol" w:hint="default"/>
      </w:rPr>
    </w:lvl>
    <w:lvl w:ilvl="1" w:tplc="FFFFFFFF">
      <w:start w:val="8"/>
      <w:numFmt w:val="bullet"/>
      <w:lvlText w:val="•"/>
      <w:lvlJc w:val="left"/>
      <w:pPr>
        <w:ind w:left="1440" w:hanging="360"/>
      </w:pPr>
      <w:rPr>
        <w:rFonts w:ascii="Montserrat" w:eastAsiaTheme="minorHAnsi" w:hAnsi="Montserrat"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3F4CFC"/>
    <w:multiLevelType w:val="hybridMultilevel"/>
    <w:tmpl w:val="37A4ED38"/>
    <w:lvl w:ilvl="0" w:tplc="EE249AB0">
      <w:start w:val="1"/>
      <w:numFmt w:val="bullet"/>
      <w:lvlText w:val="•"/>
      <w:lvlJc w:val="left"/>
      <w:pPr>
        <w:tabs>
          <w:tab w:val="num" w:pos="1440"/>
        </w:tabs>
        <w:ind w:left="1440" w:hanging="360"/>
      </w:pPr>
      <w:rPr>
        <w:rFonts w:ascii="Times" w:hAnsi="Times" w:hint="default"/>
      </w:rPr>
    </w:lvl>
    <w:lvl w:ilvl="1" w:tplc="C1CC5E80">
      <w:start w:val="1"/>
      <w:numFmt w:val="bullet"/>
      <w:lvlText w:val=""/>
      <w:lvlJc w:val="left"/>
      <w:pPr>
        <w:tabs>
          <w:tab w:val="num" w:pos="2160"/>
        </w:tabs>
        <w:ind w:left="2160" w:hanging="360"/>
      </w:pPr>
      <w:rPr>
        <w:rFonts w:ascii="Symbol" w:hAnsi="Symbol" w:hint="default"/>
        <w:color w:val="auto"/>
      </w:r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7" w15:restartNumberingAfterBreak="0">
    <w:nsid w:val="5E5C4ADE"/>
    <w:multiLevelType w:val="hybridMultilevel"/>
    <w:tmpl w:val="B4B4E8DE"/>
    <w:lvl w:ilvl="0" w:tplc="080C000F">
      <w:start w:val="1"/>
      <w:numFmt w:val="decimal"/>
      <w:lvlText w:val="%1."/>
      <w:lvlJc w:val="left"/>
      <w:pPr>
        <w:ind w:left="720" w:hanging="360"/>
      </w:pPr>
    </w:lvl>
    <w:lvl w:ilvl="1" w:tplc="448066A2">
      <w:start w:val="8"/>
      <w:numFmt w:val="bullet"/>
      <w:lvlText w:val="•"/>
      <w:lvlJc w:val="left"/>
      <w:pPr>
        <w:ind w:left="1440" w:hanging="360"/>
      </w:pPr>
      <w:rPr>
        <w:rFonts w:ascii="Montserrat" w:eastAsiaTheme="minorHAnsi" w:hAnsi="Montserrat" w:cstheme="minorBidi"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B1F58F6"/>
    <w:multiLevelType w:val="hybridMultilevel"/>
    <w:tmpl w:val="D10A2724"/>
    <w:lvl w:ilvl="0" w:tplc="E6C016BC">
      <w:start w:val="1"/>
      <w:numFmt w:val="decimal"/>
      <w:pStyle w:val="Heading1"/>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C9E4094"/>
    <w:multiLevelType w:val="hybridMultilevel"/>
    <w:tmpl w:val="80DE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245436"/>
    <w:multiLevelType w:val="hybridMultilevel"/>
    <w:tmpl w:val="800A9460"/>
    <w:lvl w:ilvl="0" w:tplc="EE249AB0">
      <w:start w:val="1"/>
      <w:numFmt w:val="bullet"/>
      <w:lvlText w:val="•"/>
      <w:lvlJc w:val="left"/>
      <w:pPr>
        <w:tabs>
          <w:tab w:val="num" w:pos="720"/>
        </w:tabs>
        <w:ind w:left="720" w:hanging="360"/>
      </w:pPr>
      <w:rPr>
        <w:rFonts w:ascii="Times" w:hAnsi="Times" w:hint="default"/>
      </w:rPr>
    </w:lvl>
    <w:lvl w:ilvl="1" w:tplc="D53A9AAC">
      <w:start w:val="3"/>
      <w:numFmt w:val="bullet"/>
      <w:lvlText w:val="-"/>
      <w:lvlJc w:val="left"/>
      <w:pPr>
        <w:ind w:left="720" w:hanging="360"/>
      </w:pPr>
      <w:rPr>
        <w:rFonts w:ascii="Montserrat" w:eastAsiaTheme="minorHAnsi" w:hAnsi="Montserrat" w:cstheme="majorHAnsi" w:hint="default"/>
      </w:rPr>
    </w:lvl>
    <w:lvl w:ilvl="2" w:tplc="080C0005" w:tentative="1">
      <w:start w:val="1"/>
      <w:numFmt w:val="bullet"/>
      <w:lvlText w:val=""/>
      <w:lvlJc w:val="left"/>
      <w:pPr>
        <w:ind w:left="1440" w:hanging="360"/>
      </w:pPr>
      <w:rPr>
        <w:rFonts w:ascii="Wingdings" w:hAnsi="Wingdings" w:hint="default"/>
      </w:rPr>
    </w:lvl>
    <w:lvl w:ilvl="3" w:tplc="080C0001" w:tentative="1">
      <w:start w:val="1"/>
      <w:numFmt w:val="bullet"/>
      <w:lvlText w:val=""/>
      <w:lvlJc w:val="left"/>
      <w:pPr>
        <w:ind w:left="2160" w:hanging="360"/>
      </w:pPr>
      <w:rPr>
        <w:rFonts w:ascii="Symbol" w:hAnsi="Symbol" w:hint="default"/>
      </w:rPr>
    </w:lvl>
    <w:lvl w:ilvl="4" w:tplc="080C0003" w:tentative="1">
      <w:start w:val="1"/>
      <w:numFmt w:val="bullet"/>
      <w:lvlText w:val="o"/>
      <w:lvlJc w:val="left"/>
      <w:pPr>
        <w:ind w:left="2880" w:hanging="360"/>
      </w:pPr>
      <w:rPr>
        <w:rFonts w:ascii="Courier New" w:hAnsi="Courier New" w:cs="Courier New" w:hint="default"/>
      </w:rPr>
    </w:lvl>
    <w:lvl w:ilvl="5" w:tplc="080C0005" w:tentative="1">
      <w:start w:val="1"/>
      <w:numFmt w:val="bullet"/>
      <w:lvlText w:val=""/>
      <w:lvlJc w:val="left"/>
      <w:pPr>
        <w:ind w:left="3600" w:hanging="360"/>
      </w:pPr>
      <w:rPr>
        <w:rFonts w:ascii="Wingdings" w:hAnsi="Wingdings" w:hint="default"/>
      </w:rPr>
    </w:lvl>
    <w:lvl w:ilvl="6" w:tplc="080C0001" w:tentative="1">
      <w:start w:val="1"/>
      <w:numFmt w:val="bullet"/>
      <w:lvlText w:val=""/>
      <w:lvlJc w:val="left"/>
      <w:pPr>
        <w:ind w:left="4320" w:hanging="360"/>
      </w:pPr>
      <w:rPr>
        <w:rFonts w:ascii="Symbol" w:hAnsi="Symbol" w:hint="default"/>
      </w:rPr>
    </w:lvl>
    <w:lvl w:ilvl="7" w:tplc="080C0003" w:tentative="1">
      <w:start w:val="1"/>
      <w:numFmt w:val="bullet"/>
      <w:lvlText w:val="o"/>
      <w:lvlJc w:val="left"/>
      <w:pPr>
        <w:ind w:left="5040" w:hanging="360"/>
      </w:pPr>
      <w:rPr>
        <w:rFonts w:ascii="Courier New" w:hAnsi="Courier New" w:cs="Courier New" w:hint="default"/>
      </w:rPr>
    </w:lvl>
    <w:lvl w:ilvl="8" w:tplc="080C0005" w:tentative="1">
      <w:start w:val="1"/>
      <w:numFmt w:val="bullet"/>
      <w:lvlText w:val=""/>
      <w:lvlJc w:val="left"/>
      <w:pPr>
        <w:ind w:left="5760" w:hanging="360"/>
      </w:pPr>
      <w:rPr>
        <w:rFonts w:ascii="Wingdings" w:hAnsi="Wingdings" w:hint="default"/>
      </w:rPr>
    </w:lvl>
  </w:abstractNum>
  <w:num w:numId="1" w16cid:durableId="1246067961">
    <w:abstractNumId w:val="8"/>
  </w:num>
  <w:num w:numId="2" w16cid:durableId="813328188">
    <w:abstractNumId w:val="4"/>
  </w:num>
  <w:num w:numId="3" w16cid:durableId="1538161908">
    <w:abstractNumId w:val="1"/>
  </w:num>
  <w:num w:numId="4" w16cid:durableId="1380977739">
    <w:abstractNumId w:val="6"/>
  </w:num>
  <w:num w:numId="5" w16cid:durableId="1238393433">
    <w:abstractNumId w:val="2"/>
  </w:num>
  <w:num w:numId="6" w16cid:durableId="1066222520">
    <w:abstractNumId w:val="7"/>
  </w:num>
  <w:num w:numId="7" w16cid:durableId="333071306">
    <w:abstractNumId w:val="10"/>
  </w:num>
  <w:num w:numId="8" w16cid:durableId="1030253651">
    <w:abstractNumId w:val="9"/>
  </w:num>
  <w:num w:numId="9" w16cid:durableId="1302929844">
    <w:abstractNumId w:val="3"/>
  </w:num>
  <w:num w:numId="10" w16cid:durableId="1830756090">
    <w:abstractNumId w:val="0"/>
  </w:num>
  <w:num w:numId="11" w16cid:durableId="1487555202">
    <w:abstractNumId w:val="8"/>
  </w:num>
  <w:num w:numId="12" w16cid:durableId="194856696">
    <w:abstractNumId w:val="8"/>
  </w:num>
  <w:num w:numId="13" w16cid:durableId="340619654">
    <w:abstractNumId w:val="8"/>
  </w:num>
  <w:num w:numId="14" w16cid:durableId="1119687609">
    <w:abstractNumId w:val="8"/>
  </w:num>
  <w:num w:numId="15" w16cid:durableId="923103219">
    <w:abstractNumId w:val="5"/>
  </w:num>
  <w:num w:numId="16" w16cid:durableId="1693721689">
    <w:abstractNumId w:val="8"/>
  </w:num>
  <w:num w:numId="17" w16cid:durableId="16879074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3B"/>
    <w:rsid w:val="00012FCB"/>
    <w:rsid w:val="00024817"/>
    <w:rsid w:val="00031603"/>
    <w:rsid w:val="00033FD9"/>
    <w:rsid w:val="00042DCC"/>
    <w:rsid w:val="00045767"/>
    <w:rsid w:val="000503D5"/>
    <w:rsid w:val="00052CFB"/>
    <w:rsid w:val="00053259"/>
    <w:rsid w:val="00054F71"/>
    <w:rsid w:val="00056E0C"/>
    <w:rsid w:val="0007237B"/>
    <w:rsid w:val="00076885"/>
    <w:rsid w:val="00090D16"/>
    <w:rsid w:val="000A101D"/>
    <w:rsid w:val="000A692E"/>
    <w:rsid w:val="000B3A5E"/>
    <w:rsid w:val="000D04AC"/>
    <w:rsid w:val="000D1173"/>
    <w:rsid w:val="000D1BB4"/>
    <w:rsid w:val="000D6D5C"/>
    <w:rsid w:val="000E1AB5"/>
    <w:rsid w:val="000E1F14"/>
    <w:rsid w:val="000E29A8"/>
    <w:rsid w:val="000E5B56"/>
    <w:rsid w:val="000E5B8D"/>
    <w:rsid w:val="000E72A5"/>
    <w:rsid w:val="000F08E8"/>
    <w:rsid w:val="000F169B"/>
    <w:rsid w:val="000F57AE"/>
    <w:rsid w:val="000F7173"/>
    <w:rsid w:val="00100CE2"/>
    <w:rsid w:val="00100D87"/>
    <w:rsid w:val="00117396"/>
    <w:rsid w:val="00117604"/>
    <w:rsid w:val="001177F0"/>
    <w:rsid w:val="0012216F"/>
    <w:rsid w:val="00126760"/>
    <w:rsid w:val="001408CE"/>
    <w:rsid w:val="00141645"/>
    <w:rsid w:val="00142403"/>
    <w:rsid w:val="00142522"/>
    <w:rsid w:val="00146387"/>
    <w:rsid w:val="00150C4B"/>
    <w:rsid w:val="001545E4"/>
    <w:rsid w:val="00155CDF"/>
    <w:rsid w:val="00160C9E"/>
    <w:rsid w:val="00163D2A"/>
    <w:rsid w:val="001666E3"/>
    <w:rsid w:val="00187F08"/>
    <w:rsid w:val="00191E6F"/>
    <w:rsid w:val="00193B96"/>
    <w:rsid w:val="00195F3A"/>
    <w:rsid w:val="001A4F65"/>
    <w:rsid w:val="001B0528"/>
    <w:rsid w:val="001B3014"/>
    <w:rsid w:val="001B3E49"/>
    <w:rsid w:val="001B7A35"/>
    <w:rsid w:val="001C1A94"/>
    <w:rsid w:val="001C21BD"/>
    <w:rsid w:val="001C7197"/>
    <w:rsid w:val="001C7C2A"/>
    <w:rsid w:val="001D1A1A"/>
    <w:rsid w:val="001F3C0D"/>
    <w:rsid w:val="00200BF8"/>
    <w:rsid w:val="00207B58"/>
    <w:rsid w:val="002179D5"/>
    <w:rsid w:val="00220D04"/>
    <w:rsid w:val="002219B4"/>
    <w:rsid w:val="002245F7"/>
    <w:rsid w:val="00226376"/>
    <w:rsid w:val="002319BC"/>
    <w:rsid w:val="00231F5B"/>
    <w:rsid w:val="002337EA"/>
    <w:rsid w:val="00247020"/>
    <w:rsid w:val="0025001E"/>
    <w:rsid w:val="00251105"/>
    <w:rsid w:val="00254CF3"/>
    <w:rsid w:val="00254E86"/>
    <w:rsid w:val="00255FA4"/>
    <w:rsid w:val="00273224"/>
    <w:rsid w:val="0027701D"/>
    <w:rsid w:val="002831DE"/>
    <w:rsid w:val="002874D6"/>
    <w:rsid w:val="0029245F"/>
    <w:rsid w:val="002A38CE"/>
    <w:rsid w:val="002B3383"/>
    <w:rsid w:val="002B6D65"/>
    <w:rsid w:val="002C0653"/>
    <w:rsid w:val="002D1C01"/>
    <w:rsid w:val="002D470B"/>
    <w:rsid w:val="002E16FC"/>
    <w:rsid w:val="002E357F"/>
    <w:rsid w:val="002E4531"/>
    <w:rsid w:val="002E7596"/>
    <w:rsid w:val="002F00F5"/>
    <w:rsid w:val="002F39EA"/>
    <w:rsid w:val="0030329E"/>
    <w:rsid w:val="00304918"/>
    <w:rsid w:val="0030674D"/>
    <w:rsid w:val="0031533F"/>
    <w:rsid w:val="00315AE5"/>
    <w:rsid w:val="00321829"/>
    <w:rsid w:val="00326AE7"/>
    <w:rsid w:val="00327DC4"/>
    <w:rsid w:val="00330AE2"/>
    <w:rsid w:val="00337B04"/>
    <w:rsid w:val="00341D6C"/>
    <w:rsid w:val="00355878"/>
    <w:rsid w:val="00364705"/>
    <w:rsid w:val="00365C7E"/>
    <w:rsid w:val="00375F4B"/>
    <w:rsid w:val="00376189"/>
    <w:rsid w:val="003838F8"/>
    <w:rsid w:val="00384F72"/>
    <w:rsid w:val="0038505F"/>
    <w:rsid w:val="00397E8A"/>
    <w:rsid w:val="003A1652"/>
    <w:rsid w:val="003A1946"/>
    <w:rsid w:val="003A2AAB"/>
    <w:rsid w:val="003A2B80"/>
    <w:rsid w:val="003A2E7B"/>
    <w:rsid w:val="003A3C11"/>
    <w:rsid w:val="003A56B2"/>
    <w:rsid w:val="003B6819"/>
    <w:rsid w:val="003C3787"/>
    <w:rsid w:val="003D033F"/>
    <w:rsid w:val="003E113D"/>
    <w:rsid w:val="003E2C53"/>
    <w:rsid w:val="003E58D8"/>
    <w:rsid w:val="003E684E"/>
    <w:rsid w:val="003F37CF"/>
    <w:rsid w:val="003F7EF1"/>
    <w:rsid w:val="00423CD8"/>
    <w:rsid w:val="00425994"/>
    <w:rsid w:val="00426BFC"/>
    <w:rsid w:val="00430BE8"/>
    <w:rsid w:val="004374EB"/>
    <w:rsid w:val="00437AA0"/>
    <w:rsid w:val="00453882"/>
    <w:rsid w:val="00455994"/>
    <w:rsid w:val="0045695A"/>
    <w:rsid w:val="00461A69"/>
    <w:rsid w:val="00476222"/>
    <w:rsid w:val="00482DB1"/>
    <w:rsid w:val="004913FD"/>
    <w:rsid w:val="00492C6E"/>
    <w:rsid w:val="0049552B"/>
    <w:rsid w:val="00496115"/>
    <w:rsid w:val="004A0032"/>
    <w:rsid w:val="004A3E31"/>
    <w:rsid w:val="004A3EC1"/>
    <w:rsid w:val="004A7590"/>
    <w:rsid w:val="004B18B3"/>
    <w:rsid w:val="004B514C"/>
    <w:rsid w:val="004C57CA"/>
    <w:rsid w:val="004D3062"/>
    <w:rsid w:val="004E03B3"/>
    <w:rsid w:val="00503DCA"/>
    <w:rsid w:val="00507A30"/>
    <w:rsid w:val="00513371"/>
    <w:rsid w:val="0051526A"/>
    <w:rsid w:val="00531244"/>
    <w:rsid w:val="00537230"/>
    <w:rsid w:val="0054782C"/>
    <w:rsid w:val="00552767"/>
    <w:rsid w:val="00553373"/>
    <w:rsid w:val="00554291"/>
    <w:rsid w:val="00560FE1"/>
    <w:rsid w:val="00564FE9"/>
    <w:rsid w:val="00566CBA"/>
    <w:rsid w:val="00570431"/>
    <w:rsid w:val="00575B77"/>
    <w:rsid w:val="00576DAD"/>
    <w:rsid w:val="005779E5"/>
    <w:rsid w:val="005812E8"/>
    <w:rsid w:val="005834E8"/>
    <w:rsid w:val="00592E14"/>
    <w:rsid w:val="00594D78"/>
    <w:rsid w:val="005A38E2"/>
    <w:rsid w:val="005A3EF6"/>
    <w:rsid w:val="005A628A"/>
    <w:rsid w:val="005B7983"/>
    <w:rsid w:val="005C2DFB"/>
    <w:rsid w:val="005D0219"/>
    <w:rsid w:val="005D3995"/>
    <w:rsid w:val="005D79B3"/>
    <w:rsid w:val="005F2235"/>
    <w:rsid w:val="005F481C"/>
    <w:rsid w:val="005F5711"/>
    <w:rsid w:val="0060044D"/>
    <w:rsid w:val="006078D0"/>
    <w:rsid w:val="0061152A"/>
    <w:rsid w:val="0061225A"/>
    <w:rsid w:val="00627464"/>
    <w:rsid w:val="00633872"/>
    <w:rsid w:val="00634B9E"/>
    <w:rsid w:val="00640F87"/>
    <w:rsid w:val="00650DD5"/>
    <w:rsid w:val="006514D5"/>
    <w:rsid w:val="00653F4D"/>
    <w:rsid w:val="0065775B"/>
    <w:rsid w:val="006609EF"/>
    <w:rsid w:val="00661947"/>
    <w:rsid w:val="00662A42"/>
    <w:rsid w:val="00664AD2"/>
    <w:rsid w:val="00667835"/>
    <w:rsid w:val="00673BA5"/>
    <w:rsid w:val="0067526C"/>
    <w:rsid w:val="0068170B"/>
    <w:rsid w:val="00682DE5"/>
    <w:rsid w:val="00690784"/>
    <w:rsid w:val="006913E7"/>
    <w:rsid w:val="00691BFC"/>
    <w:rsid w:val="006B0C77"/>
    <w:rsid w:val="006B694D"/>
    <w:rsid w:val="006B6EF3"/>
    <w:rsid w:val="006B7FD5"/>
    <w:rsid w:val="006C095F"/>
    <w:rsid w:val="006C2ED2"/>
    <w:rsid w:val="006D063F"/>
    <w:rsid w:val="006D0991"/>
    <w:rsid w:val="006D47C2"/>
    <w:rsid w:val="006E6E93"/>
    <w:rsid w:val="006F6C63"/>
    <w:rsid w:val="00715B4E"/>
    <w:rsid w:val="00725B60"/>
    <w:rsid w:val="00726630"/>
    <w:rsid w:val="00726BD8"/>
    <w:rsid w:val="00727E29"/>
    <w:rsid w:val="007301E4"/>
    <w:rsid w:val="00731247"/>
    <w:rsid w:val="00732381"/>
    <w:rsid w:val="00733731"/>
    <w:rsid w:val="007409C8"/>
    <w:rsid w:val="00751A01"/>
    <w:rsid w:val="00756650"/>
    <w:rsid w:val="007614C5"/>
    <w:rsid w:val="00776678"/>
    <w:rsid w:val="00790194"/>
    <w:rsid w:val="00793F07"/>
    <w:rsid w:val="00797F52"/>
    <w:rsid w:val="007A0A48"/>
    <w:rsid w:val="007A1F61"/>
    <w:rsid w:val="007A38AB"/>
    <w:rsid w:val="007B47A9"/>
    <w:rsid w:val="007B511F"/>
    <w:rsid w:val="007C2DD6"/>
    <w:rsid w:val="007C5BB1"/>
    <w:rsid w:val="007D053D"/>
    <w:rsid w:val="007F1293"/>
    <w:rsid w:val="00810FF0"/>
    <w:rsid w:val="0081150A"/>
    <w:rsid w:val="00811BF0"/>
    <w:rsid w:val="008147AF"/>
    <w:rsid w:val="00815A7D"/>
    <w:rsid w:val="00816A4F"/>
    <w:rsid w:val="00836AEE"/>
    <w:rsid w:val="008625EE"/>
    <w:rsid w:val="00872100"/>
    <w:rsid w:val="00873C37"/>
    <w:rsid w:val="0087542C"/>
    <w:rsid w:val="008772D1"/>
    <w:rsid w:val="00887D7A"/>
    <w:rsid w:val="00893E0A"/>
    <w:rsid w:val="008A316A"/>
    <w:rsid w:val="008A6DD6"/>
    <w:rsid w:val="008B1CA8"/>
    <w:rsid w:val="008B34BD"/>
    <w:rsid w:val="008C3AE0"/>
    <w:rsid w:val="008C623F"/>
    <w:rsid w:val="008D41A4"/>
    <w:rsid w:val="008D539C"/>
    <w:rsid w:val="008E011E"/>
    <w:rsid w:val="008E2507"/>
    <w:rsid w:val="008E4EC5"/>
    <w:rsid w:val="00902386"/>
    <w:rsid w:val="00906FEA"/>
    <w:rsid w:val="009127B6"/>
    <w:rsid w:val="009164AF"/>
    <w:rsid w:val="0091674B"/>
    <w:rsid w:val="009209F7"/>
    <w:rsid w:val="0092601D"/>
    <w:rsid w:val="00930051"/>
    <w:rsid w:val="00933F49"/>
    <w:rsid w:val="00935FDF"/>
    <w:rsid w:val="00960446"/>
    <w:rsid w:val="00966BE8"/>
    <w:rsid w:val="00976B75"/>
    <w:rsid w:val="009936BB"/>
    <w:rsid w:val="00994415"/>
    <w:rsid w:val="00995F4F"/>
    <w:rsid w:val="009A0DC8"/>
    <w:rsid w:val="009B2A00"/>
    <w:rsid w:val="009B3BF4"/>
    <w:rsid w:val="009B5480"/>
    <w:rsid w:val="009C12D8"/>
    <w:rsid w:val="009C41CF"/>
    <w:rsid w:val="009C4B39"/>
    <w:rsid w:val="009D141F"/>
    <w:rsid w:val="009D25D6"/>
    <w:rsid w:val="009D3B98"/>
    <w:rsid w:val="009D610E"/>
    <w:rsid w:val="009E2E8F"/>
    <w:rsid w:val="009E3B56"/>
    <w:rsid w:val="00A02D53"/>
    <w:rsid w:val="00A11A90"/>
    <w:rsid w:val="00A12A47"/>
    <w:rsid w:val="00A13AE7"/>
    <w:rsid w:val="00A1687B"/>
    <w:rsid w:val="00A31F93"/>
    <w:rsid w:val="00A35209"/>
    <w:rsid w:val="00A36557"/>
    <w:rsid w:val="00A44483"/>
    <w:rsid w:val="00A451DD"/>
    <w:rsid w:val="00A4634B"/>
    <w:rsid w:val="00A477AB"/>
    <w:rsid w:val="00A47BF3"/>
    <w:rsid w:val="00A646DA"/>
    <w:rsid w:val="00A65003"/>
    <w:rsid w:val="00A80BAB"/>
    <w:rsid w:val="00A84C26"/>
    <w:rsid w:val="00A863A2"/>
    <w:rsid w:val="00A8643C"/>
    <w:rsid w:val="00AA04FA"/>
    <w:rsid w:val="00AB0AEA"/>
    <w:rsid w:val="00AB1195"/>
    <w:rsid w:val="00AB15E2"/>
    <w:rsid w:val="00AB3DB5"/>
    <w:rsid w:val="00AB4815"/>
    <w:rsid w:val="00AB657B"/>
    <w:rsid w:val="00AC08BA"/>
    <w:rsid w:val="00AD1480"/>
    <w:rsid w:val="00B028F4"/>
    <w:rsid w:val="00B0581B"/>
    <w:rsid w:val="00B10339"/>
    <w:rsid w:val="00B21BB0"/>
    <w:rsid w:val="00B26824"/>
    <w:rsid w:val="00B33EB5"/>
    <w:rsid w:val="00B42450"/>
    <w:rsid w:val="00B429CD"/>
    <w:rsid w:val="00B44ECB"/>
    <w:rsid w:val="00B609F1"/>
    <w:rsid w:val="00B81E5F"/>
    <w:rsid w:val="00B82FD3"/>
    <w:rsid w:val="00B926F2"/>
    <w:rsid w:val="00B979C1"/>
    <w:rsid w:val="00BA28DB"/>
    <w:rsid w:val="00BA3988"/>
    <w:rsid w:val="00BA3A89"/>
    <w:rsid w:val="00BA6B06"/>
    <w:rsid w:val="00BB34BD"/>
    <w:rsid w:val="00BB476F"/>
    <w:rsid w:val="00BC5BB2"/>
    <w:rsid w:val="00BD23EC"/>
    <w:rsid w:val="00BE0352"/>
    <w:rsid w:val="00BE6324"/>
    <w:rsid w:val="00BF4D5F"/>
    <w:rsid w:val="00BF6D72"/>
    <w:rsid w:val="00C0388C"/>
    <w:rsid w:val="00C06754"/>
    <w:rsid w:val="00C11FB0"/>
    <w:rsid w:val="00C22E45"/>
    <w:rsid w:val="00C259FD"/>
    <w:rsid w:val="00C311AD"/>
    <w:rsid w:val="00C33616"/>
    <w:rsid w:val="00C33F3B"/>
    <w:rsid w:val="00C356B7"/>
    <w:rsid w:val="00C374A0"/>
    <w:rsid w:val="00C45D42"/>
    <w:rsid w:val="00C601E0"/>
    <w:rsid w:val="00C72941"/>
    <w:rsid w:val="00C752DA"/>
    <w:rsid w:val="00C81D7D"/>
    <w:rsid w:val="00C84701"/>
    <w:rsid w:val="00C84736"/>
    <w:rsid w:val="00C958E4"/>
    <w:rsid w:val="00C9597C"/>
    <w:rsid w:val="00CB1082"/>
    <w:rsid w:val="00CB4C17"/>
    <w:rsid w:val="00CC1D0C"/>
    <w:rsid w:val="00CC2793"/>
    <w:rsid w:val="00CD155D"/>
    <w:rsid w:val="00CD2A29"/>
    <w:rsid w:val="00CD4D15"/>
    <w:rsid w:val="00CD7E65"/>
    <w:rsid w:val="00CE032A"/>
    <w:rsid w:val="00CF0282"/>
    <w:rsid w:val="00CF7885"/>
    <w:rsid w:val="00D0064C"/>
    <w:rsid w:val="00D00A79"/>
    <w:rsid w:val="00D01B42"/>
    <w:rsid w:val="00D05EE1"/>
    <w:rsid w:val="00D076E2"/>
    <w:rsid w:val="00D17F0F"/>
    <w:rsid w:val="00D32A11"/>
    <w:rsid w:val="00D51A25"/>
    <w:rsid w:val="00D54155"/>
    <w:rsid w:val="00D70067"/>
    <w:rsid w:val="00D758F6"/>
    <w:rsid w:val="00D82B5A"/>
    <w:rsid w:val="00D85829"/>
    <w:rsid w:val="00D95284"/>
    <w:rsid w:val="00D97DF4"/>
    <w:rsid w:val="00DA2BD6"/>
    <w:rsid w:val="00DC090F"/>
    <w:rsid w:val="00DD6C22"/>
    <w:rsid w:val="00DE613C"/>
    <w:rsid w:val="00DF0A45"/>
    <w:rsid w:val="00DF5E96"/>
    <w:rsid w:val="00E01C58"/>
    <w:rsid w:val="00E05F7F"/>
    <w:rsid w:val="00E069E5"/>
    <w:rsid w:val="00E216BD"/>
    <w:rsid w:val="00E23D3A"/>
    <w:rsid w:val="00E35060"/>
    <w:rsid w:val="00E4528C"/>
    <w:rsid w:val="00E579E6"/>
    <w:rsid w:val="00E64ED8"/>
    <w:rsid w:val="00E7225B"/>
    <w:rsid w:val="00E81098"/>
    <w:rsid w:val="00E81364"/>
    <w:rsid w:val="00E8592F"/>
    <w:rsid w:val="00E90B3D"/>
    <w:rsid w:val="00E97687"/>
    <w:rsid w:val="00E9792B"/>
    <w:rsid w:val="00EA360E"/>
    <w:rsid w:val="00EB0684"/>
    <w:rsid w:val="00EB2B1C"/>
    <w:rsid w:val="00EC4A71"/>
    <w:rsid w:val="00ED3127"/>
    <w:rsid w:val="00ED44F4"/>
    <w:rsid w:val="00ED52F7"/>
    <w:rsid w:val="00EE4B77"/>
    <w:rsid w:val="00EE7EBC"/>
    <w:rsid w:val="00EF0508"/>
    <w:rsid w:val="00EF2D44"/>
    <w:rsid w:val="00EF38E7"/>
    <w:rsid w:val="00EF6C3B"/>
    <w:rsid w:val="00F013E8"/>
    <w:rsid w:val="00F03D2A"/>
    <w:rsid w:val="00F15ABA"/>
    <w:rsid w:val="00F26A37"/>
    <w:rsid w:val="00F320CE"/>
    <w:rsid w:val="00F35DD3"/>
    <w:rsid w:val="00F37F66"/>
    <w:rsid w:val="00F4146C"/>
    <w:rsid w:val="00F47C18"/>
    <w:rsid w:val="00F5379D"/>
    <w:rsid w:val="00F60BA8"/>
    <w:rsid w:val="00F62EE5"/>
    <w:rsid w:val="00F673C1"/>
    <w:rsid w:val="00F7492E"/>
    <w:rsid w:val="00F779B9"/>
    <w:rsid w:val="00F8721D"/>
    <w:rsid w:val="00F87A88"/>
    <w:rsid w:val="00F954E7"/>
    <w:rsid w:val="00FA1628"/>
    <w:rsid w:val="00FB011E"/>
    <w:rsid w:val="00FB312D"/>
    <w:rsid w:val="00FB6A92"/>
    <w:rsid w:val="00FC19DC"/>
    <w:rsid w:val="00FC28B0"/>
    <w:rsid w:val="00FC41DF"/>
    <w:rsid w:val="00FE1D7B"/>
    <w:rsid w:val="00FE7DCB"/>
    <w:rsid w:val="00FF1401"/>
    <w:rsid w:val="00FF32C8"/>
    <w:rsid w:val="01652DD6"/>
    <w:rsid w:val="32F24845"/>
    <w:rsid w:val="37D5367E"/>
    <w:rsid w:val="415EAFED"/>
    <w:rsid w:val="5ADB6382"/>
    <w:rsid w:val="63AD8E0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F6B3"/>
  <w15:chartTrackingRefBased/>
  <w15:docId w15:val="{C757EB2C-8962-4E23-B1CA-10B9DEA0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3B"/>
    <w:rPr>
      <w:rFonts w:ascii="Montserrat" w:hAnsi="Montserrat"/>
      <w:sz w:val="20"/>
    </w:rPr>
  </w:style>
  <w:style w:type="paragraph" w:styleId="Heading1">
    <w:name w:val="heading 1"/>
    <w:basedOn w:val="Normal"/>
    <w:next w:val="Normal"/>
    <w:link w:val="Heading1Char"/>
    <w:autoRedefine/>
    <w:uiPriority w:val="9"/>
    <w:qFormat/>
    <w:rsid w:val="00076885"/>
    <w:pPr>
      <w:keepNext/>
      <w:keepLines/>
      <w:numPr>
        <w:numId w:val="1"/>
      </w:numPr>
      <w:spacing w:before="240" w:after="0"/>
      <w:ind w:hanging="720"/>
      <w:outlineLvl w:val="0"/>
    </w:pPr>
    <w:rPr>
      <w:rFonts w:ascii="Montserrat SemiBold" w:eastAsiaTheme="majorEastAsia" w:hAnsi="Montserrat SemiBold" w:cstheme="majorBidi"/>
      <w:color w:val="FF0066"/>
      <w:sz w:val="28"/>
      <w:szCs w:val="28"/>
      <w:lang w:val="en-US"/>
    </w:rPr>
  </w:style>
  <w:style w:type="paragraph" w:styleId="Heading2">
    <w:name w:val="heading 2"/>
    <w:aliases w:val="1.1 Heading 2,2,21,22,23,24,H2,HD2,Heading Two,KJL:1st Level,Lev 2,Outline2,PIP Head 2,Prophead 2,h2,h21,h211,h2111,h212,h2121,h213,h22,h221,h23,h231,h24,headi,heading 2,heading2,lev2,paragraaf titel,sub,sub-sect,sub-sect1,sub-sect2,sub-sect3"/>
    <w:basedOn w:val="Normal"/>
    <w:next w:val="Normal"/>
    <w:link w:val="Heading2Char"/>
    <w:autoRedefine/>
    <w:unhideWhenUsed/>
    <w:qFormat/>
    <w:rsid w:val="00673BA5"/>
    <w:pPr>
      <w:keepNext/>
      <w:keepLines/>
      <w:spacing w:after="0"/>
      <w:ind w:left="720" w:hanging="720"/>
      <w:jc w:val="both"/>
      <w:outlineLvl w:val="1"/>
    </w:pPr>
    <w:rPr>
      <w:rFonts w:ascii="Montserrat Medium" w:eastAsiaTheme="majorEastAsia" w:hAnsi="Montserrat Medium" w:cstheme="majorHAnsi"/>
      <w:color w:val="FF0066"/>
      <w:sz w:val="24"/>
      <w:szCs w:val="26"/>
      <w:lang w:val="en-US"/>
    </w:rPr>
  </w:style>
  <w:style w:type="paragraph" w:styleId="Heading3">
    <w:name w:val="heading 3"/>
    <w:basedOn w:val="Normal"/>
    <w:next w:val="Normal"/>
    <w:link w:val="Heading3Char"/>
    <w:autoRedefine/>
    <w:uiPriority w:val="9"/>
    <w:unhideWhenUsed/>
    <w:qFormat/>
    <w:rsid w:val="000E1F14"/>
    <w:pPr>
      <w:keepNext/>
      <w:keepLines/>
      <w:spacing w:before="40" w:after="0"/>
      <w:outlineLvl w:val="2"/>
    </w:pPr>
    <w:rPr>
      <w:rFonts w:eastAsiaTheme="majorEastAsia" w:cstheme="majorHAnsi"/>
      <w:color w:val="ED125F"/>
      <w:szCs w:val="24"/>
      <w:lang w:val="en-GB"/>
    </w:rPr>
  </w:style>
  <w:style w:type="paragraph" w:styleId="Heading4">
    <w:name w:val="heading 4"/>
    <w:basedOn w:val="Normal"/>
    <w:next w:val="Normal"/>
    <w:link w:val="Heading4Char"/>
    <w:autoRedefine/>
    <w:uiPriority w:val="9"/>
    <w:unhideWhenUsed/>
    <w:qFormat/>
    <w:rsid w:val="00FF32C8"/>
    <w:pPr>
      <w:keepNext/>
      <w:keepLines/>
      <w:spacing w:before="40" w:after="0"/>
      <w:outlineLvl w:val="3"/>
    </w:pPr>
    <w:rPr>
      <w:rFonts w:eastAsiaTheme="majorEastAsia" w:cstheme="majorBidi"/>
      <w:i/>
      <w:iCs/>
      <w:color w:val="ED125F"/>
    </w:rPr>
  </w:style>
  <w:style w:type="paragraph" w:styleId="Heading5">
    <w:name w:val="heading 5"/>
    <w:basedOn w:val="Normal"/>
    <w:next w:val="Normal"/>
    <w:link w:val="Heading5Char"/>
    <w:uiPriority w:val="9"/>
    <w:unhideWhenUsed/>
    <w:qFormat/>
    <w:rsid w:val="00FF32C8"/>
    <w:pPr>
      <w:keepNext/>
      <w:keepLines/>
      <w:spacing w:before="40" w:after="0"/>
      <w:outlineLvl w:val="4"/>
    </w:pPr>
    <w:rPr>
      <w:rFonts w:eastAsiaTheme="majorEastAsia" w:cstheme="majorBidi"/>
      <w:color w:val="84037A"/>
      <w:sz w:val="18"/>
    </w:rPr>
  </w:style>
  <w:style w:type="paragraph" w:styleId="Heading6">
    <w:name w:val="heading 6"/>
    <w:basedOn w:val="Normal"/>
    <w:next w:val="Normal"/>
    <w:link w:val="Heading6Char"/>
    <w:autoRedefine/>
    <w:uiPriority w:val="9"/>
    <w:unhideWhenUsed/>
    <w:qFormat/>
    <w:rsid w:val="00FF32C8"/>
    <w:pPr>
      <w:keepNext/>
      <w:keepLines/>
      <w:spacing w:before="40" w:after="0"/>
      <w:outlineLvl w:val="5"/>
    </w:pPr>
    <w:rPr>
      <w:rFonts w:eastAsiaTheme="majorEastAsia" w:cstheme="majorBidi"/>
      <w:color w:val="84037A"/>
      <w:sz w:val="18"/>
    </w:rPr>
  </w:style>
  <w:style w:type="paragraph" w:styleId="Heading7">
    <w:name w:val="heading 7"/>
    <w:basedOn w:val="Normal"/>
    <w:next w:val="Normal"/>
    <w:link w:val="Heading7Char"/>
    <w:uiPriority w:val="9"/>
    <w:unhideWhenUsed/>
    <w:qFormat/>
    <w:rsid w:val="00FF32C8"/>
    <w:pPr>
      <w:keepNext/>
      <w:keepLines/>
      <w:spacing w:before="40" w:after="0"/>
      <w:outlineLvl w:val="6"/>
    </w:pPr>
    <w:rPr>
      <w:rFonts w:ascii="Montserrat Light" w:eastAsiaTheme="majorEastAsia" w:hAnsi="Montserrat Light" w:cstheme="majorBidi"/>
      <w:i/>
      <w:iCs/>
      <w:color w:val="84037A"/>
      <w:sz w:val="18"/>
    </w:rPr>
  </w:style>
  <w:style w:type="paragraph" w:styleId="Heading8">
    <w:name w:val="heading 8"/>
    <w:basedOn w:val="Normal"/>
    <w:next w:val="Normal"/>
    <w:link w:val="Heading8Char"/>
    <w:uiPriority w:val="9"/>
    <w:unhideWhenUsed/>
    <w:qFormat/>
    <w:rsid w:val="00A11A90"/>
    <w:pPr>
      <w:keepNext/>
      <w:keepLines/>
      <w:spacing w:before="40" w:after="0"/>
      <w:outlineLvl w:val="7"/>
    </w:pPr>
    <w:rPr>
      <w:rFonts w:ascii="Montserrat ExtraLight" w:eastAsiaTheme="majorEastAsia" w:hAnsi="Montserrat ExtraLight" w:cstheme="majorBidi"/>
      <w:color w:val="272727" w:themeColor="text1" w:themeTint="D8"/>
      <w:sz w:val="18"/>
      <w:szCs w:val="21"/>
    </w:rPr>
  </w:style>
  <w:style w:type="paragraph" w:styleId="Heading9">
    <w:name w:val="heading 9"/>
    <w:basedOn w:val="Normal"/>
    <w:next w:val="Normal"/>
    <w:link w:val="Heading9Char"/>
    <w:uiPriority w:val="9"/>
    <w:unhideWhenUsed/>
    <w:qFormat/>
    <w:rsid w:val="00FF32C8"/>
    <w:pPr>
      <w:keepNext/>
      <w:keepLines/>
      <w:spacing w:before="40" w:after="0"/>
      <w:outlineLvl w:val="8"/>
    </w:pPr>
    <w:rPr>
      <w:rFonts w:ascii="Montserrat ExtraLight" w:eastAsiaTheme="majorEastAsia" w:hAnsi="Montserrat ExtraLight" w:cstheme="majorBidi"/>
      <w:i/>
      <w:iCs/>
      <w:color w:val="84037A"/>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C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C3B"/>
  </w:style>
  <w:style w:type="paragraph" w:styleId="Footer">
    <w:name w:val="footer"/>
    <w:basedOn w:val="Normal"/>
    <w:link w:val="FooterChar"/>
    <w:uiPriority w:val="99"/>
    <w:unhideWhenUsed/>
    <w:rsid w:val="00EF6C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C3B"/>
  </w:style>
  <w:style w:type="paragraph" w:styleId="NoSpacing">
    <w:name w:val="No Spacing"/>
    <w:autoRedefine/>
    <w:uiPriority w:val="1"/>
    <w:qFormat/>
    <w:rsid w:val="00EF6C3B"/>
    <w:pPr>
      <w:spacing w:after="0" w:line="240" w:lineRule="auto"/>
    </w:pPr>
    <w:rPr>
      <w:rFonts w:ascii="Montserrat" w:hAnsi="Montserrat"/>
      <w:sz w:val="20"/>
    </w:rPr>
  </w:style>
  <w:style w:type="character" w:customStyle="1" w:styleId="Heading1Char">
    <w:name w:val="Heading 1 Char"/>
    <w:basedOn w:val="DefaultParagraphFont"/>
    <w:link w:val="Heading1"/>
    <w:uiPriority w:val="9"/>
    <w:rsid w:val="00076885"/>
    <w:rPr>
      <w:rFonts w:ascii="Montserrat SemiBold" w:eastAsiaTheme="majorEastAsia" w:hAnsi="Montserrat SemiBold" w:cstheme="majorBidi"/>
      <w:color w:val="FF0066"/>
      <w:sz w:val="28"/>
      <w:szCs w:val="28"/>
      <w:lang w:val="en-US"/>
    </w:rPr>
  </w:style>
  <w:style w:type="character" w:customStyle="1" w:styleId="Heading2Char">
    <w:name w:val="Heading 2 Char"/>
    <w:aliases w:val="1.1 Heading 2 Char,2 Char,21 Char,22 Char,23 Char,24 Char,H2 Char,HD2 Char,Heading Two Char,KJL:1st Level Char,Lev 2 Char,Outline2 Char,PIP Head 2 Char,Prophead 2 Char,h2 Char,h21 Char,h211 Char,h2111 Char,h212 Char,h2121 Char,h213 Char"/>
    <w:basedOn w:val="DefaultParagraphFont"/>
    <w:link w:val="Heading2"/>
    <w:rsid w:val="00673BA5"/>
    <w:rPr>
      <w:rFonts w:ascii="Montserrat Medium" w:eastAsiaTheme="majorEastAsia" w:hAnsi="Montserrat Medium" w:cstheme="majorHAnsi"/>
      <w:color w:val="FF0066"/>
      <w:sz w:val="24"/>
      <w:szCs w:val="26"/>
      <w:lang w:val="en-US"/>
    </w:rPr>
  </w:style>
  <w:style w:type="character" w:customStyle="1" w:styleId="Heading3Char">
    <w:name w:val="Heading 3 Char"/>
    <w:basedOn w:val="DefaultParagraphFont"/>
    <w:link w:val="Heading3"/>
    <w:uiPriority w:val="9"/>
    <w:rsid w:val="000E1F14"/>
    <w:rPr>
      <w:rFonts w:ascii="Montserrat" w:eastAsiaTheme="majorEastAsia" w:hAnsi="Montserrat" w:cstheme="majorHAnsi"/>
      <w:color w:val="ED125F"/>
      <w:sz w:val="20"/>
      <w:szCs w:val="24"/>
      <w:lang w:val="en-GB"/>
    </w:rPr>
  </w:style>
  <w:style w:type="character" w:customStyle="1" w:styleId="Heading4Char">
    <w:name w:val="Heading 4 Char"/>
    <w:basedOn w:val="DefaultParagraphFont"/>
    <w:link w:val="Heading4"/>
    <w:uiPriority w:val="9"/>
    <w:rsid w:val="00FF32C8"/>
    <w:rPr>
      <w:rFonts w:ascii="Montserrat" w:eastAsiaTheme="majorEastAsia" w:hAnsi="Montserrat" w:cstheme="majorBidi"/>
      <w:i/>
      <w:iCs/>
      <w:color w:val="ED125F"/>
      <w:sz w:val="20"/>
    </w:rPr>
  </w:style>
  <w:style w:type="character" w:customStyle="1" w:styleId="Heading5Char">
    <w:name w:val="Heading 5 Char"/>
    <w:basedOn w:val="DefaultParagraphFont"/>
    <w:link w:val="Heading5"/>
    <w:uiPriority w:val="9"/>
    <w:rsid w:val="00FF32C8"/>
    <w:rPr>
      <w:rFonts w:ascii="Montserrat" w:eastAsiaTheme="majorEastAsia" w:hAnsi="Montserrat" w:cstheme="majorBidi"/>
      <w:color w:val="84037A"/>
      <w:sz w:val="18"/>
    </w:rPr>
  </w:style>
  <w:style w:type="character" w:customStyle="1" w:styleId="Heading6Char">
    <w:name w:val="Heading 6 Char"/>
    <w:basedOn w:val="DefaultParagraphFont"/>
    <w:link w:val="Heading6"/>
    <w:uiPriority w:val="9"/>
    <w:rsid w:val="00FF32C8"/>
    <w:rPr>
      <w:rFonts w:ascii="Montserrat" w:eastAsiaTheme="majorEastAsia" w:hAnsi="Montserrat" w:cstheme="majorBidi"/>
      <w:color w:val="84037A"/>
      <w:sz w:val="18"/>
    </w:rPr>
  </w:style>
  <w:style w:type="paragraph" w:styleId="Title">
    <w:name w:val="Title"/>
    <w:basedOn w:val="Normal"/>
    <w:next w:val="Normal"/>
    <w:link w:val="TitleChar"/>
    <w:uiPriority w:val="10"/>
    <w:qFormat/>
    <w:rsid w:val="00254CF3"/>
    <w:pPr>
      <w:spacing w:after="0" w:line="240" w:lineRule="auto"/>
      <w:contextualSpacing/>
    </w:pPr>
    <w:rPr>
      <w:rFonts w:ascii="Montserrat Black" w:eastAsiaTheme="majorEastAsia" w:hAnsi="Montserrat Black" w:cstheme="majorBidi"/>
      <w:spacing w:val="-10"/>
      <w:kern w:val="28"/>
      <w:sz w:val="56"/>
      <w:szCs w:val="56"/>
    </w:rPr>
  </w:style>
  <w:style w:type="character" w:customStyle="1" w:styleId="TitleChar">
    <w:name w:val="Title Char"/>
    <w:basedOn w:val="DefaultParagraphFont"/>
    <w:link w:val="Title"/>
    <w:uiPriority w:val="10"/>
    <w:rsid w:val="00254CF3"/>
    <w:rPr>
      <w:rFonts w:ascii="Montserrat Black" w:eastAsiaTheme="majorEastAsia" w:hAnsi="Montserrat Black" w:cstheme="majorBidi"/>
      <w:spacing w:val="-10"/>
      <w:kern w:val="28"/>
      <w:sz w:val="56"/>
      <w:szCs w:val="56"/>
    </w:rPr>
  </w:style>
  <w:style w:type="paragraph" w:styleId="Subtitle">
    <w:name w:val="Subtitle"/>
    <w:basedOn w:val="Normal"/>
    <w:next w:val="Normal"/>
    <w:link w:val="SubtitleChar"/>
    <w:uiPriority w:val="11"/>
    <w:qFormat/>
    <w:rsid w:val="00FF32C8"/>
    <w:pPr>
      <w:numPr>
        <w:ilvl w:val="1"/>
      </w:numPr>
    </w:pPr>
    <w:rPr>
      <w:rFonts w:ascii="Montserrat Medium" w:eastAsiaTheme="minorEastAsia" w:hAnsi="Montserrat Medium"/>
      <w:color w:val="5A5A5A" w:themeColor="text1" w:themeTint="A5"/>
      <w:spacing w:val="15"/>
      <w:sz w:val="24"/>
    </w:rPr>
  </w:style>
  <w:style w:type="character" w:customStyle="1" w:styleId="SubtitleChar">
    <w:name w:val="Subtitle Char"/>
    <w:basedOn w:val="DefaultParagraphFont"/>
    <w:link w:val="Subtitle"/>
    <w:uiPriority w:val="11"/>
    <w:rsid w:val="00FF32C8"/>
    <w:rPr>
      <w:rFonts w:ascii="Montserrat Medium" w:eastAsiaTheme="minorEastAsia" w:hAnsi="Montserrat Medium"/>
      <w:color w:val="5A5A5A" w:themeColor="text1" w:themeTint="A5"/>
      <w:spacing w:val="15"/>
      <w:sz w:val="24"/>
    </w:rPr>
  </w:style>
  <w:style w:type="character" w:styleId="SubtleEmphasis">
    <w:name w:val="Subtle Emphasis"/>
    <w:basedOn w:val="DefaultParagraphFont"/>
    <w:uiPriority w:val="19"/>
    <w:qFormat/>
    <w:rsid w:val="00FF32C8"/>
    <w:rPr>
      <w:rFonts w:ascii="Montserrat SemiBold" w:hAnsi="Montserrat SemiBold"/>
      <w:i/>
      <w:iCs/>
      <w:color w:val="404040" w:themeColor="text1" w:themeTint="BF"/>
      <w:sz w:val="24"/>
    </w:rPr>
  </w:style>
  <w:style w:type="character" w:customStyle="1" w:styleId="Heading7Char">
    <w:name w:val="Heading 7 Char"/>
    <w:basedOn w:val="DefaultParagraphFont"/>
    <w:link w:val="Heading7"/>
    <w:uiPriority w:val="9"/>
    <w:rsid w:val="00FF32C8"/>
    <w:rPr>
      <w:rFonts w:ascii="Montserrat Light" w:eastAsiaTheme="majorEastAsia" w:hAnsi="Montserrat Light" w:cstheme="majorBidi"/>
      <w:i/>
      <w:iCs/>
      <w:color w:val="84037A"/>
      <w:sz w:val="18"/>
    </w:rPr>
  </w:style>
  <w:style w:type="character" w:customStyle="1" w:styleId="Heading8Char">
    <w:name w:val="Heading 8 Char"/>
    <w:basedOn w:val="DefaultParagraphFont"/>
    <w:link w:val="Heading8"/>
    <w:uiPriority w:val="9"/>
    <w:rsid w:val="00A11A90"/>
    <w:rPr>
      <w:rFonts w:ascii="Montserrat ExtraLight" w:eastAsiaTheme="majorEastAsia" w:hAnsi="Montserrat ExtraLight" w:cstheme="majorBidi"/>
      <w:color w:val="272727" w:themeColor="text1" w:themeTint="D8"/>
      <w:sz w:val="18"/>
      <w:szCs w:val="21"/>
    </w:rPr>
  </w:style>
  <w:style w:type="character" w:customStyle="1" w:styleId="Heading9Char">
    <w:name w:val="Heading 9 Char"/>
    <w:basedOn w:val="DefaultParagraphFont"/>
    <w:link w:val="Heading9"/>
    <w:uiPriority w:val="9"/>
    <w:rsid w:val="00FF32C8"/>
    <w:rPr>
      <w:rFonts w:ascii="Montserrat ExtraLight" w:eastAsiaTheme="majorEastAsia" w:hAnsi="Montserrat ExtraLight" w:cstheme="majorBidi"/>
      <w:i/>
      <w:iCs/>
      <w:color w:val="84037A"/>
      <w:sz w:val="18"/>
      <w:szCs w:val="21"/>
    </w:rPr>
  </w:style>
  <w:style w:type="character" w:styleId="Emphasis">
    <w:name w:val="Emphasis"/>
    <w:basedOn w:val="DefaultParagraphFont"/>
    <w:uiPriority w:val="20"/>
    <w:qFormat/>
    <w:rsid w:val="00FF32C8"/>
    <w:rPr>
      <w:rFonts w:ascii="Montserrat SemiBold" w:hAnsi="Montserrat SemiBold"/>
      <w:i/>
      <w:iCs/>
      <w:sz w:val="20"/>
    </w:rPr>
  </w:style>
  <w:style w:type="character" w:styleId="IntenseEmphasis">
    <w:name w:val="Intense Emphasis"/>
    <w:basedOn w:val="DefaultParagraphFont"/>
    <w:uiPriority w:val="21"/>
    <w:qFormat/>
    <w:rsid w:val="00FF32C8"/>
    <w:rPr>
      <w:b/>
      <w:i/>
      <w:iCs/>
      <w:color w:val="ED125F"/>
    </w:rPr>
  </w:style>
  <w:style w:type="character" w:styleId="Strong">
    <w:name w:val="Strong"/>
    <w:basedOn w:val="DefaultParagraphFont"/>
    <w:uiPriority w:val="22"/>
    <w:qFormat/>
    <w:rsid w:val="00FF32C8"/>
    <w:rPr>
      <w:rFonts w:ascii="Montserrat Black" w:hAnsi="Montserrat Black"/>
      <w:b/>
      <w:bCs/>
      <w:sz w:val="20"/>
    </w:rPr>
  </w:style>
  <w:style w:type="paragraph" w:styleId="Quote">
    <w:name w:val="Quote"/>
    <w:basedOn w:val="Normal"/>
    <w:next w:val="Normal"/>
    <w:link w:val="QuoteChar"/>
    <w:uiPriority w:val="29"/>
    <w:qFormat/>
    <w:rsid w:val="000D6D5C"/>
    <w:pPr>
      <w:spacing w:before="200"/>
      <w:ind w:left="864" w:right="864"/>
      <w:jc w:val="center"/>
    </w:pPr>
    <w:rPr>
      <w:i/>
      <w:iCs/>
      <w:color w:val="4F4A54"/>
    </w:rPr>
  </w:style>
  <w:style w:type="character" w:customStyle="1" w:styleId="QuoteChar">
    <w:name w:val="Quote Char"/>
    <w:basedOn w:val="DefaultParagraphFont"/>
    <w:link w:val="Quote"/>
    <w:uiPriority w:val="29"/>
    <w:rsid w:val="000D6D5C"/>
    <w:rPr>
      <w:rFonts w:ascii="Montserrat" w:hAnsi="Montserrat"/>
      <w:i/>
      <w:iCs/>
      <w:color w:val="4F4A54"/>
      <w:sz w:val="20"/>
    </w:rPr>
  </w:style>
  <w:style w:type="paragraph" w:styleId="IntenseQuote">
    <w:name w:val="Intense Quote"/>
    <w:basedOn w:val="Normal"/>
    <w:next w:val="Normal"/>
    <w:link w:val="IntenseQuoteChar"/>
    <w:uiPriority w:val="30"/>
    <w:qFormat/>
    <w:rsid w:val="000D6D5C"/>
    <w:pPr>
      <w:pBdr>
        <w:top w:val="single" w:sz="4" w:space="10" w:color="ED125F"/>
        <w:bottom w:val="single" w:sz="4" w:space="10" w:color="ED125F"/>
      </w:pBdr>
      <w:spacing w:before="360" w:after="360"/>
      <w:ind w:left="864" w:right="864"/>
      <w:jc w:val="center"/>
    </w:pPr>
    <w:rPr>
      <w:i/>
      <w:iCs/>
      <w:color w:val="4F4A54"/>
    </w:rPr>
  </w:style>
  <w:style w:type="character" w:customStyle="1" w:styleId="IntenseQuoteChar">
    <w:name w:val="Intense Quote Char"/>
    <w:basedOn w:val="DefaultParagraphFont"/>
    <w:link w:val="IntenseQuote"/>
    <w:uiPriority w:val="30"/>
    <w:rsid w:val="000D6D5C"/>
    <w:rPr>
      <w:rFonts w:ascii="Montserrat" w:hAnsi="Montserrat"/>
      <w:i/>
      <w:iCs/>
      <w:color w:val="4F4A54"/>
      <w:sz w:val="20"/>
    </w:rPr>
  </w:style>
  <w:style w:type="character" w:styleId="SubtleReference">
    <w:name w:val="Subtle Reference"/>
    <w:basedOn w:val="DefaultParagraphFont"/>
    <w:uiPriority w:val="31"/>
    <w:qFormat/>
    <w:rsid w:val="000D6D5C"/>
    <w:rPr>
      <w:rFonts w:ascii="Montserrat" w:hAnsi="Montserrat"/>
      <w:smallCaps/>
      <w:color w:val="5A5A5A" w:themeColor="text1" w:themeTint="A5"/>
      <w:sz w:val="18"/>
    </w:rPr>
  </w:style>
  <w:style w:type="character" w:styleId="IntenseReference">
    <w:name w:val="Intense Reference"/>
    <w:basedOn w:val="DefaultParagraphFont"/>
    <w:uiPriority w:val="32"/>
    <w:qFormat/>
    <w:rsid w:val="000D6D5C"/>
    <w:rPr>
      <w:rFonts w:ascii="Montserrat" w:hAnsi="Montserrat"/>
      <w:b/>
      <w:bCs/>
      <w:smallCaps/>
      <w:color w:val="4F4A54"/>
      <w:spacing w:val="5"/>
      <w:sz w:val="18"/>
    </w:rPr>
  </w:style>
  <w:style w:type="character" w:styleId="BookTitle">
    <w:name w:val="Book Title"/>
    <w:basedOn w:val="DefaultParagraphFont"/>
    <w:uiPriority w:val="33"/>
    <w:qFormat/>
    <w:rsid w:val="000D6D5C"/>
    <w:rPr>
      <w:rFonts w:ascii="Montserrat Black" w:hAnsi="Montserrat Black"/>
      <w:b/>
      <w:bCs/>
      <w:i/>
      <w:iCs/>
      <w:spacing w:val="5"/>
      <w:sz w:val="96"/>
    </w:rPr>
  </w:style>
  <w:style w:type="paragraph" w:styleId="ListParagraph">
    <w:name w:val="List Paragraph"/>
    <w:basedOn w:val="Normal"/>
    <w:link w:val="ListParagraphChar"/>
    <w:uiPriority w:val="34"/>
    <w:qFormat/>
    <w:rsid w:val="000D6D5C"/>
    <w:pPr>
      <w:ind w:left="720"/>
      <w:contextualSpacing/>
    </w:pPr>
  </w:style>
  <w:style w:type="character" w:styleId="PlaceholderText">
    <w:name w:val="Placeholder Text"/>
    <w:basedOn w:val="DefaultParagraphFont"/>
    <w:uiPriority w:val="99"/>
    <w:semiHidden/>
    <w:rsid w:val="0067526C"/>
    <w:rPr>
      <w:color w:val="80808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A1687B"/>
    <w:rPr>
      <w:color w:val="605E5C"/>
      <w:shd w:val="clear" w:color="auto" w:fill="E1DFDD"/>
    </w:rPr>
  </w:style>
  <w:style w:type="paragraph" w:styleId="TOCHeading">
    <w:name w:val="TOC Heading"/>
    <w:basedOn w:val="Heading1"/>
    <w:next w:val="Normal"/>
    <w:uiPriority w:val="39"/>
    <w:unhideWhenUsed/>
    <w:qFormat/>
    <w:rsid w:val="002874D6"/>
    <w:pPr>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2874D6"/>
    <w:pPr>
      <w:spacing w:after="100" w:line="240" w:lineRule="auto"/>
    </w:pPr>
    <w:rPr>
      <w:rFonts w:asciiTheme="minorHAnsi" w:hAnsiTheme="minorHAnsi"/>
      <w:sz w:val="22"/>
    </w:rPr>
  </w:style>
  <w:style w:type="paragraph" w:styleId="TOC2">
    <w:name w:val="toc 2"/>
    <w:basedOn w:val="Normal"/>
    <w:next w:val="Normal"/>
    <w:autoRedefine/>
    <w:uiPriority w:val="39"/>
    <w:unhideWhenUsed/>
    <w:rsid w:val="002874D6"/>
    <w:pPr>
      <w:spacing w:after="100" w:line="240" w:lineRule="auto"/>
      <w:ind w:left="220"/>
    </w:pPr>
    <w:rPr>
      <w:rFonts w:asciiTheme="minorHAnsi" w:hAnsiTheme="minorHAnsi"/>
      <w:sz w:val="22"/>
    </w:rPr>
  </w:style>
  <w:style w:type="paragraph" w:styleId="TOC3">
    <w:name w:val="toc 3"/>
    <w:basedOn w:val="Normal"/>
    <w:next w:val="Normal"/>
    <w:autoRedefine/>
    <w:uiPriority w:val="39"/>
    <w:unhideWhenUsed/>
    <w:rsid w:val="002874D6"/>
    <w:pPr>
      <w:spacing w:after="100"/>
      <w:ind w:left="440"/>
    </w:pPr>
    <w:rPr>
      <w:rFonts w:asciiTheme="minorHAnsi" w:hAnsiTheme="minorHAnsi"/>
      <w:sz w:val="22"/>
      <w:lang w:val="en-GB"/>
    </w:rPr>
  </w:style>
  <w:style w:type="character" w:styleId="CommentReference">
    <w:name w:val="annotation reference"/>
    <w:basedOn w:val="DefaultParagraphFont"/>
    <w:uiPriority w:val="99"/>
    <w:semiHidden/>
    <w:unhideWhenUsed/>
    <w:qFormat/>
    <w:rsid w:val="002874D6"/>
    <w:rPr>
      <w:sz w:val="16"/>
      <w:szCs w:val="16"/>
    </w:rPr>
  </w:style>
  <w:style w:type="paragraph" w:styleId="CommentText">
    <w:name w:val="annotation text"/>
    <w:basedOn w:val="Normal"/>
    <w:link w:val="CommentTextChar"/>
    <w:uiPriority w:val="99"/>
    <w:unhideWhenUsed/>
    <w:qFormat/>
    <w:rsid w:val="002874D6"/>
    <w:pPr>
      <w:spacing w:after="0" w:line="240" w:lineRule="auto"/>
    </w:pPr>
    <w:rPr>
      <w:rFonts w:asciiTheme="minorHAnsi" w:hAnsiTheme="minorHAnsi"/>
      <w:szCs w:val="20"/>
    </w:rPr>
  </w:style>
  <w:style w:type="character" w:customStyle="1" w:styleId="CommentTextChar">
    <w:name w:val="Comment Text Char"/>
    <w:basedOn w:val="DefaultParagraphFont"/>
    <w:link w:val="CommentText"/>
    <w:uiPriority w:val="99"/>
    <w:rsid w:val="002874D6"/>
    <w:rPr>
      <w:sz w:val="20"/>
      <w:szCs w:val="20"/>
    </w:rPr>
  </w:style>
  <w:style w:type="table" w:styleId="TableGrid">
    <w:name w:val="Table Grid"/>
    <w:basedOn w:val="TableNormal"/>
    <w:uiPriority w:val="59"/>
    <w:rsid w:val="0028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2">
    <w:name w:val="Alinea 2"/>
    <w:basedOn w:val="Heading2"/>
    <w:uiPriority w:val="19"/>
    <w:qFormat/>
    <w:rsid w:val="002874D6"/>
    <w:pPr>
      <w:keepNext w:val="0"/>
      <w:keepLines w:val="0"/>
      <w:spacing w:before="240" w:after="240" w:line="240" w:lineRule="auto"/>
      <w:ind w:left="2144" w:hanging="726"/>
      <w:outlineLvl w:val="9"/>
    </w:pPr>
    <w:rPr>
      <w:rFonts w:ascii="Arial" w:hAnsi="Arial"/>
      <w:color w:val="auto"/>
      <w:sz w:val="20"/>
      <w:lang w:val="en-GB"/>
    </w:rPr>
  </w:style>
  <w:style w:type="character" w:customStyle="1" w:styleId="ListParagraphChar">
    <w:name w:val="List Paragraph Char"/>
    <w:link w:val="ListParagraph"/>
    <w:uiPriority w:val="34"/>
    <w:rsid w:val="002874D6"/>
    <w:rPr>
      <w:rFonts w:ascii="Montserrat" w:hAnsi="Montserrat"/>
      <w:sz w:val="20"/>
    </w:rPr>
  </w:style>
  <w:style w:type="paragraph" w:styleId="FootnoteText">
    <w:name w:val="footnote text"/>
    <w:basedOn w:val="Normal"/>
    <w:link w:val="FootnoteTextChar"/>
    <w:rsid w:val="002874D6"/>
    <w:pPr>
      <w:spacing w:after="240" w:line="240" w:lineRule="atLeast"/>
    </w:pPr>
    <w:rPr>
      <w:rFonts w:ascii="Proximus Light" w:eastAsia="Times New Roman" w:hAnsi="Proximus Light" w:cs="Times New Roman"/>
      <w:noProof/>
      <w:szCs w:val="20"/>
      <w:lang w:val="en-US"/>
    </w:rPr>
  </w:style>
  <w:style w:type="character" w:customStyle="1" w:styleId="FootnoteTextChar">
    <w:name w:val="Footnote Text Char"/>
    <w:basedOn w:val="DefaultParagraphFont"/>
    <w:link w:val="FootnoteText"/>
    <w:uiPriority w:val="99"/>
    <w:rsid w:val="002874D6"/>
    <w:rPr>
      <w:rFonts w:ascii="Proximus Light" w:eastAsia="Times New Roman" w:hAnsi="Proximus Light" w:cs="Times New Roman"/>
      <w:noProof/>
      <w:sz w:val="20"/>
      <w:szCs w:val="20"/>
      <w:lang w:val="en-US"/>
    </w:rPr>
  </w:style>
  <w:style w:type="paragraph" w:styleId="Revision">
    <w:name w:val="Revision"/>
    <w:hidden/>
    <w:uiPriority w:val="99"/>
    <w:semiHidden/>
    <w:rsid w:val="009D25D6"/>
    <w:pPr>
      <w:spacing w:after="0" w:line="240" w:lineRule="auto"/>
    </w:pPr>
    <w:rPr>
      <w:rFonts w:ascii="Montserrat" w:hAnsi="Montserrat"/>
      <w:sz w:val="20"/>
    </w:rPr>
  </w:style>
  <w:style w:type="paragraph" w:customStyle="1" w:styleId="Default">
    <w:name w:val="Default"/>
    <w:rsid w:val="002337EA"/>
    <w:pPr>
      <w:autoSpaceDE w:val="0"/>
      <w:autoSpaceDN w:val="0"/>
      <w:adjustRightInd w:val="0"/>
      <w:spacing w:after="0" w:line="240" w:lineRule="auto"/>
    </w:pPr>
    <w:rPr>
      <w:rFonts w:ascii="Calibri Light" w:hAnsi="Calibri Light" w:cs="Calibri Light"/>
      <w:color w:val="000000"/>
      <w:sz w:val="24"/>
      <w:szCs w:val="24"/>
      <w:lang w:val="fr-BE"/>
    </w:rPr>
  </w:style>
  <w:style w:type="paragraph" w:styleId="Caption">
    <w:name w:val="caption"/>
    <w:basedOn w:val="Normal"/>
    <w:next w:val="Normal"/>
    <w:link w:val="CaptionChar"/>
    <w:unhideWhenUsed/>
    <w:qFormat/>
    <w:rsid w:val="00E069E5"/>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0E5B8D"/>
    <w:pPr>
      <w:spacing w:after="160"/>
    </w:pPr>
    <w:rPr>
      <w:rFonts w:ascii="Montserrat" w:hAnsi="Montserrat"/>
      <w:b/>
      <w:bCs/>
    </w:rPr>
  </w:style>
  <w:style w:type="character" w:customStyle="1" w:styleId="CommentSubjectChar">
    <w:name w:val="Comment Subject Char"/>
    <w:basedOn w:val="CommentTextChar"/>
    <w:link w:val="CommentSubject"/>
    <w:uiPriority w:val="99"/>
    <w:semiHidden/>
    <w:rsid w:val="000E5B8D"/>
    <w:rPr>
      <w:rFonts w:ascii="Montserrat" w:hAnsi="Montserrat"/>
      <w:b/>
      <w:bCs/>
      <w:sz w:val="20"/>
      <w:szCs w:val="20"/>
    </w:rPr>
  </w:style>
  <w:style w:type="character" w:customStyle="1" w:styleId="CaptionChar">
    <w:name w:val="Caption Char"/>
    <w:basedOn w:val="DefaultParagraphFont"/>
    <w:link w:val="Caption"/>
    <w:rsid w:val="007A0A48"/>
    <w:rPr>
      <w:rFonts w:ascii="Montserrat" w:hAnsi="Montserrat"/>
      <w:i/>
      <w:iCs/>
      <w:color w:val="44546A" w:themeColor="text2"/>
      <w:sz w:val="18"/>
      <w:szCs w:val="18"/>
    </w:rPr>
  </w:style>
  <w:style w:type="paragraph" w:styleId="NormalWeb">
    <w:name w:val="Normal (Web)"/>
    <w:basedOn w:val="Normal"/>
    <w:uiPriority w:val="99"/>
    <w:unhideWhenUsed/>
    <w:rsid w:val="00BC5BB2"/>
    <w:pPr>
      <w:spacing w:before="100" w:beforeAutospacing="1" w:after="100" w:afterAutospacing="1" w:line="240" w:lineRule="auto"/>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mc@unifiber.b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c@unifiber.b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ohamed.Halim@uniber.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nmc@unifiber.b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mc@unifiber.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0A328EC940B8459626699A2A804A2F" ma:contentTypeVersion="12" ma:contentTypeDescription="Een nieuw document maken." ma:contentTypeScope="" ma:versionID="30888816699873f1553364d76c2fd7f9">
  <xsd:schema xmlns:xsd="http://www.w3.org/2001/XMLSchema" xmlns:xs="http://www.w3.org/2001/XMLSchema" xmlns:p="http://schemas.microsoft.com/office/2006/metadata/properties" xmlns:ns2="16ab5c50-852b-4ce9-92bd-03b012dff236" xmlns:ns3="5e176e05-2e55-4c47-9f16-0ac018eb6b94" targetNamespace="http://schemas.microsoft.com/office/2006/metadata/properties" ma:root="true" ma:fieldsID="475a3eeb68b7cb9026e9cb486bd5efc3" ns2:_="" ns3:_="">
    <xsd:import namespace="16ab5c50-852b-4ce9-92bd-03b012dff236"/>
    <xsd:import namespace="5e176e05-2e55-4c47-9f16-0ac018eb6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b5c50-852b-4ce9-92bd-03b012dff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176e05-2e55-4c47-9f16-0ac018eb6b9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8B582-B5A5-466D-BDF0-E17D9091C295}">
  <ds:schemaRefs>
    <ds:schemaRef ds:uri="http://schemas.microsoft.com/sharepoint/v3/contenttype/forms"/>
  </ds:schemaRefs>
</ds:datastoreItem>
</file>

<file path=customXml/itemProps2.xml><?xml version="1.0" encoding="utf-8"?>
<ds:datastoreItem xmlns:ds="http://schemas.openxmlformats.org/officeDocument/2006/customXml" ds:itemID="{37CBBA6D-6C04-46EB-80AF-44C4AE6380EC}">
  <ds:schemaRefs>
    <ds:schemaRef ds:uri="http://schemas.microsoft.com/office/2006/metadata/properties"/>
    <ds:schemaRef ds:uri="5e176e05-2e55-4c47-9f16-0ac018eb6b94"/>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16ab5c50-852b-4ce9-92bd-03b012dff236"/>
    <ds:schemaRef ds:uri="http://purl.org/dc/dcmitype/"/>
  </ds:schemaRefs>
</ds:datastoreItem>
</file>

<file path=customXml/itemProps3.xml><?xml version="1.0" encoding="utf-8"?>
<ds:datastoreItem xmlns:ds="http://schemas.openxmlformats.org/officeDocument/2006/customXml" ds:itemID="{E3CEE0AB-85E0-47E8-B9A5-7A245432A134}"/>
</file>

<file path=customXml/itemProps4.xml><?xml version="1.0" encoding="utf-8"?>
<ds:datastoreItem xmlns:ds="http://schemas.openxmlformats.org/officeDocument/2006/customXml" ds:itemID="{525EB9D0-2E2F-4DDA-B3F2-0365BEAF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2642</Words>
  <Characters>14532</Characters>
  <Application>Microsoft Office Word</Application>
  <DocSecurity>0</DocSecurity>
  <Lines>121</Lines>
  <Paragraphs>34</Paragraphs>
  <ScaleCrop>false</ScaleCrop>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Weymaere</dc:creator>
  <cp:keywords/>
  <dc:description/>
  <cp:lastModifiedBy>Nico Weymaere</cp:lastModifiedBy>
  <cp:revision>79</cp:revision>
  <cp:lastPrinted>2022-11-23T13:41:00Z</cp:lastPrinted>
  <dcterms:created xsi:type="dcterms:W3CDTF">2022-11-16T22:30:00Z</dcterms:created>
  <dcterms:modified xsi:type="dcterms:W3CDTF">2022-11-23T13:42:00Z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0x010100580A328EC940B8459626699A2A804A2F</vt:lpwstr>
  </property>
  <property fmtid="{D5CDD505-2E9C-101B-9397-08002B2CF9AE}" pid="3" name="MSIP_Label_d20b9066-5af9-40de-8dcc-d77a6ab8d2aa_Enabled">
    <vt:lpwstr>true</vt:lpwstr>
  </property>
  <property fmtid="{D5CDD505-2E9C-101B-9397-08002B2CF9AE}" pid="4" name="MSIP_Label_d20b9066-5af9-40de-8dcc-d77a6ab8d2aa_SetDate">
    <vt:lpwstr>2021-08-16T12:38:16Z</vt:lpwstr>
  </property>
  <property fmtid="{D5CDD505-2E9C-101B-9397-08002B2CF9AE}" pid="5" name="MSIP_Label_d20b9066-5af9-40de-8dcc-d77a6ab8d2aa_Method">
    <vt:lpwstr>Privileged</vt:lpwstr>
  </property>
  <property fmtid="{D5CDD505-2E9C-101B-9397-08002B2CF9AE}" pid="6" name="MSIP_Label_d20b9066-5af9-40de-8dcc-d77a6ab8d2aa_Name">
    <vt:lpwstr>Internal Use Only</vt:lpwstr>
  </property>
  <property fmtid="{D5CDD505-2E9C-101B-9397-08002B2CF9AE}" pid="7" name="MSIP_Label_d20b9066-5af9-40de-8dcc-d77a6ab8d2aa_SiteId">
    <vt:lpwstr>3c8204b0-60c9-4032-aaee-87ee1136dc4e</vt:lpwstr>
  </property>
  <property fmtid="{D5CDD505-2E9C-101B-9397-08002B2CF9AE}" pid="8" name="MSIP_Label_d20b9066-5af9-40de-8dcc-d77a6ab8d2aa_ActionId">
    <vt:lpwstr>d48e38e7-7a2f-4a99-99b0-79d85fc17f44</vt:lpwstr>
  </property>
  <property fmtid="{D5CDD505-2E9C-101B-9397-08002B2CF9AE}" pid="9" name="MSIP_Label_d20b9066-5af9-40de-8dcc-d77a6ab8d2aa_ContentBits">
    <vt:lpwstr>0</vt:lpwstr>
  </property>
</Properties>
</file>